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Title"/>
        <w:tag w:val=""/>
        <w:id w:val="2068371125"/>
        <w:placeholder>
          <w:docPart w:val="82A8CC9C60EE487486F51FA6F3C278F3"/>
        </w:placeholder>
        <w:dataBinding w:prefixMappings="xmlns:ns0='http://purl.org/dc/elements/1.1/' xmlns:ns1='http://schemas.openxmlformats.org/package/2006/metadata/core-properties' " w:xpath="/ns1:coreProperties[1]/ns0:title[1]" w:storeItemID="{6C3C8BC8-F283-45AE-878A-BAB7291924A1}"/>
        <w:text/>
      </w:sdtPr>
      <w:sdtEndPr/>
      <w:sdtContent>
        <w:p w14:paraId="66162775" w14:textId="77777777" w:rsidR="00CC2201" w:rsidRDefault="00650ACD" w:rsidP="008228BE">
          <w:pPr>
            <w:pStyle w:val="Title"/>
          </w:pPr>
          <w:r>
            <w:t>Guide to Federated Security Incident Response for Research Collaboration</w:t>
          </w:r>
        </w:p>
      </w:sdtContent>
    </w:sdt>
    <w:p w14:paraId="7AF49415" w14:textId="39FF7C82" w:rsidR="008228BE" w:rsidRDefault="008228BE" w:rsidP="008228BE">
      <w:pPr>
        <w:pStyle w:val="StatusDescription"/>
      </w:pPr>
      <w:r>
        <w:t>Publication Date</w:t>
      </w:r>
      <w:r>
        <w:tab/>
      </w:r>
      <w:sdt>
        <w:sdtPr>
          <w:alias w:val="Publish Date"/>
          <w:tag w:val=""/>
          <w:id w:val="-257839943"/>
          <w:placeholder>
            <w:docPart w:val="966EB2EA6F054B7F9713B1ADC67410A4"/>
          </w:placeholder>
          <w:dataBinding w:prefixMappings="xmlns:ns0='http://schemas.microsoft.com/office/2006/coverPageProps' " w:xpath="/ns0:CoverPageProperties[1]/ns0:PublishDate[1]" w:storeItemID="{55AF091B-3C7A-41E3-B477-F2FDAA23CFDA}"/>
          <w:date w:fullDate="2019-03-22T00:00:00Z">
            <w:dateFormat w:val="yyyy-MM-dd"/>
            <w:lid w:val="en-US"/>
            <w:storeMappedDataAs w:val="dateTime"/>
            <w:calendar w:val="gregorian"/>
          </w:date>
        </w:sdtPr>
        <w:sdtEndPr/>
        <w:sdtContent>
          <w:r w:rsidR="003160C1">
            <w:rPr>
              <w:lang w:val="en-US"/>
            </w:rPr>
            <w:t>2019-03-22</w:t>
          </w:r>
        </w:sdtContent>
      </w:sdt>
    </w:p>
    <w:p w14:paraId="13E1EF01" w14:textId="5EC5795C" w:rsidR="008228BE" w:rsidRDefault="008228BE" w:rsidP="008228BE">
      <w:pPr>
        <w:pStyle w:val="StatusDescription"/>
      </w:pPr>
      <w:r>
        <w:t>Authors:</w:t>
      </w:r>
      <w:r>
        <w:tab/>
      </w:r>
      <w:sdt>
        <w:sdtPr>
          <w:alias w:val="Author"/>
          <w:tag w:val=""/>
          <w:id w:val="2111540302"/>
          <w:placeholder>
            <w:docPart w:val="AD663ADA324E4DB887A7EE23F55D0DAD"/>
          </w:placeholder>
          <w:dataBinding w:prefixMappings="xmlns:ns0='http://purl.org/dc/elements/1.1/' xmlns:ns1='http://schemas.openxmlformats.org/package/2006/metadata/core-properties' " w:xpath="/ns1:coreProperties[1]/ns0:creator[1]" w:storeItemID="{6C3C8BC8-F283-45AE-878A-BAB7291924A1}"/>
          <w:text/>
        </w:sdtPr>
        <w:sdtEndPr/>
        <w:sdtContent>
          <w:r w:rsidR="00394ADA">
            <w:t>Hannah Short;David Groep;AARC NA3</w:t>
          </w:r>
        </w:sdtContent>
      </w:sdt>
    </w:p>
    <w:p w14:paraId="5D9AB920" w14:textId="77777777" w:rsidR="00047953" w:rsidRPr="00047953" w:rsidRDefault="00047953" w:rsidP="00047953">
      <w:pPr>
        <w:pStyle w:val="StatusDescription"/>
      </w:pPr>
    </w:p>
    <w:p w14:paraId="13BCF092" w14:textId="77777777" w:rsidR="00047953" w:rsidRPr="00047953" w:rsidRDefault="00047953" w:rsidP="00047953">
      <w:pPr>
        <w:pStyle w:val="StatusDescription"/>
      </w:pPr>
      <w:r w:rsidRPr="00047953">
        <w:t>Document Code:</w:t>
      </w:r>
      <w:r w:rsidRPr="00047953">
        <w:tab/>
      </w:r>
      <w:sdt>
        <w:sdtPr>
          <w:alias w:val="Category"/>
          <w:tag w:val=""/>
          <w:id w:val="-1623611883"/>
          <w:placeholder>
            <w:docPart w:val="9BD929F95D604C78A446B76072F23BA8"/>
          </w:placeholder>
          <w:dataBinding w:prefixMappings="xmlns:ns0='http://purl.org/dc/elements/1.1/' xmlns:ns1='http://schemas.openxmlformats.org/package/2006/metadata/core-properties' " w:xpath="/ns1:coreProperties[1]/ns1:category[1]" w:storeItemID="{6C3C8BC8-F283-45AE-878A-BAB7291924A1}"/>
          <w:text/>
        </w:sdtPr>
        <w:sdtEndPr/>
        <w:sdtContent>
          <w:r w:rsidR="00650ACD">
            <w:t>AARC-I051</w:t>
          </w:r>
        </w:sdtContent>
      </w:sdt>
      <w:r w:rsidRPr="00047953">
        <w:cr/>
        <w:t>DOI:</w:t>
      </w:r>
      <w:r w:rsidRPr="00047953">
        <w:tab/>
      </w:r>
    </w:p>
    <w:p w14:paraId="5265D2C0" w14:textId="77777777" w:rsidR="00047953" w:rsidRDefault="00047953" w:rsidP="008E36FA">
      <w:pPr>
        <w:pStyle w:val="StatusDescription"/>
      </w:pPr>
    </w:p>
    <w:p w14:paraId="2752F50E" w14:textId="77777777" w:rsidR="008E36FA" w:rsidRDefault="008E36FA" w:rsidP="008E36FA">
      <w:pPr>
        <w:pStyle w:val="StatusDescription"/>
      </w:pPr>
      <w:r>
        <w:t>Grant Agreement No.:</w:t>
      </w:r>
      <w:r>
        <w:tab/>
        <w:t>730941</w:t>
      </w:r>
    </w:p>
    <w:p w14:paraId="348FE3BE" w14:textId="77777777" w:rsidR="008E36FA" w:rsidRPr="008A15FC" w:rsidRDefault="008E36FA" w:rsidP="008E36FA">
      <w:pPr>
        <w:pStyle w:val="StatusDescription"/>
      </w:pPr>
      <w:r w:rsidRPr="008A15FC">
        <w:t>Lead Partner:</w:t>
      </w:r>
      <w:r w:rsidRPr="008A15FC">
        <w:tab/>
      </w:r>
      <w:sdt>
        <w:sdtPr>
          <w:alias w:val="Company"/>
          <w:tag w:val=""/>
          <w:id w:val="-190223018"/>
          <w:placeholder>
            <w:docPart w:val="7B55C929A58540FE9FFE704ECDB5DD8A"/>
          </w:placeholder>
          <w:dataBinding w:prefixMappings="xmlns:ns0='http://schemas.openxmlformats.org/officeDocument/2006/extended-properties' " w:xpath="/ns0:Properties[1]/ns0:Company[1]" w:storeItemID="{6668398D-A668-4E3E-A5EB-62B293D839F1}"/>
          <w:text/>
        </w:sdtPr>
        <w:sdtEndPr/>
        <w:sdtContent>
          <w:r w:rsidR="00650ACD">
            <w:t>CERN, Nikhef</w:t>
          </w:r>
        </w:sdtContent>
      </w:sdt>
    </w:p>
    <w:p w14:paraId="0F20B8B5" w14:textId="77777777" w:rsidR="008E36FA" w:rsidRPr="00047953" w:rsidRDefault="008E36FA" w:rsidP="008228BE">
      <w:pPr>
        <w:pStyle w:val="StatusDescription"/>
      </w:pPr>
    </w:p>
    <w:p w14:paraId="755AB292" w14:textId="77777777" w:rsidR="008228BE" w:rsidRDefault="008228BE" w:rsidP="008228BE">
      <w:pPr>
        <w:pStyle w:val="StatusDescription"/>
      </w:pPr>
      <w:r>
        <w:t>© GÉANT on behalf of the AARC project.</w:t>
      </w:r>
      <w:r>
        <w:br/>
        <w:t>The research leading to these results has received funding from the European Community’s Horizon2020 Programme under Grant Agreement No. 730941 (AARC2).</w:t>
      </w:r>
    </w:p>
    <w:p w14:paraId="33817B6F" w14:textId="77777777" w:rsidR="008E36FA" w:rsidRDefault="008E36FA" w:rsidP="008228BE">
      <w:pPr>
        <w:pStyle w:val="StatusDescription"/>
      </w:pPr>
    </w:p>
    <w:p w14:paraId="0969167D" w14:textId="77777777" w:rsidR="008E36FA" w:rsidRPr="008E36FA" w:rsidRDefault="008E36FA" w:rsidP="008228BE">
      <w:pPr>
        <w:pStyle w:val="StatusDescription"/>
        <w:rPr>
          <w:b/>
        </w:rPr>
      </w:pPr>
      <w:r w:rsidRPr="008E36FA">
        <w:rPr>
          <w:b/>
        </w:rPr>
        <w:t>Abstract</w:t>
      </w:r>
    </w:p>
    <w:p w14:paraId="00B14908" w14:textId="45AE320D" w:rsidR="008E36FA" w:rsidRDefault="00BB3BAE" w:rsidP="00BB3BAE">
      <w:pPr>
        <w:pStyle w:val="StatusDescription"/>
        <w:rPr>
          <w:i/>
        </w:rPr>
      </w:pPr>
      <w:r w:rsidRPr="00BB3BAE">
        <w:rPr>
          <w:i/>
        </w:rPr>
        <w:t>This guide collects the experience from the controlled, or ‘mock’, security incident response exercises performed as part of the AARC project. These exercises built on the prepared base of Sirtfi-compliance entities registered with eduGAIN and within research and collaborative Infrastructures, and used a – still evolving – set of notification and communications procedures to mitigate a</w:t>
      </w:r>
      <w:r w:rsidR="00005503">
        <w:rPr>
          <w:i/>
        </w:rPr>
        <w:t xml:space="preserve">nd resolve the (mock) incident. </w:t>
      </w:r>
      <w:r w:rsidRPr="00BB3BAE">
        <w:rPr>
          <w:i/>
        </w:rPr>
        <w:t>By documenting the steps needed to prepare for federated respon</w:t>
      </w:r>
      <w:r w:rsidR="00005503">
        <w:rPr>
          <w:i/>
        </w:rPr>
        <w:t>se, the evolving recommendation</w:t>
      </w:r>
      <w:r w:rsidRPr="00BB3BAE">
        <w:rPr>
          <w:i/>
        </w:rPr>
        <w:t>s</w:t>
      </w:r>
      <w:r w:rsidR="00005503">
        <w:rPr>
          <w:i/>
        </w:rPr>
        <w:t xml:space="preserve"> </w:t>
      </w:r>
      <w:r w:rsidRPr="00BB3BAE">
        <w:rPr>
          <w:i/>
        </w:rPr>
        <w:t>on how to act during the resolution of an incident, and how to report about an incident, we aim to capture the experience from the mock exercises and provide a basis for continued evolution of these procedures in the REFEDS Sirtfi working group.</w:t>
      </w:r>
    </w:p>
    <w:p w14:paraId="2C4B6B75" w14:textId="77777777" w:rsidR="008E36FA" w:rsidRDefault="008E36FA" w:rsidP="008228BE">
      <w:pPr>
        <w:pStyle w:val="StatusDescription"/>
      </w:pPr>
    </w:p>
    <w:p w14:paraId="64664025" w14:textId="77777777" w:rsidR="008E36FA" w:rsidRDefault="008E36FA" w:rsidP="008228BE">
      <w:pPr>
        <w:pStyle w:val="StatusDescription"/>
        <w:sectPr w:rsidR="008E36FA" w:rsidSect="008E36FA">
          <w:headerReference w:type="default" r:id="rId9"/>
          <w:footerReference w:type="default" r:id="rId10"/>
          <w:pgSz w:w="11906" w:h="16838" w:code="9"/>
          <w:pgMar w:top="1440" w:right="1440" w:bottom="1890" w:left="1440" w:header="708" w:footer="708" w:gutter="0"/>
          <w:cols w:space="708"/>
          <w:docGrid w:linePitch="360"/>
        </w:sectPr>
      </w:pPr>
    </w:p>
    <w:p w14:paraId="41B7AC36" w14:textId="77777777" w:rsidR="00047953" w:rsidRDefault="00047953" w:rsidP="00047953">
      <w:pPr>
        <w:pStyle w:val="HeadingAppendix"/>
      </w:pPr>
      <w:bookmarkStart w:id="0" w:name="_Toc4135754"/>
      <w:r>
        <w:lastRenderedPageBreak/>
        <w:t>Table of Contents</w:t>
      </w:r>
      <w:bookmarkEnd w:id="0"/>
    </w:p>
    <w:sdt>
      <w:sdtPr>
        <w:rPr>
          <w:rFonts w:eastAsiaTheme="minorHAnsi" w:cstheme="minorBidi"/>
          <w:color w:val="auto"/>
          <w:sz w:val="22"/>
          <w:szCs w:val="22"/>
          <w:lang w:val="en-GB"/>
        </w:rPr>
        <w:id w:val="-729995180"/>
        <w:docPartObj>
          <w:docPartGallery w:val="Table of Contents"/>
          <w:docPartUnique/>
        </w:docPartObj>
      </w:sdtPr>
      <w:sdtEndPr>
        <w:rPr>
          <w:b/>
          <w:bCs/>
          <w:noProof/>
        </w:rPr>
      </w:sdtEndPr>
      <w:sdtContent>
        <w:p w14:paraId="3E5670D4" w14:textId="77777777" w:rsidR="00047953" w:rsidRDefault="00047953" w:rsidP="00047953">
          <w:pPr>
            <w:pStyle w:val="TOCHeading"/>
          </w:pPr>
        </w:p>
        <w:p w14:paraId="00D04188" w14:textId="43F63840" w:rsidR="003160C1" w:rsidRDefault="00047953">
          <w:pPr>
            <w:pStyle w:val="TOC1"/>
            <w:rPr>
              <w:rFonts w:asciiTheme="minorHAnsi" w:eastAsiaTheme="minorEastAsia" w:hAnsiTheme="minorHAnsi"/>
              <w:noProof/>
              <w:lang w:eastAsia="en-GB"/>
            </w:rPr>
          </w:pPr>
          <w:r>
            <w:fldChar w:fldCharType="begin"/>
          </w:r>
          <w:r>
            <w:instrText xml:space="preserve"> TOC \o "1-3" \h \z \u </w:instrText>
          </w:r>
          <w:r>
            <w:fldChar w:fldCharType="separate"/>
          </w:r>
          <w:hyperlink w:anchor="_Toc4135754" w:history="1">
            <w:r w:rsidR="003160C1" w:rsidRPr="00182F84">
              <w:rPr>
                <w:rStyle w:val="Hyperlink"/>
                <w:noProof/>
              </w:rPr>
              <w:t>Table of Contents</w:t>
            </w:r>
            <w:r w:rsidR="003160C1">
              <w:rPr>
                <w:noProof/>
                <w:webHidden/>
              </w:rPr>
              <w:tab/>
            </w:r>
            <w:r w:rsidR="003160C1">
              <w:rPr>
                <w:noProof/>
                <w:webHidden/>
              </w:rPr>
              <w:fldChar w:fldCharType="begin"/>
            </w:r>
            <w:r w:rsidR="003160C1">
              <w:rPr>
                <w:noProof/>
                <w:webHidden/>
              </w:rPr>
              <w:instrText xml:space="preserve"> PAGEREF _Toc4135754 \h </w:instrText>
            </w:r>
            <w:r w:rsidR="003160C1">
              <w:rPr>
                <w:noProof/>
                <w:webHidden/>
              </w:rPr>
            </w:r>
            <w:r w:rsidR="003160C1">
              <w:rPr>
                <w:noProof/>
                <w:webHidden/>
              </w:rPr>
              <w:fldChar w:fldCharType="separate"/>
            </w:r>
            <w:r w:rsidR="000C6EFB">
              <w:rPr>
                <w:noProof/>
                <w:webHidden/>
              </w:rPr>
              <w:t>2</w:t>
            </w:r>
            <w:r w:rsidR="003160C1">
              <w:rPr>
                <w:noProof/>
                <w:webHidden/>
              </w:rPr>
              <w:fldChar w:fldCharType="end"/>
            </w:r>
          </w:hyperlink>
        </w:p>
        <w:p w14:paraId="506EA72B" w14:textId="25E60245" w:rsidR="003160C1" w:rsidRDefault="00866FD7">
          <w:pPr>
            <w:pStyle w:val="TOC1"/>
            <w:rPr>
              <w:rFonts w:asciiTheme="minorHAnsi" w:eastAsiaTheme="minorEastAsia" w:hAnsiTheme="minorHAnsi"/>
              <w:noProof/>
              <w:lang w:eastAsia="en-GB"/>
            </w:rPr>
          </w:pPr>
          <w:hyperlink w:anchor="_Toc4135755" w:history="1">
            <w:r w:rsidR="003160C1" w:rsidRPr="00182F84">
              <w:rPr>
                <w:rStyle w:val="Hyperlink"/>
                <w:noProof/>
                <w14:scene3d>
                  <w14:camera w14:prst="orthographicFront"/>
                  <w14:lightRig w14:rig="threePt" w14:dir="t">
                    <w14:rot w14:lat="0" w14:lon="0" w14:rev="0"/>
                  </w14:lightRig>
                </w14:scene3d>
              </w:rPr>
              <w:t>1.</w:t>
            </w:r>
            <w:r w:rsidR="003160C1">
              <w:rPr>
                <w:rFonts w:asciiTheme="minorHAnsi" w:eastAsiaTheme="minorEastAsia" w:hAnsiTheme="minorHAnsi"/>
                <w:noProof/>
                <w:lang w:eastAsia="en-GB"/>
              </w:rPr>
              <w:tab/>
            </w:r>
            <w:r w:rsidR="003160C1" w:rsidRPr="00182F84">
              <w:rPr>
                <w:rStyle w:val="Hyperlink"/>
                <w:noProof/>
              </w:rPr>
              <w:t>Introduction</w:t>
            </w:r>
            <w:r w:rsidR="003160C1">
              <w:rPr>
                <w:noProof/>
                <w:webHidden/>
              </w:rPr>
              <w:tab/>
            </w:r>
            <w:r w:rsidR="003160C1">
              <w:rPr>
                <w:noProof/>
                <w:webHidden/>
              </w:rPr>
              <w:fldChar w:fldCharType="begin"/>
            </w:r>
            <w:r w:rsidR="003160C1">
              <w:rPr>
                <w:noProof/>
                <w:webHidden/>
              </w:rPr>
              <w:instrText xml:space="preserve"> PAGEREF _Toc4135755 \h </w:instrText>
            </w:r>
            <w:r w:rsidR="003160C1">
              <w:rPr>
                <w:noProof/>
                <w:webHidden/>
              </w:rPr>
            </w:r>
            <w:r w:rsidR="003160C1">
              <w:rPr>
                <w:noProof/>
                <w:webHidden/>
              </w:rPr>
              <w:fldChar w:fldCharType="separate"/>
            </w:r>
            <w:r w:rsidR="000C6EFB">
              <w:rPr>
                <w:noProof/>
                <w:webHidden/>
              </w:rPr>
              <w:t>3</w:t>
            </w:r>
            <w:r w:rsidR="003160C1">
              <w:rPr>
                <w:noProof/>
                <w:webHidden/>
              </w:rPr>
              <w:fldChar w:fldCharType="end"/>
            </w:r>
          </w:hyperlink>
        </w:p>
        <w:p w14:paraId="400FEF45" w14:textId="357FACB0" w:rsidR="003160C1" w:rsidRDefault="00866FD7">
          <w:pPr>
            <w:pStyle w:val="TOC1"/>
            <w:rPr>
              <w:rFonts w:asciiTheme="minorHAnsi" w:eastAsiaTheme="minorEastAsia" w:hAnsiTheme="minorHAnsi"/>
              <w:noProof/>
              <w:lang w:eastAsia="en-GB"/>
            </w:rPr>
          </w:pPr>
          <w:hyperlink w:anchor="_Toc4135756" w:history="1">
            <w:r w:rsidR="003160C1" w:rsidRPr="00182F84">
              <w:rPr>
                <w:rStyle w:val="Hyperlink"/>
                <w:noProof/>
                <w14:scene3d>
                  <w14:camera w14:prst="orthographicFront"/>
                  <w14:lightRig w14:rig="threePt" w14:dir="t">
                    <w14:rot w14:lat="0" w14:lon="0" w14:rev="0"/>
                  </w14:lightRig>
                </w14:scene3d>
              </w:rPr>
              <w:t>2.</w:t>
            </w:r>
            <w:r w:rsidR="003160C1">
              <w:rPr>
                <w:rFonts w:asciiTheme="minorHAnsi" w:eastAsiaTheme="minorEastAsia" w:hAnsiTheme="minorHAnsi"/>
                <w:noProof/>
                <w:lang w:eastAsia="en-GB"/>
              </w:rPr>
              <w:tab/>
            </w:r>
            <w:r w:rsidR="003160C1" w:rsidRPr="00182F84">
              <w:rPr>
                <w:rStyle w:val="Hyperlink"/>
                <w:noProof/>
              </w:rPr>
              <w:t>Be prepared</w:t>
            </w:r>
            <w:r w:rsidR="003160C1">
              <w:rPr>
                <w:noProof/>
                <w:webHidden/>
              </w:rPr>
              <w:tab/>
            </w:r>
            <w:r w:rsidR="003160C1">
              <w:rPr>
                <w:noProof/>
                <w:webHidden/>
              </w:rPr>
              <w:fldChar w:fldCharType="begin"/>
            </w:r>
            <w:r w:rsidR="003160C1">
              <w:rPr>
                <w:noProof/>
                <w:webHidden/>
              </w:rPr>
              <w:instrText xml:space="preserve"> PAGEREF _Toc4135756 \h </w:instrText>
            </w:r>
            <w:r w:rsidR="003160C1">
              <w:rPr>
                <w:noProof/>
                <w:webHidden/>
              </w:rPr>
            </w:r>
            <w:r w:rsidR="003160C1">
              <w:rPr>
                <w:noProof/>
                <w:webHidden/>
              </w:rPr>
              <w:fldChar w:fldCharType="separate"/>
            </w:r>
            <w:r w:rsidR="000C6EFB">
              <w:rPr>
                <w:noProof/>
                <w:webHidden/>
              </w:rPr>
              <w:t>4</w:t>
            </w:r>
            <w:r w:rsidR="003160C1">
              <w:rPr>
                <w:noProof/>
                <w:webHidden/>
              </w:rPr>
              <w:fldChar w:fldCharType="end"/>
            </w:r>
          </w:hyperlink>
        </w:p>
        <w:p w14:paraId="3E5AF66B" w14:textId="7E533A94" w:rsidR="003160C1" w:rsidRDefault="00866FD7">
          <w:pPr>
            <w:pStyle w:val="TOC2"/>
            <w:tabs>
              <w:tab w:val="left" w:pos="880"/>
              <w:tab w:val="right" w:leader="dot" w:pos="9016"/>
            </w:tabs>
            <w:rPr>
              <w:rFonts w:asciiTheme="minorHAnsi" w:eastAsiaTheme="minorEastAsia" w:hAnsiTheme="minorHAnsi"/>
              <w:noProof/>
              <w:lang w:eastAsia="en-GB"/>
            </w:rPr>
          </w:pPr>
          <w:hyperlink w:anchor="_Toc4135757" w:history="1">
            <w:r w:rsidR="003160C1" w:rsidRPr="00182F84">
              <w:rPr>
                <w:rStyle w:val="Hyperlink"/>
                <w:noProof/>
              </w:rPr>
              <w:t>2.1.</w:t>
            </w:r>
            <w:r w:rsidR="003160C1">
              <w:rPr>
                <w:rFonts w:asciiTheme="minorHAnsi" w:eastAsiaTheme="minorEastAsia" w:hAnsiTheme="minorHAnsi"/>
                <w:noProof/>
                <w:lang w:eastAsia="en-GB"/>
              </w:rPr>
              <w:tab/>
            </w:r>
            <w:r w:rsidR="003160C1" w:rsidRPr="00182F84">
              <w:rPr>
                <w:rStyle w:val="Hyperlink"/>
                <w:noProof/>
              </w:rPr>
              <w:t>Federated Entities Should Support Sirtfi</w:t>
            </w:r>
            <w:r w:rsidR="003160C1">
              <w:rPr>
                <w:noProof/>
                <w:webHidden/>
              </w:rPr>
              <w:tab/>
            </w:r>
            <w:r w:rsidR="003160C1">
              <w:rPr>
                <w:noProof/>
                <w:webHidden/>
              </w:rPr>
              <w:fldChar w:fldCharType="begin"/>
            </w:r>
            <w:r w:rsidR="003160C1">
              <w:rPr>
                <w:noProof/>
                <w:webHidden/>
              </w:rPr>
              <w:instrText xml:space="preserve"> PAGEREF _Toc4135757 \h </w:instrText>
            </w:r>
            <w:r w:rsidR="003160C1">
              <w:rPr>
                <w:noProof/>
                <w:webHidden/>
              </w:rPr>
            </w:r>
            <w:r w:rsidR="003160C1">
              <w:rPr>
                <w:noProof/>
                <w:webHidden/>
              </w:rPr>
              <w:fldChar w:fldCharType="separate"/>
            </w:r>
            <w:r w:rsidR="000C6EFB">
              <w:rPr>
                <w:noProof/>
                <w:webHidden/>
              </w:rPr>
              <w:t>4</w:t>
            </w:r>
            <w:r w:rsidR="003160C1">
              <w:rPr>
                <w:noProof/>
                <w:webHidden/>
              </w:rPr>
              <w:fldChar w:fldCharType="end"/>
            </w:r>
          </w:hyperlink>
        </w:p>
        <w:p w14:paraId="42AC443B" w14:textId="0E679F82" w:rsidR="003160C1" w:rsidRDefault="00866FD7">
          <w:pPr>
            <w:pStyle w:val="TOC2"/>
            <w:tabs>
              <w:tab w:val="left" w:pos="880"/>
              <w:tab w:val="right" w:leader="dot" w:pos="9016"/>
            </w:tabs>
            <w:rPr>
              <w:rFonts w:asciiTheme="minorHAnsi" w:eastAsiaTheme="minorEastAsia" w:hAnsiTheme="minorHAnsi"/>
              <w:noProof/>
              <w:lang w:eastAsia="en-GB"/>
            </w:rPr>
          </w:pPr>
          <w:hyperlink w:anchor="_Toc4135758" w:history="1">
            <w:r w:rsidR="003160C1" w:rsidRPr="00182F84">
              <w:rPr>
                <w:rStyle w:val="Hyperlink"/>
                <w:noProof/>
              </w:rPr>
              <w:t>2.2.</w:t>
            </w:r>
            <w:r w:rsidR="003160C1">
              <w:rPr>
                <w:rFonts w:asciiTheme="minorHAnsi" w:eastAsiaTheme="minorEastAsia" w:hAnsiTheme="minorHAnsi"/>
                <w:noProof/>
                <w:lang w:eastAsia="en-GB"/>
              </w:rPr>
              <w:tab/>
            </w:r>
            <w:r w:rsidR="003160C1" w:rsidRPr="00182F84">
              <w:rPr>
                <w:rStyle w:val="Hyperlink"/>
                <w:noProof/>
              </w:rPr>
              <w:t>Research Community Proxies Should Adopt Interoperable Security Policies and Procedures</w:t>
            </w:r>
            <w:r w:rsidR="003160C1">
              <w:rPr>
                <w:noProof/>
                <w:webHidden/>
              </w:rPr>
              <w:tab/>
            </w:r>
            <w:r w:rsidR="003160C1">
              <w:rPr>
                <w:noProof/>
                <w:webHidden/>
              </w:rPr>
              <w:fldChar w:fldCharType="begin"/>
            </w:r>
            <w:r w:rsidR="003160C1">
              <w:rPr>
                <w:noProof/>
                <w:webHidden/>
              </w:rPr>
              <w:instrText xml:space="preserve"> PAGEREF _Toc4135758 \h </w:instrText>
            </w:r>
            <w:r w:rsidR="003160C1">
              <w:rPr>
                <w:noProof/>
                <w:webHidden/>
              </w:rPr>
            </w:r>
            <w:r w:rsidR="003160C1">
              <w:rPr>
                <w:noProof/>
                <w:webHidden/>
              </w:rPr>
              <w:fldChar w:fldCharType="separate"/>
            </w:r>
            <w:r w:rsidR="000C6EFB">
              <w:rPr>
                <w:noProof/>
                <w:webHidden/>
              </w:rPr>
              <w:t>5</w:t>
            </w:r>
            <w:r w:rsidR="003160C1">
              <w:rPr>
                <w:noProof/>
                <w:webHidden/>
              </w:rPr>
              <w:fldChar w:fldCharType="end"/>
            </w:r>
          </w:hyperlink>
        </w:p>
        <w:p w14:paraId="65C271B5" w14:textId="7A2C680C" w:rsidR="003160C1" w:rsidRDefault="00866FD7">
          <w:pPr>
            <w:pStyle w:val="TOC2"/>
            <w:tabs>
              <w:tab w:val="left" w:pos="880"/>
              <w:tab w:val="right" w:leader="dot" w:pos="9016"/>
            </w:tabs>
            <w:rPr>
              <w:rFonts w:asciiTheme="minorHAnsi" w:eastAsiaTheme="minorEastAsia" w:hAnsiTheme="minorHAnsi"/>
              <w:noProof/>
              <w:lang w:eastAsia="en-GB"/>
            </w:rPr>
          </w:pPr>
          <w:hyperlink w:anchor="_Toc4135759" w:history="1">
            <w:r w:rsidR="003160C1" w:rsidRPr="00182F84">
              <w:rPr>
                <w:rStyle w:val="Hyperlink"/>
                <w:noProof/>
              </w:rPr>
              <w:t>2.3.</w:t>
            </w:r>
            <w:r w:rsidR="003160C1">
              <w:rPr>
                <w:rFonts w:asciiTheme="minorHAnsi" w:eastAsiaTheme="minorEastAsia" w:hAnsiTheme="minorHAnsi"/>
                <w:noProof/>
                <w:lang w:eastAsia="en-GB"/>
              </w:rPr>
              <w:tab/>
            </w:r>
            <w:r w:rsidR="003160C1" w:rsidRPr="00182F84">
              <w:rPr>
                <w:rStyle w:val="Hyperlink"/>
                <w:noProof/>
              </w:rPr>
              <w:t>Identity Federations and Interfederations Should Adopt Common Incident Response Procedures</w:t>
            </w:r>
            <w:r w:rsidR="003160C1">
              <w:rPr>
                <w:noProof/>
                <w:webHidden/>
              </w:rPr>
              <w:tab/>
            </w:r>
            <w:r w:rsidR="003160C1">
              <w:rPr>
                <w:noProof/>
                <w:webHidden/>
              </w:rPr>
              <w:fldChar w:fldCharType="begin"/>
            </w:r>
            <w:r w:rsidR="003160C1">
              <w:rPr>
                <w:noProof/>
                <w:webHidden/>
              </w:rPr>
              <w:instrText xml:space="preserve"> PAGEREF _Toc4135759 \h </w:instrText>
            </w:r>
            <w:r w:rsidR="003160C1">
              <w:rPr>
                <w:noProof/>
                <w:webHidden/>
              </w:rPr>
            </w:r>
            <w:r w:rsidR="003160C1">
              <w:rPr>
                <w:noProof/>
                <w:webHidden/>
              </w:rPr>
              <w:fldChar w:fldCharType="separate"/>
            </w:r>
            <w:r w:rsidR="000C6EFB">
              <w:rPr>
                <w:noProof/>
                <w:webHidden/>
              </w:rPr>
              <w:t>5</w:t>
            </w:r>
            <w:r w:rsidR="003160C1">
              <w:rPr>
                <w:noProof/>
                <w:webHidden/>
              </w:rPr>
              <w:fldChar w:fldCharType="end"/>
            </w:r>
          </w:hyperlink>
        </w:p>
        <w:p w14:paraId="6F912AA1" w14:textId="1BDE50D9" w:rsidR="003160C1" w:rsidRDefault="00866FD7">
          <w:pPr>
            <w:pStyle w:val="TOC2"/>
            <w:tabs>
              <w:tab w:val="left" w:pos="880"/>
              <w:tab w:val="right" w:leader="dot" w:pos="9016"/>
            </w:tabs>
            <w:rPr>
              <w:rFonts w:asciiTheme="minorHAnsi" w:eastAsiaTheme="minorEastAsia" w:hAnsiTheme="minorHAnsi"/>
              <w:noProof/>
              <w:lang w:eastAsia="en-GB"/>
            </w:rPr>
          </w:pPr>
          <w:hyperlink w:anchor="_Toc4135760" w:history="1">
            <w:r w:rsidR="003160C1" w:rsidRPr="00182F84">
              <w:rPr>
                <w:rStyle w:val="Hyperlink"/>
                <w:noProof/>
              </w:rPr>
              <w:t>2.4.</w:t>
            </w:r>
            <w:r w:rsidR="003160C1">
              <w:rPr>
                <w:rFonts w:asciiTheme="minorHAnsi" w:eastAsiaTheme="minorEastAsia" w:hAnsiTheme="minorHAnsi"/>
                <w:noProof/>
                <w:lang w:eastAsia="en-GB"/>
              </w:rPr>
              <w:tab/>
            </w:r>
            <w:r w:rsidR="003160C1" w:rsidRPr="00182F84">
              <w:rPr>
                <w:rStyle w:val="Hyperlink"/>
                <w:noProof/>
              </w:rPr>
              <w:t>Leverage Templated Emails during Incident Response</w:t>
            </w:r>
            <w:r w:rsidR="003160C1">
              <w:rPr>
                <w:noProof/>
                <w:webHidden/>
              </w:rPr>
              <w:tab/>
            </w:r>
            <w:r w:rsidR="003160C1">
              <w:rPr>
                <w:noProof/>
                <w:webHidden/>
              </w:rPr>
              <w:fldChar w:fldCharType="begin"/>
            </w:r>
            <w:r w:rsidR="003160C1">
              <w:rPr>
                <w:noProof/>
                <w:webHidden/>
              </w:rPr>
              <w:instrText xml:space="preserve"> PAGEREF _Toc4135760 \h </w:instrText>
            </w:r>
            <w:r w:rsidR="003160C1">
              <w:rPr>
                <w:noProof/>
                <w:webHidden/>
              </w:rPr>
            </w:r>
            <w:r w:rsidR="003160C1">
              <w:rPr>
                <w:noProof/>
                <w:webHidden/>
              </w:rPr>
              <w:fldChar w:fldCharType="separate"/>
            </w:r>
            <w:r w:rsidR="000C6EFB">
              <w:rPr>
                <w:noProof/>
                <w:webHidden/>
              </w:rPr>
              <w:t>5</w:t>
            </w:r>
            <w:r w:rsidR="003160C1">
              <w:rPr>
                <w:noProof/>
                <w:webHidden/>
              </w:rPr>
              <w:fldChar w:fldCharType="end"/>
            </w:r>
          </w:hyperlink>
        </w:p>
        <w:p w14:paraId="2F1D68B0" w14:textId="7016B886" w:rsidR="003160C1" w:rsidRDefault="00866FD7">
          <w:pPr>
            <w:pStyle w:val="TOC2"/>
            <w:tabs>
              <w:tab w:val="left" w:pos="880"/>
              <w:tab w:val="right" w:leader="dot" w:pos="9016"/>
            </w:tabs>
            <w:rPr>
              <w:rFonts w:asciiTheme="minorHAnsi" w:eastAsiaTheme="minorEastAsia" w:hAnsiTheme="minorHAnsi"/>
              <w:noProof/>
              <w:lang w:eastAsia="en-GB"/>
            </w:rPr>
          </w:pPr>
          <w:hyperlink w:anchor="_Toc4135761" w:history="1">
            <w:r w:rsidR="003160C1" w:rsidRPr="00182F84">
              <w:rPr>
                <w:rStyle w:val="Hyperlink"/>
                <w:noProof/>
              </w:rPr>
              <w:t>2.5.</w:t>
            </w:r>
            <w:r w:rsidR="003160C1">
              <w:rPr>
                <w:rFonts w:asciiTheme="minorHAnsi" w:eastAsiaTheme="minorEastAsia" w:hAnsiTheme="minorHAnsi"/>
                <w:noProof/>
                <w:lang w:eastAsia="en-GB"/>
              </w:rPr>
              <w:tab/>
            </w:r>
            <w:r w:rsidR="003160C1" w:rsidRPr="00182F84">
              <w:rPr>
                <w:rStyle w:val="Hyperlink"/>
                <w:noProof/>
              </w:rPr>
              <w:t>Establish Secure Communication Channels in Advance</w:t>
            </w:r>
            <w:r w:rsidR="003160C1">
              <w:rPr>
                <w:noProof/>
                <w:webHidden/>
              </w:rPr>
              <w:tab/>
            </w:r>
            <w:r w:rsidR="003160C1">
              <w:rPr>
                <w:noProof/>
                <w:webHidden/>
              </w:rPr>
              <w:fldChar w:fldCharType="begin"/>
            </w:r>
            <w:r w:rsidR="003160C1">
              <w:rPr>
                <w:noProof/>
                <w:webHidden/>
              </w:rPr>
              <w:instrText xml:space="preserve"> PAGEREF _Toc4135761 \h </w:instrText>
            </w:r>
            <w:r w:rsidR="003160C1">
              <w:rPr>
                <w:noProof/>
                <w:webHidden/>
              </w:rPr>
            </w:r>
            <w:r w:rsidR="003160C1">
              <w:rPr>
                <w:noProof/>
                <w:webHidden/>
              </w:rPr>
              <w:fldChar w:fldCharType="separate"/>
            </w:r>
            <w:r w:rsidR="000C6EFB">
              <w:rPr>
                <w:noProof/>
                <w:webHidden/>
              </w:rPr>
              <w:t>6</w:t>
            </w:r>
            <w:r w:rsidR="003160C1">
              <w:rPr>
                <w:noProof/>
                <w:webHidden/>
              </w:rPr>
              <w:fldChar w:fldCharType="end"/>
            </w:r>
          </w:hyperlink>
        </w:p>
        <w:p w14:paraId="1645E7B4" w14:textId="3064A463" w:rsidR="003160C1" w:rsidRDefault="00866FD7">
          <w:pPr>
            <w:pStyle w:val="TOC1"/>
            <w:rPr>
              <w:rFonts w:asciiTheme="minorHAnsi" w:eastAsiaTheme="minorEastAsia" w:hAnsiTheme="minorHAnsi"/>
              <w:noProof/>
              <w:lang w:eastAsia="en-GB"/>
            </w:rPr>
          </w:pPr>
          <w:hyperlink w:anchor="_Toc4135762" w:history="1">
            <w:r w:rsidR="003160C1" w:rsidRPr="00182F84">
              <w:rPr>
                <w:rStyle w:val="Hyperlink"/>
                <w:noProof/>
                <w14:scene3d>
                  <w14:camera w14:prst="orthographicFront"/>
                  <w14:lightRig w14:rig="threePt" w14:dir="t">
                    <w14:rot w14:lat="0" w14:lon="0" w14:rev="0"/>
                  </w14:lightRig>
                </w14:scene3d>
              </w:rPr>
              <w:t>3.</w:t>
            </w:r>
            <w:r w:rsidR="003160C1">
              <w:rPr>
                <w:rFonts w:asciiTheme="minorHAnsi" w:eastAsiaTheme="minorEastAsia" w:hAnsiTheme="minorHAnsi"/>
                <w:noProof/>
                <w:lang w:eastAsia="en-GB"/>
              </w:rPr>
              <w:tab/>
            </w:r>
            <w:r w:rsidR="003160C1" w:rsidRPr="00182F84">
              <w:rPr>
                <w:rStyle w:val="Hyperlink"/>
                <w:noProof/>
              </w:rPr>
              <w:t>Act: incident response processes</w:t>
            </w:r>
            <w:r w:rsidR="003160C1">
              <w:rPr>
                <w:noProof/>
                <w:webHidden/>
              </w:rPr>
              <w:tab/>
            </w:r>
            <w:r w:rsidR="003160C1">
              <w:rPr>
                <w:noProof/>
                <w:webHidden/>
              </w:rPr>
              <w:fldChar w:fldCharType="begin"/>
            </w:r>
            <w:r w:rsidR="003160C1">
              <w:rPr>
                <w:noProof/>
                <w:webHidden/>
              </w:rPr>
              <w:instrText xml:space="preserve"> PAGEREF _Toc4135762 \h </w:instrText>
            </w:r>
            <w:r w:rsidR="003160C1">
              <w:rPr>
                <w:noProof/>
                <w:webHidden/>
              </w:rPr>
            </w:r>
            <w:r w:rsidR="003160C1">
              <w:rPr>
                <w:noProof/>
                <w:webHidden/>
              </w:rPr>
              <w:fldChar w:fldCharType="separate"/>
            </w:r>
            <w:r w:rsidR="000C6EFB">
              <w:rPr>
                <w:noProof/>
                <w:webHidden/>
              </w:rPr>
              <w:t>7</w:t>
            </w:r>
            <w:r w:rsidR="003160C1">
              <w:rPr>
                <w:noProof/>
                <w:webHidden/>
              </w:rPr>
              <w:fldChar w:fldCharType="end"/>
            </w:r>
          </w:hyperlink>
        </w:p>
        <w:p w14:paraId="12D6ADF9" w14:textId="70592EBD" w:rsidR="003160C1" w:rsidRDefault="00866FD7">
          <w:pPr>
            <w:pStyle w:val="TOC2"/>
            <w:tabs>
              <w:tab w:val="left" w:pos="880"/>
              <w:tab w:val="right" w:leader="dot" w:pos="9016"/>
            </w:tabs>
            <w:rPr>
              <w:rFonts w:asciiTheme="minorHAnsi" w:eastAsiaTheme="minorEastAsia" w:hAnsiTheme="minorHAnsi"/>
              <w:noProof/>
              <w:lang w:eastAsia="en-GB"/>
            </w:rPr>
          </w:pPr>
          <w:hyperlink w:anchor="_Toc4135763" w:history="1">
            <w:r w:rsidR="003160C1" w:rsidRPr="00182F84">
              <w:rPr>
                <w:rStyle w:val="Hyperlink"/>
                <w:noProof/>
              </w:rPr>
              <w:t>3.1.</w:t>
            </w:r>
            <w:r w:rsidR="003160C1">
              <w:rPr>
                <w:rFonts w:asciiTheme="minorHAnsi" w:eastAsiaTheme="minorEastAsia" w:hAnsiTheme="minorHAnsi"/>
                <w:noProof/>
                <w:lang w:eastAsia="en-GB"/>
              </w:rPr>
              <w:tab/>
            </w:r>
            <w:r w:rsidR="003160C1" w:rsidRPr="00182F84">
              <w:rPr>
                <w:rStyle w:val="Hyperlink"/>
                <w:noProof/>
              </w:rPr>
              <w:t>Scope</w:t>
            </w:r>
            <w:r w:rsidR="003160C1">
              <w:rPr>
                <w:noProof/>
                <w:webHidden/>
              </w:rPr>
              <w:tab/>
            </w:r>
            <w:r w:rsidR="003160C1">
              <w:rPr>
                <w:noProof/>
                <w:webHidden/>
              </w:rPr>
              <w:fldChar w:fldCharType="begin"/>
            </w:r>
            <w:r w:rsidR="003160C1">
              <w:rPr>
                <w:noProof/>
                <w:webHidden/>
              </w:rPr>
              <w:instrText xml:space="preserve"> PAGEREF _Toc4135763 \h </w:instrText>
            </w:r>
            <w:r w:rsidR="003160C1">
              <w:rPr>
                <w:noProof/>
                <w:webHidden/>
              </w:rPr>
            </w:r>
            <w:r w:rsidR="003160C1">
              <w:rPr>
                <w:noProof/>
                <w:webHidden/>
              </w:rPr>
              <w:fldChar w:fldCharType="separate"/>
            </w:r>
            <w:r w:rsidR="000C6EFB">
              <w:rPr>
                <w:noProof/>
                <w:webHidden/>
              </w:rPr>
              <w:t>7</w:t>
            </w:r>
            <w:r w:rsidR="003160C1">
              <w:rPr>
                <w:noProof/>
                <w:webHidden/>
              </w:rPr>
              <w:fldChar w:fldCharType="end"/>
            </w:r>
          </w:hyperlink>
        </w:p>
        <w:p w14:paraId="50DCEB2B" w14:textId="0D6319F8" w:rsidR="003160C1" w:rsidRDefault="00866FD7">
          <w:pPr>
            <w:pStyle w:val="TOC2"/>
            <w:tabs>
              <w:tab w:val="left" w:pos="880"/>
              <w:tab w:val="right" w:leader="dot" w:pos="9016"/>
            </w:tabs>
            <w:rPr>
              <w:rFonts w:asciiTheme="minorHAnsi" w:eastAsiaTheme="minorEastAsia" w:hAnsiTheme="minorHAnsi"/>
              <w:noProof/>
              <w:lang w:eastAsia="en-GB"/>
            </w:rPr>
          </w:pPr>
          <w:hyperlink w:anchor="_Toc4135764" w:history="1">
            <w:r w:rsidR="003160C1" w:rsidRPr="00182F84">
              <w:rPr>
                <w:rStyle w:val="Hyperlink"/>
                <w:noProof/>
              </w:rPr>
              <w:t>3.2.</w:t>
            </w:r>
            <w:r w:rsidR="003160C1">
              <w:rPr>
                <w:rFonts w:asciiTheme="minorHAnsi" w:eastAsiaTheme="minorEastAsia" w:hAnsiTheme="minorHAnsi"/>
                <w:noProof/>
                <w:lang w:eastAsia="en-GB"/>
              </w:rPr>
              <w:tab/>
            </w:r>
            <w:r w:rsidR="003160C1" w:rsidRPr="00182F84">
              <w:rPr>
                <w:rStyle w:val="Hyperlink"/>
                <w:noProof/>
              </w:rPr>
              <w:t>Definitions</w:t>
            </w:r>
            <w:r w:rsidR="003160C1">
              <w:rPr>
                <w:noProof/>
                <w:webHidden/>
              </w:rPr>
              <w:tab/>
            </w:r>
            <w:r w:rsidR="003160C1">
              <w:rPr>
                <w:noProof/>
                <w:webHidden/>
              </w:rPr>
              <w:fldChar w:fldCharType="begin"/>
            </w:r>
            <w:r w:rsidR="003160C1">
              <w:rPr>
                <w:noProof/>
                <w:webHidden/>
              </w:rPr>
              <w:instrText xml:space="preserve"> PAGEREF _Toc4135764 \h </w:instrText>
            </w:r>
            <w:r w:rsidR="003160C1">
              <w:rPr>
                <w:noProof/>
                <w:webHidden/>
              </w:rPr>
            </w:r>
            <w:r w:rsidR="003160C1">
              <w:rPr>
                <w:noProof/>
                <w:webHidden/>
              </w:rPr>
              <w:fldChar w:fldCharType="separate"/>
            </w:r>
            <w:r w:rsidR="000C6EFB">
              <w:rPr>
                <w:noProof/>
                <w:webHidden/>
              </w:rPr>
              <w:t>7</w:t>
            </w:r>
            <w:r w:rsidR="003160C1">
              <w:rPr>
                <w:noProof/>
                <w:webHidden/>
              </w:rPr>
              <w:fldChar w:fldCharType="end"/>
            </w:r>
          </w:hyperlink>
        </w:p>
        <w:p w14:paraId="4636B5ED" w14:textId="75603B24" w:rsidR="003160C1" w:rsidRDefault="00866FD7">
          <w:pPr>
            <w:pStyle w:val="TOC2"/>
            <w:tabs>
              <w:tab w:val="left" w:pos="880"/>
              <w:tab w:val="right" w:leader="dot" w:pos="9016"/>
            </w:tabs>
            <w:rPr>
              <w:rFonts w:asciiTheme="minorHAnsi" w:eastAsiaTheme="minorEastAsia" w:hAnsiTheme="minorHAnsi"/>
              <w:noProof/>
              <w:lang w:eastAsia="en-GB"/>
            </w:rPr>
          </w:pPr>
          <w:hyperlink w:anchor="_Toc4135765" w:history="1">
            <w:r w:rsidR="003160C1" w:rsidRPr="00182F84">
              <w:rPr>
                <w:rStyle w:val="Hyperlink"/>
                <w:noProof/>
              </w:rPr>
              <w:t>3.3.</w:t>
            </w:r>
            <w:r w:rsidR="003160C1">
              <w:rPr>
                <w:rFonts w:asciiTheme="minorHAnsi" w:eastAsiaTheme="minorEastAsia" w:hAnsiTheme="minorHAnsi"/>
                <w:noProof/>
                <w:lang w:eastAsia="en-GB"/>
              </w:rPr>
              <w:tab/>
            </w:r>
            <w:r w:rsidR="003160C1" w:rsidRPr="00182F84">
              <w:rPr>
                <w:rStyle w:val="Hyperlink"/>
                <w:noProof/>
              </w:rPr>
              <w:t>Goals</w:t>
            </w:r>
            <w:r w:rsidR="003160C1">
              <w:rPr>
                <w:noProof/>
                <w:webHidden/>
              </w:rPr>
              <w:tab/>
            </w:r>
            <w:r w:rsidR="003160C1">
              <w:rPr>
                <w:noProof/>
                <w:webHidden/>
              </w:rPr>
              <w:fldChar w:fldCharType="begin"/>
            </w:r>
            <w:r w:rsidR="003160C1">
              <w:rPr>
                <w:noProof/>
                <w:webHidden/>
              </w:rPr>
              <w:instrText xml:space="preserve"> PAGEREF _Toc4135765 \h </w:instrText>
            </w:r>
            <w:r w:rsidR="003160C1">
              <w:rPr>
                <w:noProof/>
                <w:webHidden/>
              </w:rPr>
            </w:r>
            <w:r w:rsidR="003160C1">
              <w:rPr>
                <w:noProof/>
                <w:webHidden/>
              </w:rPr>
              <w:fldChar w:fldCharType="separate"/>
            </w:r>
            <w:r w:rsidR="000C6EFB">
              <w:rPr>
                <w:noProof/>
                <w:webHidden/>
              </w:rPr>
              <w:t>8</w:t>
            </w:r>
            <w:r w:rsidR="003160C1">
              <w:rPr>
                <w:noProof/>
                <w:webHidden/>
              </w:rPr>
              <w:fldChar w:fldCharType="end"/>
            </w:r>
          </w:hyperlink>
        </w:p>
        <w:p w14:paraId="3BEE0EC1" w14:textId="5AB41A79" w:rsidR="003160C1" w:rsidRDefault="00866FD7">
          <w:pPr>
            <w:pStyle w:val="TOC2"/>
            <w:tabs>
              <w:tab w:val="left" w:pos="880"/>
              <w:tab w:val="right" w:leader="dot" w:pos="9016"/>
            </w:tabs>
            <w:rPr>
              <w:rFonts w:asciiTheme="minorHAnsi" w:eastAsiaTheme="minorEastAsia" w:hAnsiTheme="minorHAnsi"/>
              <w:noProof/>
              <w:lang w:eastAsia="en-GB"/>
            </w:rPr>
          </w:pPr>
          <w:hyperlink w:anchor="_Toc4135766" w:history="1">
            <w:r w:rsidR="003160C1" w:rsidRPr="00182F84">
              <w:rPr>
                <w:rStyle w:val="Hyperlink"/>
                <w:noProof/>
              </w:rPr>
              <w:t>3.4.</w:t>
            </w:r>
            <w:r w:rsidR="003160C1">
              <w:rPr>
                <w:rFonts w:asciiTheme="minorHAnsi" w:eastAsiaTheme="minorEastAsia" w:hAnsiTheme="minorHAnsi"/>
                <w:noProof/>
                <w:lang w:eastAsia="en-GB"/>
              </w:rPr>
              <w:tab/>
            </w:r>
            <w:r w:rsidR="003160C1" w:rsidRPr="00182F84">
              <w:rPr>
                <w:rStyle w:val="Hyperlink"/>
                <w:noProof/>
              </w:rPr>
              <w:t>Roles and Responsibilities</w:t>
            </w:r>
            <w:r w:rsidR="003160C1">
              <w:rPr>
                <w:noProof/>
                <w:webHidden/>
              </w:rPr>
              <w:tab/>
            </w:r>
            <w:r w:rsidR="003160C1">
              <w:rPr>
                <w:noProof/>
                <w:webHidden/>
              </w:rPr>
              <w:fldChar w:fldCharType="begin"/>
            </w:r>
            <w:r w:rsidR="003160C1">
              <w:rPr>
                <w:noProof/>
                <w:webHidden/>
              </w:rPr>
              <w:instrText xml:space="preserve"> PAGEREF _Toc4135766 \h </w:instrText>
            </w:r>
            <w:r w:rsidR="003160C1">
              <w:rPr>
                <w:noProof/>
                <w:webHidden/>
              </w:rPr>
            </w:r>
            <w:r w:rsidR="003160C1">
              <w:rPr>
                <w:noProof/>
                <w:webHidden/>
              </w:rPr>
              <w:fldChar w:fldCharType="separate"/>
            </w:r>
            <w:r w:rsidR="000C6EFB">
              <w:rPr>
                <w:noProof/>
                <w:webHidden/>
              </w:rPr>
              <w:t>8</w:t>
            </w:r>
            <w:r w:rsidR="003160C1">
              <w:rPr>
                <w:noProof/>
                <w:webHidden/>
              </w:rPr>
              <w:fldChar w:fldCharType="end"/>
            </w:r>
          </w:hyperlink>
        </w:p>
        <w:p w14:paraId="36B8CACB" w14:textId="2FC13667" w:rsidR="003160C1" w:rsidRDefault="00866FD7">
          <w:pPr>
            <w:pStyle w:val="TOC3"/>
            <w:tabs>
              <w:tab w:val="left" w:pos="1320"/>
              <w:tab w:val="right" w:leader="dot" w:pos="9016"/>
            </w:tabs>
            <w:rPr>
              <w:rFonts w:asciiTheme="minorHAnsi" w:eastAsiaTheme="minorEastAsia" w:hAnsiTheme="minorHAnsi"/>
              <w:noProof/>
              <w:lang w:eastAsia="en-GB"/>
            </w:rPr>
          </w:pPr>
          <w:hyperlink w:anchor="_Toc4135774" w:history="1">
            <w:r w:rsidR="003160C1" w:rsidRPr="00182F84">
              <w:rPr>
                <w:rStyle w:val="Hyperlink"/>
                <w:rFonts w:eastAsia="Times New Roman"/>
                <w:noProof/>
              </w:rPr>
              <w:t>3.4.1.</w:t>
            </w:r>
            <w:r w:rsidR="003160C1">
              <w:rPr>
                <w:rFonts w:asciiTheme="minorHAnsi" w:eastAsiaTheme="minorEastAsia" w:hAnsiTheme="minorHAnsi"/>
                <w:noProof/>
                <w:lang w:eastAsia="en-GB"/>
              </w:rPr>
              <w:tab/>
            </w:r>
            <w:r w:rsidR="003160C1" w:rsidRPr="00182F84">
              <w:rPr>
                <w:rStyle w:val="Hyperlink"/>
                <w:noProof/>
              </w:rPr>
              <w:t>Federation Participants</w:t>
            </w:r>
            <w:r w:rsidR="003160C1">
              <w:rPr>
                <w:noProof/>
                <w:webHidden/>
              </w:rPr>
              <w:tab/>
            </w:r>
            <w:r w:rsidR="003160C1">
              <w:rPr>
                <w:noProof/>
                <w:webHidden/>
              </w:rPr>
              <w:fldChar w:fldCharType="begin"/>
            </w:r>
            <w:r w:rsidR="003160C1">
              <w:rPr>
                <w:noProof/>
                <w:webHidden/>
              </w:rPr>
              <w:instrText xml:space="preserve"> PAGEREF _Toc4135774 \h </w:instrText>
            </w:r>
            <w:r w:rsidR="003160C1">
              <w:rPr>
                <w:noProof/>
                <w:webHidden/>
              </w:rPr>
            </w:r>
            <w:r w:rsidR="003160C1">
              <w:rPr>
                <w:noProof/>
                <w:webHidden/>
              </w:rPr>
              <w:fldChar w:fldCharType="separate"/>
            </w:r>
            <w:r w:rsidR="000C6EFB">
              <w:rPr>
                <w:noProof/>
                <w:webHidden/>
              </w:rPr>
              <w:t>8</w:t>
            </w:r>
            <w:r w:rsidR="003160C1">
              <w:rPr>
                <w:noProof/>
                <w:webHidden/>
              </w:rPr>
              <w:fldChar w:fldCharType="end"/>
            </w:r>
          </w:hyperlink>
        </w:p>
        <w:p w14:paraId="6A48AEED" w14:textId="0F8C9E5E" w:rsidR="003160C1" w:rsidRDefault="00866FD7">
          <w:pPr>
            <w:pStyle w:val="TOC3"/>
            <w:tabs>
              <w:tab w:val="left" w:pos="1320"/>
              <w:tab w:val="right" w:leader="dot" w:pos="9016"/>
            </w:tabs>
            <w:rPr>
              <w:rFonts w:asciiTheme="minorHAnsi" w:eastAsiaTheme="minorEastAsia" w:hAnsiTheme="minorHAnsi"/>
              <w:noProof/>
              <w:lang w:eastAsia="en-GB"/>
            </w:rPr>
          </w:pPr>
          <w:hyperlink w:anchor="_Toc4135775" w:history="1">
            <w:r w:rsidR="003160C1" w:rsidRPr="00182F84">
              <w:rPr>
                <w:rStyle w:val="Hyperlink"/>
                <w:rFonts w:eastAsia="Times New Roman"/>
                <w:noProof/>
              </w:rPr>
              <w:t>3.4.2.</w:t>
            </w:r>
            <w:r w:rsidR="003160C1">
              <w:rPr>
                <w:rFonts w:asciiTheme="minorHAnsi" w:eastAsiaTheme="minorEastAsia" w:hAnsiTheme="minorHAnsi"/>
                <w:noProof/>
                <w:lang w:eastAsia="en-GB"/>
              </w:rPr>
              <w:tab/>
            </w:r>
            <w:r w:rsidR="003160C1" w:rsidRPr="00182F84">
              <w:rPr>
                <w:rStyle w:val="Hyperlink"/>
                <w:noProof/>
              </w:rPr>
              <w:t>Federations</w:t>
            </w:r>
            <w:r w:rsidR="003160C1">
              <w:rPr>
                <w:noProof/>
                <w:webHidden/>
              </w:rPr>
              <w:tab/>
            </w:r>
            <w:r w:rsidR="003160C1">
              <w:rPr>
                <w:noProof/>
                <w:webHidden/>
              </w:rPr>
              <w:fldChar w:fldCharType="begin"/>
            </w:r>
            <w:r w:rsidR="003160C1">
              <w:rPr>
                <w:noProof/>
                <w:webHidden/>
              </w:rPr>
              <w:instrText xml:space="preserve"> PAGEREF _Toc4135775 \h </w:instrText>
            </w:r>
            <w:r w:rsidR="003160C1">
              <w:rPr>
                <w:noProof/>
                <w:webHidden/>
              </w:rPr>
            </w:r>
            <w:r w:rsidR="003160C1">
              <w:rPr>
                <w:noProof/>
                <w:webHidden/>
              </w:rPr>
              <w:fldChar w:fldCharType="separate"/>
            </w:r>
            <w:r w:rsidR="000C6EFB">
              <w:rPr>
                <w:noProof/>
                <w:webHidden/>
              </w:rPr>
              <w:t>8</w:t>
            </w:r>
            <w:r w:rsidR="003160C1">
              <w:rPr>
                <w:noProof/>
                <w:webHidden/>
              </w:rPr>
              <w:fldChar w:fldCharType="end"/>
            </w:r>
          </w:hyperlink>
        </w:p>
        <w:p w14:paraId="016BAA7F" w14:textId="3C9493D0" w:rsidR="003160C1" w:rsidRDefault="00866FD7">
          <w:pPr>
            <w:pStyle w:val="TOC3"/>
            <w:tabs>
              <w:tab w:val="left" w:pos="1320"/>
              <w:tab w:val="right" w:leader="dot" w:pos="9016"/>
            </w:tabs>
            <w:rPr>
              <w:rFonts w:asciiTheme="minorHAnsi" w:eastAsiaTheme="minorEastAsia" w:hAnsiTheme="minorHAnsi"/>
              <w:noProof/>
              <w:lang w:eastAsia="en-GB"/>
            </w:rPr>
          </w:pPr>
          <w:hyperlink w:anchor="_Toc4135776" w:history="1">
            <w:r w:rsidR="003160C1" w:rsidRPr="00182F84">
              <w:rPr>
                <w:rStyle w:val="Hyperlink"/>
                <w:noProof/>
              </w:rPr>
              <w:t>3.4.3.</w:t>
            </w:r>
            <w:r w:rsidR="003160C1">
              <w:rPr>
                <w:rFonts w:asciiTheme="minorHAnsi" w:eastAsiaTheme="minorEastAsia" w:hAnsiTheme="minorHAnsi"/>
                <w:noProof/>
                <w:lang w:eastAsia="en-GB"/>
              </w:rPr>
              <w:tab/>
            </w:r>
            <w:r w:rsidR="003160C1" w:rsidRPr="00182F84">
              <w:rPr>
                <w:rStyle w:val="Hyperlink"/>
                <w:noProof/>
              </w:rPr>
              <w:t>eduGAIN</w:t>
            </w:r>
            <w:r w:rsidR="003160C1">
              <w:rPr>
                <w:noProof/>
                <w:webHidden/>
              </w:rPr>
              <w:tab/>
            </w:r>
            <w:r w:rsidR="003160C1">
              <w:rPr>
                <w:noProof/>
                <w:webHidden/>
              </w:rPr>
              <w:fldChar w:fldCharType="begin"/>
            </w:r>
            <w:r w:rsidR="003160C1">
              <w:rPr>
                <w:noProof/>
                <w:webHidden/>
              </w:rPr>
              <w:instrText xml:space="preserve"> PAGEREF _Toc4135776 \h </w:instrText>
            </w:r>
            <w:r w:rsidR="003160C1">
              <w:rPr>
                <w:noProof/>
                <w:webHidden/>
              </w:rPr>
            </w:r>
            <w:r w:rsidR="003160C1">
              <w:rPr>
                <w:noProof/>
                <w:webHidden/>
              </w:rPr>
              <w:fldChar w:fldCharType="separate"/>
            </w:r>
            <w:r w:rsidR="000C6EFB">
              <w:rPr>
                <w:noProof/>
                <w:webHidden/>
              </w:rPr>
              <w:t>9</w:t>
            </w:r>
            <w:r w:rsidR="003160C1">
              <w:rPr>
                <w:noProof/>
                <w:webHidden/>
              </w:rPr>
              <w:fldChar w:fldCharType="end"/>
            </w:r>
          </w:hyperlink>
        </w:p>
        <w:p w14:paraId="1A7868EF" w14:textId="5BDB2343" w:rsidR="003160C1" w:rsidRDefault="00866FD7">
          <w:pPr>
            <w:pStyle w:val="TOC2"/>
            <w:tabs>
              <w:tab w:val="left" w:pos="880"/>
              <w:tab w:val="right" w:leader="dot" w:pos="9016"/>
            </w:tabs>
            <w:rPr>
              <w:rFonts w:asciiTheme="minorHAnsi" w:eastAsiaTheme="minorEastAsia" w:hAnsiTheme="minorHAnsi"/>
              <w:noProof/>
              <w:lang w:eastAsia="en-GB"/>
            </w:rPr>
          </w:pPr>
          <w:hyperlink w:anchor="_Toc4135777" w:history="1">
            <w:r w:rsidR="003160C1" w:rsidRPr="00182F84">
              <w:rPr>
                <w:rStyle w:val="Hyperlink"/>
                <w:noProof/>
              </w:rPr>
              <w:t>3.5.</w:t>
            </w:r>
            <w:r w:rsidR="003160C1">
              <w:rPr>
                <w:rFonts w:asciiTheme="minorHAnsi" w:eastAsiaTheme="minorEastAsia" w:hAnsiTheme="minorHAnsi"/>
                <w:noProof/>
                <w:lang w:eastAsia="en-GB"/>
              </w:rPr>
              <w:tab/>
            </w:r>
            <w:r w:rsidR="003160C1" w:rsidRPr="00182F84">
              <w:rPr>
                <w:rStyle w:val="Hyperlink"/>
                <w:noProof/>
              </w:rPr>
              <w:t>Security Incident Response Procedures</w:t>
            </w:r>
            <w:r w:rsidR="003160C1">
              <w:rPr>
                <w:noProof/>
                <w:webHidden/>
              </w:rPr>
              <w:tab/>
            </w:r>
            <w:r w:rsidR="003160C1">
              <w:rPr>
                <w:noProof/>
                <w:webHidden/>
              </w:rPr>
              <w:fldChar w:fldCharType="begin"/>
            </w:r>
            <w:r w:rsidR="003160C1">
              <w:rPr>
                <w:noProof/>
                <w:webHidden/>
              </w:rPr>
              <w:instrText xml:space="preserve"> PAGEREF _Toc4135777 \h </w:instrText>
            </w:r>
            <w:r w:rsidR="003160C1">
              <w:rPr>
                <w:noProof/>
                <w:webHidden/>
              </w:rPr>
            </w:r>
            <w:r w:rsidR="003160C1">
              <w:rPr>
                <w:noProof/>
                <w:webHidden/>
              </w:rPr>
              <w:fldChar w:fldCharType="separate"/>
            </w:r>
            <w:r w:rsidR="000C6EFB">
              <w:rPr>
                <w:noProof/>
                <w:webHidden/>
              </w:rPr>
              <w:t>9</w:t>
            </w:r>
            <w:r w:rsidR="003160C1">
              <w:rPr>
                <w:noProof/>
                <w:webHidden/>
              </w:rPr>
              <w:fldChar w:fldCharType="end"/>
            </w:r>
          </w:hyperlink>
        </w:p>
        <w:p w14:paraId="185E6568" w14:textId="3B873952" w:rsidR="003160C1" w:rsidRDefault="00866FD7">
          <w:pPr>
            <w:pStyle w:val="TOC3"/>
            <w:tabs>
              <w:tab w:val="left" w:pos="1320"/>
              <w:tab w:val="right" w:leader="dot" w:pos="9016"/>
            </w:tabs>
            <w:rPr>
              <w:rFonts w:asciiTheme="minorHAnsi" w:eastAsiaTheme="minorEastAsia" w:hAnsiTheme="minorHAnsi"/>
              <w:noProof/>
              <w:lang w:eastAsia="en-GB"/>
            </w:rPr>
          </w:pPr>
          <w:hyperlink w:anchor="_Toc4135779" w:history="1">
            <w:r w:rsidR="003160C1" w:rsidRPr="00182F84">
              <w:rPr>
                <w:rStyle w:val="Hyperlink"/>
                <w:noProof/>
              </w:rPr>
              <w:t>3.5.1.</w:t>
            </w:r>
            <w:r w:rsidR="003160C1">
              <w:rPr>
                <w:rFonts w:asciiTheme="minorHAnsi" w:eastAsiaTheme="minorEastAsia" w:hAnsiTheme="minorHAnsi"/>
                <w:noProof/>
                <w:lang w:eastAsia="en-GB"/>
              </w:rPr>
              <w:tab/>
            </w:r>
            <w:r w:rsidR="003160C1" w:rsidRPr="00182F84">
              <w:rPr>
                <w:rStyle w:val="Hyperlink"/>
                <w:noProof/>
              </w:rPr>
              <w:t>Federation Participants</w:t>
            </w:r>
            <w:r w:rsidR="003160C1">
              <w:rPr>
                <w:noProof/>
                <w:webHidden/>
              </w:rPr>
              <w:tab/>
            </w:r>
            <w:r w:rsidR="003160C1">
              <w:rPr>
                <w:noProof/>
                <w:webHidden/>
              </w:rPr>
              <w:fldChar w:fldCharType="begin"/>
            </w:r>
            <w:r w:rsidR="003160C1">
              <w:rPr>
                <w:noProof/>
                <w:webHidden/>
              </w:rPr>
              <w:instrText xml:space="preserve"> PAGEREF _Toc4135779 \h </w:instrText>
            </w:r>
            <w:r w:rsidR="003160C1">
              <w:rPr>
                <w:noProof/>
                <w:webHidden/>
              </w:rPr>
            </w:r>
            <w:r w:rsidR="003160C1">
              <w:rPr>
                <w:noProof/>
                <w:webHidden/>
              </w:rPr>
              <w:fldChar w:fldCharType="separate"/>
            </w:r>
            <w:r w:rsidR="000C6EFB">
              <w:rPr>
                <w:noProof/>
                <w:webHidden/>
              </w:rPr>
              <w:t>9</w:t>
            </w:r>
            <w:r w:rsidR="003160C1">
              <w:rPr>
                <w:noProof/>
                <w:webHidden/>
              </w:rPr>
              <w:fldChar w:fldCharType="end"/>
            </w:r>
          </w:hyperlink>
        </w:p>
        <w:p w14:paraId="7864F7D2" w14:textId="56E7E90F" w:rsidR="003160C1" w:rsidRDefault="00866FD7">
          <w:pPr>
            <w:pStyle w:val="TOC3"/>
            <w:tabs>
              <w:tab w:val="left" w:pos="1320"/>
              <w:tab w:val="right" w:leader="dot" w:pos="9016"/>
            </w:tabs>
            <w:rPr>
              <w:rFonts w:asciiTheme="minorHAnsi" w:eastAsiaTheme="minorEastAsia" w:hAnsiTheme="minorHAnsi"/>
              <w:noProof/>
              <w:lang w:eastAsia="en-GB"/>
            </w:rPr>
          </w:pPr>
          <w:hyperlink w:anchor="_Toc4135780" w:history="1">
            <w:r w:rsidR="003160C1" w:rsidRPr="00182F84">
              <w:rPr>
                <w:rStyle w:val="Hyperlink"/>
                <w:rFonts w:eastAsia="Times New Roman"/>
                <w:noProof/>
              </w:rPr>
              <w:t>3.5.2.</w:t>
            </w:r>
            <w:r w:rsidR="003160C1">
              <w:rPr>
                <w:rFonts w:asciiTheme="minorHAnsi" w:eastAsiaTheme="minorEastAsia" w:hAnsiTheme="minorHAnsi"/>
                <w:noProof/>
                <w:lang w:eastAsia="en-GB"/>
              </w:rPr>
              <w:tab/>
            </w:r>
            <w:r w:rsidR="003160C1" w:rsidRPr="00182F84">
              <w:rPr>
                <w:rStyle w:val="Hyperlink"/>
                <w:noProof/>
              </w:rPr>
              <w:t>Federation Security Incident Response Coordinators</w:t>
            </w:r>
            <w:r w:rsidR="003160C1">
              <w:rPr>
                <w:noProof/>
                <w:webHidden/>
              </w:rPr>
              <w:tab/>
            </w:r>
            <w:r w:rsidR="003160C1">
              <w:rPr>
                <w:noProof/>
                <w:webHidden/>
              </w:rPr>
              <w:fldChar w:fldCharType="begin"/>
            </w:r>
            <w:r w:rsidR="003160C1">
              <w:rPr>
                <w:noProof/>
                <w:webHidden/>
              </w:rPr>
              <w:instrText xml:space="preserve"> PAGEREF _Toc4135780 \h </w:instrText>
            </w:r>
            <w:r w:rsidR="003160C1">
              <w:rPr>
                <w:noProof/>
                <w:webHidden/>
              </w:rPr>
            </w:r>
            <w:r w:rsidR="003160C1">
              <w:rPr>
                <w:noProof/>
                <w:webHidden/>
              </w:rPr>
              <w:fldChar w:fldCharType="separate"/>
            </w:r>
            <w:r w:rsidR="000C6EFB">
              <w:rPr>
                <w:noProof/>
                <w:webHidden/>
              </w:rPr>
              <w:t>10</w:t>
            </w:r>
            <w:r w:rsidR="003160C1">
              <w:rPr>
                <w:noProof/>
                <w:webHidden/>
              </w:rPr>
              <w:fldChar w:fldCharType="end"/>
            </w:r>
          </w:hyperlink>
        </w:p>
        <w:p w14:paraId="54841BDA" w14:textId="11D915D6" w:rsidR="003160C1" w:rsidRDefault="00866FD7">
          <w:pPr>
            <w:pStyle w:val="TOC3"/>
            <w:tabs>
              <w:tab w:val="left" w:pos="1320"/>
              <w:tab w:val="right" w:leader="dot" w:pos="9016"/>
            </w:tabs>
            <w:rPr>
              <w:rFonts w:asciiTheme="minorHAnsi" w:eastAsiaTheme="minorEastAsia" w:hAnsiTheme="minorHAnsi"/>
              <w:noProof/>
              <w:lang w:eastAsia="en-GB"/>
            </w:rPr>
          </w:pPr>
          <w:hyperlink w:anchor="_Toc4135781" w:history="1">
            <w:r w:rsidR="003160C1" w:rsidRPr="00182F84">
              <w:rPr>
                <w:rStyle w:val="Hyperlink"/>
                <w:noProof/>
              </w:rPr>
              <w:t>3.5.3.</w:t>
            </w:r>
            <w:r w:rsidR="003160C1">
              <w:rPr>
                <w:rFonts w:asciiTheme="minorHAnsi" w:eastAsiaTheme="minorEastAsia" w:hAnsiTheme="minorHAnsi"/>
                <w:noProof/>
                <w:lang w:eastAsia="en-GB"/>
              </w:rPr>
              <w:tab/>
            </w:r>
            <w:r w:rsidR="003160C1" w:rsidRPr="00182F84">
              <w:rPr>
                <w:rStyle w:val="Hyperlink"/>
                <w:noProof/>
              </w:rPr>
              <w:t>eduGAIN Security Incident Response Coordinator</w:t>
            </w:r>
            <w:r w:rsidR="003160C1">
              <w:rPr>
                <w:noProof/>
                <w:webHidden/>
              </w:rPr>
              <w:tab/>
            </w:r>
            <w:r w:rsidR="003160C1">
              <w:rPr>
                <w:noProof/>
                <w:webHidden/>
              </w:rPr>
              <w:fldChar w:fldCharType="begin"/>
            </w:r>
            <w:r w:rsidR="003160C1">
              <w:rPr>
                <w:noProof/>
                <w:webHidden/>
              </w:rPr>
              <w:instrText xml:space="preserve"> PAGEREF _Toc4135781 \h </w:instrText>
            </w:r>
            <w:r w:rsidR="003160C1">
              <w:rPr>
                <w:noProof/>
                <w:webHidden/>
              </w:rPr>
            </w:r>
            <w:r w:rsidR="003160C1">
              <w:rPr>
                <w:noProof/>
                <w:webHidden/>
              </w:rPr>
              <w:fldChar w:fldCharType="separate"/>
            </w:r>
            <w:r w:rsidR="000C6EFB">
              <w:rPr>
                <w:noProof/>
                <w:webHidden/>
              </w:rPr>
              <w:t>10</w:t>
            </w:r>
            <w:r w:rsidR="003160C1">
              <w:rPr>
                <w:noProof/>
                <w:webHidden/>
              </w:rPr>
              <w:fldChar w:fldCharType="end"/>
            </w:r>
          </w:hyperlink>
        </w:p>
        <w:p w14:paraId="6B2D5348" w14:textId="09CF4C18" w:rsidR="003160C1" w:rsidRDefault="00866FD7">
          <w:pPr>
            <w:pStyle w:val="TOC1"/>
            <w:rPr>
              <w:rFonts w:asciiTheme="minorHAnsi" w:eastAsiaTheme="minorEastAsia" w:hAnsiTheme="minorHAnsi"/>
              <w:noProof/>
              <w:lang w:eastAsia="en-GB"/>
            </w:rPr>
          </w:pPr>
          <w:hyperlink w:anchor="_Toc4135782" w:history="1">
            <w:r w:rsidR="003160C1" w:rsidRPr="00182F84">
              <w:rPr>
                <w:rStyle w:val="Hyperlink"/>
                <w:noProof/>
                <w14:scene3d>
                  <w14:camera w14:prst="orthographicFront"/>
                  <w14:lightRig w14:rig="threePt" w14:dir="t">
                    <w14:rot w14:lat="0" w14:lon="0" w14:rev="0"/>
                  </w14:lightRig>
                </w14:scene3d>
              </w:rPr>
              <w:t>4.</w:t>
            </w:r>
            <w:r w:rsidR="003160C1">
              <w:rPr>
                <w:rFonts w:asciiTheme="minorHAnsi" w:eastAsiaTheme="minorEastAsia" w:hAnsiTheme="minorHAnsi"/>
                <w:noProof/>
                <w:lang w:eastAsia="en-GB"/>
              </w:rPr>
              <w:tab/>
            </w:r>
            <w:r w:rsidR="003160C1" w:rsidRPr="00182F84">
              <w:rPr>
                <w:rStyle w:val="Hyperlink"/>
                <w:noProof/>
              </w:rPr>
              <w:t>Report and share</w:t>
            </w:r>
            <w:r w:rsidR="003160C1">
              <w:rPr>
                <w:noProof/>
                <w:webHidden/>
              </w:rPr>
              <w:tab/>
            </w:r>
            <w:r w:rsidR="003160C1">
              <w:rPr>
                <w:noProof/>
                <w:webHidden/>
              </w:rPr>
              <w:fldChar w:fldCharType="begin"/>
            </w:r>
            <w:r w:rsidR="003160C1">
              <w:rPr>
                <w:noProof/>
                <w:webHidden/>
              </w:rPr>
              <w:instrText xml:space="preserve"> PAGEREF _Toc4135782 \h </w:instrText>
            </w:r>
            <w:r w:rsidR="003160C1">
              <w:rPr>
                <w:noProof/>
                <w:webHidden/>
              </w:rPr>
            </w:r>
            <w:r w:rsidR="003160C1">
              <w:rPr>
                <w:noProof/>
                <w:webHidden/>
              </w:rPr>
              <w:fldChar w:fldCharType="separate"/>
            </w:r>
            <w:r w:rsidR="000C6EFB">
              <w:rPr>
                <w:noProof/>
                <w:webHidden/>
              </w:rPr>
              <w:t>12</w:t>
            </w:r>
            <w:r w:rsidR="003160C1">
              <w:rPr>
                <w:noProof/>
                <w:webHidden/>
              </w:rPr>
              <w:fldChar w:fldCharType="end"/>
            </w:r>
          </w:hyperlink>
        </w:p>
        <w:p w14:paraId="44E0F03C" w14:textId="1FCA2B6B" w:rsidR="003160C1" w:rsidRDefault="00866FD7">
          <w:pPr>
            <w:pStyle w:val="TOC1"/>
            <w:rPr>
              <w:rFonts w:asciiTheme="minorHAnsi" w:eastAsiaTheme="minorEastAsia" w:hAnsiTheme="minorHAnsi"/>
              <w:noProof/>
              <w:lang w:eastAsia="en-GB"/>
            </w:rPr>
          </w:pPr>
          <w:hyperlink w:anchor="_Toc4135783" w:history="1">
            <w:r w:rsidR="003160C1" w:rsidRPr="00182F84">
              <w:rPr>
                <w:rStyle w:val="Hyperlink"/>
                <w:noProof/>
              </w:rPr>
              <w:t>References</w:t>
            </w:r>
            <w:r w:rsidR="003160C1">
              <w:rPr>
                <w:noProof/>
                <w:webHidden/>
              </w:rPr>
              <w:tab/>
            </w:r>
            <w:r w:rsidR="003160C1">
              <w:rPr>
                <w:noProof/>
                <w:webHidden/>
              </w:rPr>
              <w:fldChar w:fldCharType="begin"/>
            </w:r>
            <w:r w:rsidR="003160C1">
              <w:rPr>
                <w:noProof/>
                <w:webHidden/>
              </w:rPr>
              <w:instrText xml:space="preserve"> PAGEREF _Toc4135783 \h </w:instrText>
            </w:r>
            <w:r w:rsidR="003160C1">
              <w:rPr>
                <w:noProof/>
                <w:webHidden/>
              </w:rPr>
            </w:r>
            <w:r w:rsidR="003160C1">
              <w:rPr>
                <w:noProof/>
                <w:webHidden/>
              </w:rPr>
              <w:fldChar w:fldCharType="separate"/>
            </w:r>
            <w:r w:rsidR="000C6EFB">
              <w:rPr>
                <w:noProof/>
                <w:webHidden/>
              </w:rPr>
              <w:t>13</w:t>
            </w:r>
            <w:r w:rsidR="003160C1">
              <w:rPr>
                <w:noProof/>
                <w:webHidden/>
              </w:rPr>
              <w:fldChar w:fldCharType="end"/>
            </w:r>
          </w:hyperlink>
        </w:p>
        <w:p w14:paraId="046D0A0A" w14:textId="586A878D" w:rsidR="003160C1" w:rsidRDefault="00866FD7">
          <w:pPr>
            <w:pStyle w:val="TOC1"/>
            <w:rPr>
              <w:rFonts w:asciiTheme="minorHAnsi" w:eastAsiaTheme="minorEastAsia" w:hAnsiTheme="minorHAnsi"/>
              <w:noProof/>
              <w:lang w:eastAsia="en-GB"/>
            </w:rPr>
          </w:pPr>
          <w:hyperlink w:anchor="_Toc4135784" w:history="1">
            <w:r w:rsidR="003160C1" w:rsidRPr="00182F84">
              <w:rPr>
                <w:rStyle w:val="Hyperlink"/>
                <w:noProof/>
              </w:rPr>
              <w:t>Glossary</w:t>
            </w:r>
            <w:r w:rsidR="003160C1">
              <w:rPr>
                <w:noProof/>
                <w:webHidden/>
              </w:rPr>
              <w:tab/>
            </w:r>
            <w:r w:rsidR="003160C1">
              <w:rPr>
                <w:noProof/>
                <w:webHidden/>
              </w:rPr>
              <w:fldChar w:fldCharType="begin"/>
            </w:r>
            <w:r w:rsidR="003160C1">
              <w:rPr>
                <w:noProof/>
                <w:webHidden/>
              </w:rPr>
              <w:instrText xml:space="preserve"> PAGEREF _Toc4135784 \h </w:instrText>
            </w:r>
            <w:r w:rsidR="003160C1">
              <w:rPr>
                <w:noProof/>
                <w:webHidden/>
              </w:rPr>
            </w:r>
            <w:r w:rsidR="003160C1">
              <w:rPr>
                <w:noProof/>
                <w:webHidden/>
              </w:rPr>
              <w:fldChar w:fldCharType="separate"/>
            </w:r>
            <w:r w:rsidR="000C6EFB">
              <w:rPr>
                <w:noProof/>
                <w:webHidden/>
              </w:rPr>
              <w:t>13</w:t>
            </w:r>
            <w:r w:rsidR="003160C1">
              <w:rPr>
                <w:noProof/>
                <w:webHidden/>
              </w:rPr>
              <w:fldChar w:fldCharType="end"/>
            </w:r>
          </w:hyperlink>
        </w:p>
        <w:p w14:paraId="5174E13B" w14:textId="1AA32BB3" w:rsidR="00047953" w:rsidRDefault="00047953" w:rsidP="00047953">
          <w:pPr>
            <w:rPr>
              <w:b/>
              <w:bCs/>
              <w:noProof/>
            </w:rPr>
          </w:pPr>
          <w:r>
            <w:rPr>
              <w:b/>
              <w:bCs/>
              <w:noProof/>
            </w:rPr>
            <w:fldChar w:fldCharType="end"/>
          </w:r>
        </w:p>
      </w:sdtContent>
    </w:sdt>
    <w:p w14:paraId="0BF16FDA" w14:textId="77777777" w:rsidR="00047953" w:rsidRDefault="00047953" w:rsidP="00047953">
      <w:pPr>
        <w:rPr>
          <w:noProof/>
        </w:rPr>
      </w:pPr>
      <w:r>
        <w:rPr>
          <w:noProof/>
        </w:rPr>
        <w:br w:type="page"/>
      </w:r>
    </w:p>
    <w:p w14:paraId="485CA263" w14:textId="77777777" w:rsidR="008E36FA" w:rsidRDefault="0098074C" w:rsidP="00047953">
      <w:pPr>
        <w:pStyle w:val="Heading1"/>
      </w:pPr>
      <w:bookmarkStart w:id="1" w:name="_Toc4135755"/>
      <w:r w:rsidRPr="0009037F">
        <w:lastRenderedPageBreak/>
        <w:t>Introduction</w:t>
      </w:r>
      <w:bookmarkEnd w:id="1"/>
    </w:p>
    <w:p w14:paraId="24CE7F8A" w14:textId="3D40DB58" w:rsidR="00650ACD" w:rsidRDefault="00650ACD" w:rsidP="00650ACD">
      <w:r>
        <w:t xml:space="preserve">Unlike traditional distributed infrastructures, interfederation with eduGAIN was intended to only offer the appropriate levels of support required of a metadata distribution service. The need for a central security incident response coordination capability has become apparent with the wider participation of high-usage service providers. As the “eduGAIN” brand has become identified with interfederation in the eyes of international service providers, identity providers and users, there is an expectation that eduGAIN themselves will address security incidents at the interfederation level. If this is not the case, service providers may lose faith in eduGAIN as a whole. </w:t>
      </w:r>
      <w:r w:rsidR="00005503">
        <w:t>A subset</w:t>
      </w:r>
      <w:r>
        <w:t xml:space="preserve"> of the federations interconnected by eduGAIN </w:t>
      </w:r>
      <w:r w:rsidR="00A83CE9">
        <w:t xml:space="preserve">have developed mature </w:t>
      </w:r>
      <w:r w:rsidR="00B0449A">
        <w:t>support offerings</w:t>
      </w:r>
      <w:r w:rsidR="00A83CE9">
        <w:t xml:space="preserve"> in this area, whilst others </w:t>
      </w:r>
      <w:r>
        <w:t xml:space="preserve">have </w:t>
      </w:r>
      <w:r w:rsidR="00A83CE9">
        <w:t>not, leading to highly heterogeneous coverage in terms of</w:t>
      </w:r>
      <w:r w:rsidR="00005503">
        <w:t xml:space="preserve"> the level of</w:t>
      </w:r>
      <w:r w:rsidR="00A83CE9">
        <w:t xml:space="preserve"> incident response</w:t>
      </w:r>
      <w:r>
        <w:t xml:space="preserve">. </w:t>
      </w:r>
    </w:p>
    <w:p w14:paraId="20FFA73A" w14:textId="77777777" w:rsidR="00650ACD" w:rsidRDefault="00650ACD" w:rsidP="00650ACD">
      <w:r>
        <w:t xml:space="preserve">The interfederation of national federations is, by definition, international. European and international data protection laws carry significant liability for the data controller, which could discourage federation operators and participants from releasing personal data during authentication or service use. To allow security incident response communication to contain personal data, a clause is typically added into an organisation’s data protection policy to make its approval explicit [AARC-G016]. Ensuring that each federation participant has an equivalent clause is a further challenge for security incident response in federations. Finding a scalable solution to enable data sharing for security incident response requires further research. </w:t>
      </w:r>
    </w:p>
    <w:p w14:paraId="0ABF2A99" w14:textId="4E99DEF6" w:rsidR="00F27C5C" w:rsidRDefault="00650ACD" w:rsidP="00650ACD">
      <w:r>
        <w:t xml:space="preserve">This guide collects the experience from the controlled, or ‘mock’, security incident response exercises performed as part of the AARC project. These exercises built on the prepared base of Sirtfi-compliance entities registered with eduGAIN and within research and collaborative Infrastructures, and </w:t>
      </w:r>
      <w:r w:rsidR="00F27C5C">
        <w:t xml:space="preserve">used a – still evolving – set of notification and communications procedures to mitigate and resolve the (mock) incident. </w:t>
      </w:r>
    </w:p>
    <w:p w14:paraId="62D1F0D8" w14:textId="03147199" w:rsidR="00F27C5C" w:rsidRDefault="00F27C5C" w:rsidP="00650ACD">
      <w:r>
        <w:t>By documenting the steps needed to prepare for federated respon</w:t>
      </w:r>
      <w:r w:rsidR="00855991">
        <w:t>se, the evolving recommendation</w:t>
      </w:r>
      <w:r>
        <w:t>s</w:t>
      </w:r>
      <w:r w:rsidR="00855991">
        <w:t xml:space="preserve"> </w:t>
      </w:r>
      <w:bookmarkStart w:id="2" w:name="_GoBack"/>
      <w:bookmarkEnd w:id="2"/>
      <w:r>
        <w:t>on how to act during the resolution of an incident, and how to report about an incident, we aim to capture the experience from the mock exercises and provide a basis for continued evolution of these procedures in the REFEDS Sirtfi working group.</w:t>
      </w:r>
    </w:p>
    <w:p w14:paraId="2B117054" w14:textId="77777777" w:rsidR="00F27C5C" w:rsidRDefault="00F27C5C">
      <w:pPr>
        <w:rPr>
          <w:rFonts w:eastAsiaTheme="majorEastAsia" w:cstheme="majorBidi"/>
          <w:b/>
          <w:color w:val="004362"/>
          <w:sz w:val="44"/>
          <w:szCs w:val="32"/>
        </w:rPr>
      </w:pPr>
      <w:r>
        <w:br w:type="page"/>
      </w:r>
    </w:p>
    <w:p w14:paraId="570F0288" w14:textId="77777777" w:rsidR="00F27C5C" w:rsidRDefault="00F27C5C" w:rsidP="00F27C5C">
      <w:pPr>
        <w:pStyle w:val="Heading1"/>
      </w:pPr>
      <w:bookmarkStart w:id="3" w:name="_Toc4135756"/>
      <w:r>
        <w:lastRenderedPageBreak/>
        <w:t>Be prepared</w:t>
      </w:r>
      <w:bookmarkEnd w:id="3"/>
    </w:p>
    <w:p w14:paraId="75E10833" w14:textId="77777777" w:rsidR="00876AAD" w:rsidRPr="00876AAD" w:rsidRDefault="00876AAD" w:rsidP="00876AAD"/>
    <w:p w14:paraId="550482D7" w14:textId="77777777" w:rsidR="00876AAD" w:rsidRDefault="00876AAD" w:rsidP="00876AAD">
      <w:r>
        <w:rPr>
          <w:rFonts w:cs="Arial"/>
          <w:noProof/>
          <w:color w:val="000000"/>
          <w:lang w:eastAsia="en-GB"/>
        </w:rPr>
        <w:drawing>
          <wp:anchor distT="0" distB="0" distL="114300" distR="114300" simplePos="0" relativeHeight="251657216" behindDoc="0" locked="0" layoutInCell="1" allowOverlap="1" wp14:anchorId="4A0195C7" wp14:editId="39DBC6C4">
            <wp:simplePos x="0" y="0"/>
            <wp:positionH relativeFrom="column">
              <wp:align>center</wp:align>
            </wp:positionH>
            <wp:positionV relativeFrom="paragraph">
              <wp:posOffset>635</wp:posOffset>
            </wp:positionV>
            <wp:extent cx="4562856" cy="2039112"/>
            <wp:effectExtent l="0" t="0" r="9525" b="0"/>
            <wp:wrapTopAndBottom/>
            <wp:docPr id="4" name="Picture 8" descr="nter-fed-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ter-fed-proc.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62856" cy="203911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91C44C1" w14:textId="77777777" w:rsidR="00F27C5C" w:rsidRDefault="00F27C5C" w:rsidP="00394ADA">
      <w:pPr>
        <w:pStyle w:val="Heading2"/>
      </w:pPr>
      <w:bookmarkStart w:id="4" w:name="_Toc4135757"/>
      <w:r w:rsidRPr="00F27C5C">
        <w:t>Federated Entities Should Support Sirtfi</w:t>
      </w:r>
      <w:bookmarkEnd w:id="4"/>
    </w:p>
    <w:p w14:paraId="3C866100" w14:textId="67A5F156" w:rsidR="00F27C5C" w:rsidRDefault="00F27C5C" w:rsidP="00F27C5C">
      <w:r>
        <w:t>The need for a Security Incident Response Trust Framework for Federated Identity (Sirtfi) was identified in the 2013 paper "A Trust Framework for Security Collaboration among Infrastructures" [SCI]. The Sirtfi Working Group was subsequently established within REFEDS to consolidate the framework requirements. With the support of AARC, version 1.0 of Sirtfi was published via REFEDS in January 2016 after successful community consultation [SIRTFI]. Sirtfi has been accepted by the Internet Assigned Numbers Authority [IANA] as a recognised assurance profile. Following the approval of a normative description in November 2016 [DESC], REFEDS recommends Sirtfi for deployment use in production enviro</w:t>
      </w:r>
      <w:r w:rsidR="00B0449A">
        <w:t xml:space="preserve">nments. As of March 2019, 28 national federations support Sirtfi </w:t>
      </w:r>
      <w:r>
        <w:t>[TECH-EDUGAIN].</w:t>
      </w:r>
    </w:p>
    <w:p w14:paraId="0A442262" w14:textId="77777777" w:rsidR="00F27C5C" w:rsidRDefault="00F27C5C" w:rsidP="00F27C5C">
      <w:r>
        <w:t xml:space="preserve">This work is considered suitable for recommendation by the AARC project due to the wide approval for the framework gathered via multiple community consultations and forms the basis of the generic security incident response procedure. </w:t>
      </w:r>
    </w:p>
    <w:p w14:paraId="72E7B3DC" w14:textId="77777777" w:rsidR="00F27C5C" w:rsidRDefault="00F27C5C" w:rsidP="00F27C5C">
      <w:r>
        <w:t>Compliance with Sirtfi is expressed in federation metadata, which gives a transparent view of those organisations willing and able to engage in security incident response. Sirtfi provides the necessary trust framework for confidential communication between multiple participants involved during a federated security incident. This trusted communication, as we have seen in the previous section, is essential for information flow. The framework provides three key benefits for all participants:</w:t>
      </w:r>
    </w:p>
    <w:p w14:paraId="3DEBE9D8" w14:textId="77777777" w:rsidR="00F27C5C" w:rsidRDefault="00F27C5C" w:rsidP="00F27C5C">
      <w:pPr>
        <w:pStyle w:val="ListParagraph"/>
        <w:numPr>
          <w:ilvl w:val="0"/>
          <w:numId w:val="5"/>
        </w:numPr>
      </w:pPr>
      <w:r>
        <w:t>Security contact information for each participant</w:t>
      </w:r>
    </w:p>
    <w:p w14:paraId="1E76E51A" w14:textId="77777777" w:rsidR="00F27C5C" w:rsidRDefault="00F27C5C" w:rsidP="00F27C5C">
      <w:pPr>
        <w:pStyle w:val="ListParagraph"/>
        <w:numPr>
          <w:ilvl w:val="0"/>
          <w:numId w:val="5"/>
        </w:numPr>
      </w:pPr>
      <w:r>
        <w:t>Guarantee of a baseline of operational security capability</w:t>
      </w:r>
    </w:p>
    <w:p w14:paraId="523FE3EC" w14:textId="77777777" w:rsidR="00F27C5C" w:rsidRDefault="00F27C5C" w:rsidP="00F27C5C">
      <w:pPr>
        <w:pStyle w:val="ListParagraph"/>
        <w:numPr>
          <w:ilvl w:val="0"/>
          <w:numId w:val="5"/>
        </w:numPr>
      </w:pPr>
      <w:r>
        <w:t>Guarantee of confidential, reciprocal collaboration during a security incident</w:t>
      </w:r>
    </w:p>
    <w:p w14:paraId="7817A787" w14:textId="794827C8" w:rsidR="00F27C5C" w:rsidRDefault="00F27C5C" w:rsidP="00F27C5C">
      <w:r>
        <w:t xml:space="preserve">Federated Entities should adopt Sirtfi, both </w:t>
      </w:r>
      <w:r w:rsidR="00CC2201">
        <w:t>by</w:t>
      </w:r>
      <w:r>
        <w:t xml:space="preserve"> com</w:t>
      </w:r>
      <w:r w:rsidR="00CC2201">
        <w:t>plying with the framework and by</w:t>
      </w:r>
      <w:r>
        <w:t xml:space="preserve"> publishing their compliance and security contact.</w:t>
      </w:r>
    </w:p>
    <w:p w14:paraId="3E82DB3B" w14:textId="77777777" w:rsidR="00F27C5C" w:rsidRDefault="00F27C5C" w:rsidP="00394ADA">
      <w:pPr>
        <w:pStyle w:val="Heading2"/>
      </w:pPr>
      <w:bookmarkStart w:id="5" w:name="_Toc4135758"/>
      <w:r w:rsidRPr="00F27C5C">
        <w:lastRenderedPageBreak/>
        <w:t>Research Community Proxies Should Adopt Interoperable Security Policies and Procedures</w:t>
      </w:r>
      <w:bookmarkEnd w:id="5"/>
    </w:p>
    <w:p w14:paraId="3D214392" w14:textId="77777777" w:rsidR="00F27C5C" w:rsidRDefault="00F27C5C" w:rsidP="00F27C5C">
      <w:r w:rsidRPr="00F27C5C">
        <w:t>Research Communities operating an AARC BPA compliant proxy should adopt the relevant Security Policies, as highlighted by the Policy Development Kit [PDK]. This is not only to aid governance within the Research Community, but also to facilitate interoperability.</w:t>
      </w:r>
    </w:p>
    <w:p w14:paraId="402A0969" w14:textId="77777777" w:rsidR="00F27C5C" w:rsidRDefault="00F27C5C" w:rsidP="00394ADA">
      <w:pPr>
        <w:pStyle w:val="Heading2"/>
      </w:pPr>
      <w:bookmarkStart w:id="6" w:name="_Toc4135759"/>
      <w:r w:rsidRPr="00F27C5C">
        <w:t>Identity Federations and Interfederations Should Adopt Common Incident Response Procedures</w:t>
      </w:r>
      <w:bookmarkEnd w:id="6"/>
    </w:p>
    <w:p w14:paraId="27B7E507" w14:textId="77777777" w:rsidR="00F27C5C" w:rsidRDefault="00F27C5C" w:rsidP="00F27C5C">
      <w:r>
        <w:t xml:space="preserve">Security Incident Response Procedures were developed for Federation Participants, Federation Operators and Interfederation Operators during the initial AARC project [AARC DNA3.2]. It is recommended that these procedures be verified, enhanced if necessary and adopted by Federations and Interfederations. </w:t>
      </w:r>
    </w:p>
    <w:p w14:paraId="54D9F5E3" w14:textId="376437DE" w:rsidR="00F27C5C" w:rsidRDefault="00F27C5C" w:rsidP="00F27C5C">
      <w:r>
        <w:t xml:space="preserve">These procedures cannot be adopted in isolation by federations, SPs or IdPs, due to a reliance on support contacts at both the federation and interfederation level. Procedure adoption should be driven by eduGAIN (currently the only large scale Interfederation) agreeing to offer centralised security incident response support in line with these requirements. Following that, </w:t>
      </w:r>
      <w:r w:rsidR="00CC2201">
        <w:t>member federations should adopt the procedure</w:t>
      </w:r>
      <w:r>
        <w:t xml:space="preserve">. </w:t>
      </w:r>
    </w:p>
    <w:p w14:paraId="48BAF615" w14:textId="7169B14A" w:rsidR="00876AAD" w:rsidRDefault="00876AAD" w:rsidP="00BC3655">
      <w:pPr>
        <w:spacing w:after="0"/>
      </w:pPr>
      <w:r>
        <w:t xml:space="preserve">Meanwhile, it should be noted that </w:t>
      </w:r>
      <w:r w:rsidR="00CC2201">
        <w:t>the following improvements should be made to</w:t>
      </w:r>
      <w:r>
        <w:t xml:space="preserve"> the procedures</w:t>
      </w:r>
      <w:r w:rsidR="00CC2201">
        <w:t>, based on experience gathered during (mock) incident response:</w:t>
      </w:r>
    </w:p>
    <w:p w14:paraId="477F5DB1" w14:textId="77777777" w:rsidR="00876AAD" w:rsidRDefault="00876AAD" w:rsidP="00876AAD">
      <w:pPr>
        <w:pStyle w:val="ListParagraph"/>
        <w:numPr>
          <w:ilvl w:val="0"/>
          <w:numId w:val="6"/>
        </w:numPr>
      </w:pPr>
      <w:r>
        <w:t>Receipt of incident notification by infrastructures and eduGAIN should be added</w:t>
      </w:r>
    </w:p>
    <w:p w14:paraId="7C3A35E0" w14:textId="77777777" w:rsidR="00876AAD" w:rsidRDefault="00876AAD" w:rsidP="00876AAD">
      <w:pPr>
        <w:pStyle w:val="ListParagraph"/>
        <w:numPr>
          <w:ilvl w:val="0"/>
          <w:numId w:val="6"/>
        </w:numPr>
      </w:pPr>
      <w:r>
        <w:t>Communications should add</w:t>
      </w:r>
      <w:r w:rsidRPr="00876AAD">
        <w:t xml:space="preserve"> setting expectations on the timeline of future communication</w:t>
      </w:r>
      <w:r>
        <w:t>s</w:t>
      </w:r>
    </w:p>
    <w:p w14:paraId="6031C5C3" w14:textId="77777777" w:rsidR="00876AAD" w:rsidRDefault="00876AAD" w:rsidP="00CC2201">
      <w:pPr>
        <w:pStyle w:val="ListParagraph"/>
        <w:numPr>
          <w:ilvl w:val="0"/>
          <w:numId w:val="6"/>
        </w:numPr>
      </w:pPr>
      <w:r>
        <w:t>It should be clarified how a party can nominate itself as Incident Coordinator, and how this information can be shared</w:t>
      </w:r>
    </w:p>
    <w:p w14:paraId="707CBF8D" w14:textId="77777777" w:rsidR="00F27C5C" w:rsidRDefault="00F27C5C" w:rsidP="00394ADA">
      <w:pPr>
        <w:pStyle w:val="Heading2"/>
      </w:pPr>
      <w:bookmarkStart w:id="7" w:name="_Toc4135760"/>
      <w:r w:rsidRPr="00394ADA">
        <w:t>Leverage</w:t>
      </w:r>
      <w:r w:rsidRPr="00F27C5C">
        <w:t xml:space="preserve"> Templated Emails </w:t>
      </w:r>
      <w:r w:rsidR="00876AAD" w:rsidRPr="00F27C5C">
        <w:t>during</w:t>
      </w:r>
      <w:r w:rsidRPr="00F27C5C">
        <w:t xml:space="preserve"> Incident Response</w:t>
      </w:r>
      <w:bookmarkEnd w:id="7"/>
    </w:p>
    <w:p w14:paraId="7CCD6BC5" w14:textId="77777777" w:rsidR="001B039D" w:rsidRDefault="00876AAD" w:rsidP="00876AAD">
      <w:r>
        <w:t xml:space="preserve">Templated emails support Federation Participants in sharing the relevant information and asking the right questions. Although it is anticipated that work will continue within the REFEDS Sirtfi Working Group, the basic ‘heads-up report’ template is included here as a basis for at least the essential communications and key elements that should be included in incident response reports for federation partners. </w:t>
      </w:r>
    </w:p>
    <w:p w14:paraId="6FAC65F7" w14:textId="77777777" w:rsidR="00876AAD" w:rsidRDefault="00876AAD" w:rsidP="00876AAD">
      <w:r>
        <w:t>Additional templates will be developed and teams doing incident response are encouraged to review the latest information made available through the Sirtfi pages.</w:t>
      </w:r>
    </w:p>
    <w:p w14:paraId="43D0A93E" w14:textId="77777777" w:rsidR="00DD4C9E" w:rsidRDefault="00DD4C9E" w:rsidP="00394ADA">
      <w:pPr>
        <w:pStyle w:val="Heading2"/>
      </w:pPr>
      <w:r>
        <w:br w:type="column"/>
      </w:r>
      <w:bookmarkStart w:id="8" w:name="_Toc4135761"/>
      <w:r w:rsidRPr="00DD4C9E">
        <w:lastRenderedPageBreak/>
        <w:t>Establish Secure Communication Channels in Advance</w:t>
      </w:r>
      <w:bookmarkEnd w:id="8"/>
    </w:p>
    <w:p w14:paraId="36F99ABF" w14:textId="77777777" w:rsidR="00DD4C9E" w:rsidRPr="00DD4C9E" w:rsidRDefault="00DD4C9E" w:rsidP="00DD4C9E">
      <w:r w:rsidRPr="00DD4C9E">
        <w:t>A key finding during Incident Response Simulations [AARC2-DNA3.2/DNA3.1] carried out in 2018 was the need for established, secure communication channels in the event of a security incident. Such channels should allow Federation and Interfederation Operators, Federation Participants and any potential third parties to easily communicate and safely share information. Significant work is required to understand the needs for the community, and to identify and provide a solution.</w:t>
      </w:r>
    </w:p>
    <w:p w14:paraId="20B26875" w14:textId="77777777" w:rsidR="00650ACD" w:rsidRDefault="00650ACD" w:rsidP="00650ACD"/>
    <w:p w14:paraId="775E0686" w14:textId="77777777" w:rsidR="00876AAD" w:rsidRDefault="00876AAD">
      <w:pPr>
        <w:rPr>
          <w:rFonts w:eastAsiaTheme="majorEastAsia" w:cstheme="majorBidi"/>
          <w:b/>
          <w:color w:val="004362"/>
          <w:sz w:val="44"/>
          <w:szCs w:val="32"/>
        </w:rPr>
      </w:pPr>
      <w:r>
        <w:br w:type="page"/>
      </w:r>
    </w:p>
    <w:p w14:paraId="6D2D4175" w14:textId="77777777" w:rsidR="00876AAD" w:rsidRDefault="00876AAD" w:rsidP="00876AAD">
      <w:pPr>
        <w:pStyle w:val="Heading1"/>
      </w:pPr>
      <w:bookmarkStart w:id="9" w:name="_Toc4135762"/>
      <w:r>
        <w:lastRenderedPageBreak/>
        <w:t>Act: incident response processes</w:t>
      </w:r>
      <w:r>
        <w:rPr>
          <w:rStyle w:val="FootnoteReference"/>
        </w:rPr>
        <w:footnoteReference w:id="1"/>
      </w:r>
      <w:bookmarkEnd w:id="9"/>
    </w:p>
    <w:p w14:paraId="7C350C3A" w14:textId="77777777" w:rsidR="00876AAD" w:rsidRDefault="00876AAD" w:rsidP="00876AAD">
      <w:pPr>
        <w:pStyle w:val="NormalWeb"/>
      </w:pPr>
      <w:r>
        <w:rPr>
          <w:rFonts w:ascii="Arial" w:hAnsi="Arial" w:cs="Arial"/>
          <w:color w:val="000000"/>
          <w:sz w:val="22"/>
          <w:szCs w:val="22"/>
        </w:rPr>
        <w:t>This section contains procedures for Federation Participants, Federation Operators and Interfederation Operators during security incident response. It is assumed that Sirtfi has the support of all Federations and the compliance of all Federation Participants. Interfederation will be referred to as eduGAIN for the purposes of this document; currently eduGAIN is the only global scale, production Interfederation and the procedure defined here could be ported to other Interfederation models.</w:t>
      </w:r>
    </w:p>
    <w:p w14:paraId="4DEF061B" w14:textId="77777777" w:rsidR="00876AAD" w:rsidRDefault="00876AAD" w:rsidP="00876AAD">
      <w:pPr>
        <w:pStyle w:val="NormalWeb"/>
      </w:pPr>
      <w:r>
        <w:rPr>
          <w:rFonts w:ascii="Arial" w:hAnsi="Arial" w:cs="Arial"/>
          <w:color w:val="000000"/>
          <w:sz w:val="22"/>
          <w:szCs w:val="22"/>
        </w:rPr>
        <w:t>This is a proposal produced by the AARC project and it is expected that work will continue within the REFEDS Sirtfi Working Group to define sustainable incident response capabilities for interfederation.</w:t>
      </w:r>
    </w:p>
    <w:p w14:paraId="65CA24F4" w14:textId="77777777" w:rsidR="00876AAD" w:rsidRDefault="00876AAD" w:rsidP="00394ADA">
      <w:pPr>
        <w:pStyle w:val="Heading2"/>
      </w:pPr>
      <w:bookmarkStart w:id="10" w:name="_Toc471811664"/>
      <w:bookmarkStart w:id="11" w:name="_Toc4135763"/>
      <w:r>
        <w:t>Scope</w:t>
      </w:r>
      <w:bookmarkEnd w:id="10"/>
      <w:bookmarkEnd w:id="11"/>
    </w:p>
    <w:p w14:paraId="16F89B1B" w14:textId="77777777" w:rsidR="00876AAD" w:rsidRDefault="00876AAD" w:rsidP="00876AAD">
      <w:pPr>
        <w:pStyle w:val="NormalWeb"/>
      </w:pPr>
      <w:r>
        <w:rPr>
          <w:rFonts w:ascii="Arial" w:hAnsi="Arial" w:cs="Arial"/>
          <w:color w:val="000000"/>
          <w:sz w:val="22"/>
          <w:szCs w:val="22"/>
        </w:rPr>
        <w:t>Nothing in these procedures is meant to restrict the flow of information from a participant to other participants, or within the federations, or with external parties. If the security incident is suspected to affect parties outside the federation, the eduGAIN security contact point must be notified.</w:t>
      </w:r>
    </w:p>
    <w:p w14:paraId="5A6314F4" w14:textId="77777777" w:rsidR="00876AAD" w:rsidRDefault="00876AAD" w:rsidP="00876AAD">
      <w:pPr>
        <w:pStyle w:val="NormalWeb"/>
      </w:pPr>
      <w:r>
        <w:rPr>
          <w:rFonts w:ascii="Arial" w:hAnsi="Arial" w:cs="Arial"/>
          <w:color w:val="000000"/>
          <w:sz w:val="22"/>
          <w:szCs w:val="22"/>
        </w:rPr>
        <w:t xml:space="preserve">A Federation should deliver the roles and responsibilities outlined in a manner that is the most effective for their particular federation environment. This may include defining their own procedures and policies in line with those below. If the federation has not provided a Federation Security Incident Response Coordinator it is considered that they are not supporting the Incident Response [IR] assertions of Sirtfi as required by their roles and responsibilities. </w:t>
      </w:r>
    </w:p>
    <w:p w14:paraId="2627ACAF" w14:textId="77777777" w:rsidR="00876AAD" w:rsidRDefault="00876AAD" w:rsidP="00876AAD">
      <w:pPr>
        <w:pStyle w:val="NormalWeb"/>
        <w:spacing w:before="360" w:after="80"/>
      </w:pPr>
      <w:r>
        <w:rPr>
          <w:rFonts w:ascii="Arial" w:hAnsi="Arial" w:cs="Arial"/>
          <w:color w:val="000000"/>
          <w:sz w:val="22"/>
          <w:szCs w:val="22"/>
        </w:rPr>
        <w:t>Failure to comply with these procedures, including references to Sirtfi assertions, may result in the removal of the Sirtfi Identity Assurance Certification attribute from a federation participant [SIRTFI-TAG]. Each federation, or inter-federation, is expected to manage their own membership exclusion policies in line with security risks</w:t>
      </w:r>
    </w:p>
    <w:p w14:paraId="5B187975" w14:textId="77777777" w:rsidR="00876AAD" w:rsidRDefault="00876AAD" w:rsidP="00394ADA">
      <w:pPr>
        <w:pStyle w:val="Heading2"/>
      </w:pPr>
      <w:bookmarkStart w:id="12" w:name="_Toc471811665"/>
      <w:bookmarkStart w:id="13" w:name="_Toc4135764"/>
      <w:r>
        <w:t>Definitions</w:t>
      </w:r>
      <w:bookmarkEnd w:id="12"/>
      <w:bookmarkEnd w:id="13"/>
    </w:p>
    <w:p w14:paraId="54F86D12" w14:textId="77777777" w:rsidR="00876AAD" w:rsidRDefault="00876AAD" w:rsidP="00876AAD">
      <w:pPr>
        <w:pStyle w:val="NormalWeb"/>
      </w:pPr>
      <w:r>
        <w:rPr>
          <w:rFonts w:ascii="Arial" w:hAnsi="Arial" w:cs="Arial"/>
          <w:color w:val="000000"/>
          <w:sz w:val="22"/>
          <w:szCs w:val="22"/>
          <w:u w:val="single"/>
        </w:rPr>
        <w:t>Federated Security Incident</w:t>
      </w:r>
    </w:p>
    <w:p w14:paraId="597D3723" w14:textId="77777777" w:rsidR="00876AAD" w:rsidRDefault="00876AAD" w:rsidP="00876AAD">
      <w:pPr>
        <w:pStyle w:val="NormalWeb"/>
      </w:pPr>
      <w:r>
        <w:rPr>
          <w:rFonts w:ascii="Arial" w:hAnsi="Arial" w:cs="Arial"/>
          <w:color w:val="000000"/>
          <w:sz w:val="22"/>
          <w:szCs w:val="22"/>
        </w:rPr>
        <w:t xml:space="preserve">A suspected or confirmed violation of an explicit or implied security policy involving multiple participants making use of federated identity management. </w:t>
      </w:r>
    </w:p>
    <w:p w14:paraId="33B90D43" w14:textId="77777777" w:rsidR="00876AAD" w:rsidRDefault="00876AAD" w:rsidP="00876AAD">
      <w:pPr>
        <w:pStyle w:val="NormalWeb"/>
      </w:pPr>
      <w:r>
        <w:rPr>
          <w:rFonts w:ascii="Arial" w:hAnsi="Arial" w:cs="Arial"/>
          <w:color w:val="000000"/>
          <w:sz w:val="22"/>
          <w:szCs w:val="22"/>
          <w:u w:val="single"/>
        </w:rPr>
        <w:t>Security Incident Response Coordinator</w:t>
      </w:r>
    </w:p>
    <w:p w14:paraId="5D3E8B1F" w14:textId="77777777" w:rsidR="00876AAD" w:rsidRDefault="00876AAD" w:rsidP="00876AAD">
      <w:pPr>
        <w:pStyle w:val="NormalWeb"/>
      </w:pPr>
      <w:r>
        <w:rPr>
          <w:rFonts w:ascii="Arial" w:hAnsi="Arial" w:cs="Arial"/>
          <w:color w:val="000000"/>
          <w:sz w:val="22"/>
          <w:szCs w:val="22"/>
        </w:rPr>
        <w:t xml:space="preserve">The main obligation of this role is to ensure the security incident resolution process does not stall. They are responsible for understanding and resolving the ongoing security incident by </w:t>
      </w:r>
      <w:r>
        <w:rPr>
          <w:rFonts w:ascii="Arial" w:hAnsi="Arial" w:cs="Arial"/>
          <w:color w:val="000000"/>
          <w:sz w:val="22"/>
          <w:szCs w:val="22"/>
        </w:rPr>
        <w:lastRenderedPageBreak/>
        <w:t>ensuring it is contained, coordinating the response from participants, tracking the progress of the process, coordinating action, disseminating information and providing expertise and guidance. They are expected to marshal concerned federated actors to participate in the response to a security incident.</w:t>
      </w:r>
      <w:r>
        <w:rPr>
          <w:rFonts w:ascii="Arial" w:hAnsi="Arial" w:cs="Arial"/>
          <w:color w:val="000000"/>
          <w:sz w:val="22"/>
          <w:szCs w:val="22"/>
        </w:rPr>
        <w:br/>
        <w:t xml:space="preserve">This role should be played by the entity most appropriate for the task, such as a Research Community or e-Infrastructure CSIRT, or an individual or group appointed by the federation or interfederation. </w:t>
      </w:r>
    </w:p>
    <w:p w14:paraId="436BFE8D" w14:textId="77777777" w:rsidR="00876AAD" w:rsidRDefault="00876AAD" w:rsidP="00394ADA">
      <w:pPr>
        <w:pStyle w:val="Heading2"/>
      </w:pPr>
      <w:bookmarkStart w:id="14" w:name="_Toc471811666"/>
      <w:bookmarkStart w:id="15" w:name="_Toc4135765"/>
      <w:r>
        <w:t>Goals</w:t>
      </w:r>
      <w:bookmarkEnd w:id="14"/>
      <w:bookmarkEnd w:id="15"/>
    </w:p>
    <w:p w14:paraId="21113C58" w14:textId="77777777" w:rsidR="00876AAD" w:rsidRDefault="00876AAD" w:rsidP="00876AAD">
      <w:pPr>
        <w:pStyle w:val="NormalWeb"/>
      </w:pPr>
      <w:r>
        <w:rPr>
          <w:rFonts w:ascii="Arial" w:hAnsi="Arial" w:cs="Arial"/>
          <w:color w:val="000000"/>
          <w:sz w:val="22"/>
          <w:szCs w:val="22"/>
        </w:rPr>
        <w:t>The objective of this procedure is to ensure that all security incidents are investigated as fully as possible and that participants promptly report intrusions. Security incidents must be treated as serious matters and their investigation must be resourced appropriately.</w:t>
      </w:r>
    </w:p>
    <w:p w14:paraId="2D44BCA2" w14:textId="77777777" w:rsidR="00876AAD" w:rsidRDefault="00876AAD" w:rsidP="00394ADA">
      <w:pPr>
        <w:pStyle w:val="Heading2"/>
      </w:pPr>
      <w:bookmarkStart w:id="16" w:name="_Toc471811667"/>
      <w:bookmarkStart w:id="17" w:name="_Toc4135766"/>
      <w:r>
        <w:t>Roles and Responsibilities</w:t>
      </w:r>
      <w:bookmarkEnd w:id="16"/>
      <w:bookmarkEnd w:id="17"/>
    </w:p>
    <w:p w14:paraId="41056353" w14:textId="77777777" w:rsidR="00876AAD" w:rsidRPr="00876AAD" w:rsidRDefault="00876AAD" w:rsidP="00876AAD">
      <w:pPr>
        <w:pStyle w:val="ListParagraph"/>
        <w:keepNext/>
        <w:keepLines/>
        <w:numPr>
          <w:ilvl w:val="0"/>
          <w:numId w:val="4"/>
        </w:numPr>
        <w:spacing w:before="120" w:after="0"/>
        <w:contextualSpacing w:val="0"/>
        <w:outlineLvl w:val="2"/>
        <w:rPr>
          <w:rFonts w:eastAsiaTheme="majorEastAsia" w:cs="Arial"/>
          <w:b/>
          <w:vanish/>
          <w:color w:val="1F4D78" w:themeColor="accent1" w:themeShade="7F"/>
          <w:sz w:val="28"/>
          <w:szCs w:val="28"/>
        </w:rPr>
      </w:pPr>
      <w:bookmarkStart w:id="18" w:name="_Toc4058348"/>
      <w:bookmarkStart w:id="19" w:name="_Toc4058854"/>
      <w:bookmarkStart w:id="20" w:name="_Toc4058885"/>
      <w:bookmarkStart w:id="21" w:name="_Toc4135668"/>
      <w:bookmarkStart w:id="22" w:name="_Toc4135767"/>
      <w:bookmarkEnd w:id="18"/>
      <w:bookmarkEnd w:id="19"/>
      <w:bookmarkEnd w:id="20"/>
      <w:bookmarkEnd w:id="21"/>
      <w:bookmarkEnd w:id="22"/>
    </w:p>
    <w:p w14:paraId="06C04424" w14:textId="77777777" w:rsidR="00876AAD" w:rsidRPr="00876AAD" w:rsidRDefault="00876AAD" w:rsidP="00876AAD">
      <w:pPr>
        <w:pStyle w:val="ListParagraph"/>
        <w:keepNext/>
        <w:keepLines/>
        <w:numPr>
          <w:ilvl w:val="0"/>
          <w:numId w:val="4"/>
        </w:numPr>
        <w:spacing w:before="120" w:after="0"/>
        <w:contextualSpacing w:val="0"/>
        <w:outlineLvl w:val="2"/>
        <w:rPr>
          <w:rFonts w:eastAsiaTheme="majorEastAsia" w:cs="Arial"/>
          <w:b/>
          <w:vanish/>
          <w:color w:val="1F4D78" w:themeColor="accent1" w:themeShade="7F"/>
          <w:sz w:val="28"/>
          <w:szCs w:val="28"/>
        </w:rPr>
      </w:pPr>
      <w:bookmarkStart w:id="23" w:name="_Toc4058349"/>
      <w:bookmarkStart w:id="24" w:name="_Toc4058855"/>
      <w:bookmarkStart w:id="25" w:name="_Toc4058886"/>
      <w:bookmarkStart w:id="26" w:name="_Toc4135669"/>
      <w:bookmarkStart w:id="27" w:name="_Toc4135768"/>
      <w:bookmarkEnd w:id="23"/>
      <w:bookmarkEnd w:id="24"/>
      <w:bookmarkEnd w:id="25"/>
      <w:bookmarkEnd w:id="26"/>
      <w:bookmarkEnd w:id="27"/>
    </w:p>
    <w:p w14:paraId="1902DC84" w14:textId="77777777" w:rsidR="00876AAD" w:rsidRPr="00876AAD" w:rsidRDefault="00876AAD" w:rsidP="00876AAD">
      <w:pPr>
        <w:pStyle w:val="ListParagraph"/>
        <w:keepNext/>
        <w:keepLines/>
        <w:numPr>
          <w:ilvl w:val="0"/>
          <w:numId w:val="4"/>
        </w:numPr>
        <w:spacing w:before="120" w:after="0"/>
        <w:contextualSpacing w:val="0"/>
        <w:outlineLvl w:val="2"/>
        <w:rPr>
          <w:rFonts w:eastAsiaTheme="majorEastAsia" w:cs="Arial"/>
          <w:b/>
          <w:vanish/>
          <w:color w:val="1F4D78" w:themeColor="accent1" w:themeShade="7F"/>
          <w:sz w:val="28"/>
          <w:szCs w:val="28"/>
        </w:rPr>
      </w:pPr>
      <w:bookmarkStart w:id="28" w:name="_Toc4058350"/>
      <w:bookmarkStart w:id="29" w:name="_Toc4058856"/>
      <w:bookmarkStart w:id="30" w:name="_Toc4058887"/>
      <w:bookmarkStart w:id="31" w:name="_Toc4135670"/>
      <w:bookmarkStart w:id="32" w:name="_Toc4135769"/>
      <w:bookmarkEnd w:id="28"/>
      <w:bookmarkEnd w:id="29"/>
      <w:bookmarkEnd w:id="30"/>
      <w:bookmarkEnd w:id="31"/>
      <w:bookmarkEnd w:id="32"/>
    </w:p>
    <w:p w14:paraId="1DD279B7" w14:textId="77777777" w:rsidR="00876AAD" w:rsidRPr="00876AAD" w:rsidRDefault="00876AAD" w:rsidP="00876AAD">
      <w:pPr>
        <w:pStyle w:val="ListParagraph"/>
        <w:keepNext/>
        <w:keepLines/>
        <w:numPr>
          <w:ilvl w:val="1"/>
          <w:numId w:val="4"/>
        </w:numPr>
        <w:spacing w:before="120" w:after="0"/>
        <w:contextualSpacing w:val="0"/>
        <w:outlineLvl w:val="2"/>
        <w:rPr>
          <w:rFonts w:eastAsiaTheme="majorEastAsia" w:cs="Arial"/>
          <w:b/>
          <w:vanish/>
          <w:color w:val="1F4D78" w:themeColor="accent1" w:themeShade="7F"/>
          <w:sz w:val="28"/>
          <w:szCs w:val="28"/>
        </w:rPr>
      </w:pPr>
      <w:bookmarkStart w:id="33" w:name="_Toc4058351"/>
      <w:bookmarkStart w:id="34" w:name="_Toc4058857"/>
      <w:bookmarkStart w:id="35" w:name="_Toc4058888"/>
      <w:bookmarkStart w:id="36" w:name="_Toc4135671"/>
      <w:bookmarkStart w:id="37" w:name="_Toc4135770"/>
      <w:bookmarkEnd w:id="33"/>
      <w:bookmarkEnd w:id="34"/>
      <w:bookmarkEnd w:id="35"/>
      <w:bookmarkEnd w:id="36"/>
      <w:bookmarkEnd w:id="37"/>
    </w:p>
    <w:p w14:paraId="2E941914" w14:textId="77777777" w:rsidR="00876AAD" w:rsidRPr="00876AAD" w:rsidRDefault="00876AAD" w:rsidP="00876AAD">
      <w:pPr>
        <w:pStyle w:val="ListParagraph"/>
        <w:keepNext/>
        <w:keepLines/>
        <w:numPr>
          <w:ilvl w:val="1"/>
          <w:numId w:val="4"/>
        </w:numPr>
        <w:spacing w:before="120" w:after="0"/>
        <w:contextualSpacing w:val="0"/>
        <w:outlineLvl w:val="2"/>
        <w:rPr>
          <w:rFonts w:eastAsiaTheme="majorEastAsia" w:cs="Arial"/>
          <w:b/>
          <w:vanish/>
          <w:color w:val="1F4D78" w:themeColor="accent1" w:themeShade="7F"/>
          <w:sz w:val="28"/>
          <w:szCs w:val="28"/>
        </w:rPr>
      </w:pPr>
      <w:bookmarkStart w:id="38" w:name="_Toc4058352"/>
      <w:bookmarkStart w:id="39" w:name="_Toc4058858"/>
      <w:bookmarkStart w:id="40" w:name="_Toc4058889"/>
      <w:bookmarkStart w:id="41" w:name="_Toc4135672"/>
      <w:bookmarkStart w:id="42" w:name="_Toc4135771"/>
      <w:bookmarkEnd w:id="38"/>
      <w:bookmarkEnd w:id="39"/>
      <w:bookmarkEnd w:id="40"/>
      <w:bookmarkEnd w:id="41"/>
      <w:bookmarkEnd w:id="42"/>
    </w:p>
    <w:p w14:paraId="0292E591" w14:textId="77777777" w:rsidR="00876AAD" w:rsidRPr="00876AAD" w:rsidRDefault="00876AAD" w:rsidP="00876AAD">
      <w:pPr>
        <w:pStyle w:val="ListParagraph"/>
        <w:keepNext/>
        <w:keepLines/>
        <w:numPr>
          <w:ilvl w:val="1"/>
          <w:numId w:val="4"/>
        </w:numPr>
        <w:spacing w:before="120" w:after="0"/>
        <w:contextualSpacing w:val="0"/>
        <w:outlineLvl w:val="2"/>
        <w:rPr>
          <w:rFonts w:eastAsiaTheme="majorEastAsia" w:cs="Arial"/>
          <w:b/>
          <w:vanish/>
          <w:color w:val="1F4D78" w:themeColor="accent1" w:themeShade="7F"/>
          <w:sz w:val="28"/>
          <w:szCs w:val="28"/>
        </w:rPr>
      </w:pPr>
      <w:bookmarkStart w:id="43" w:name="_Toc4058353"/>
      <w:bookmarkStart w:id="44" w:name="_Toc4058859"/>
      <w:bookmarkStart w:id="45" w:name="_Toc4058890"/>
      <w:bookmarkStart w:id="46" w:name="_Toc4135673"/>
      <w:bookmarkStart w:id="47" w:name="_Toc4135772"/>
      <w:bookmarkEnd w:id="43"/>
      <w:bookmarkEnd w:id="44"/>
      <w:bookmarkEnd w:id="45"/>
      <w:bookmarkEnd w:id="46"/>
      <w:bookmarkEnd w:id="47"/>
    </w:p>
    <w:p w14:paraId="587DA239" w14:textId="77777777" w:rsidR="00876AAD" w:rsidRPr="00876AAD" w:rsidRDefault="00876AAD" w:rsidP="00876AAD">
      <w:pPr>
        <w:pStyle w:val="ListParagraph"/>
        <w:keepNext/>
        <w:keepLines/>
        <w:numPr>
          <w:ilvl w:val="1"/>
          <w:numId w:val="4"/>
        </w:numPr>
        <w:spacing w:before="120" w:after="0"/>
        <w:contextualSpacing w:val="0"/>
        <w:outlineLvl w:val="2"/>
        <w:rPr>
          <w:rFonts w:eastAsiaTheme="majorEastAsia" w:cs="Arial"/>
          <w:b/>
          <w:vanish/>
          <w:color w:val="1F4D78" w:themeColor="accent1" w:themeShade="7F"/>
          <w:sz w:val="28"/>
          <w:szCs w:val="28"/>
        </w:rPr>
      </w:pPr>
      <w:bookmarkStart w:id="48" w:name="_Toc4058354"/>
      <w:bookmarkStart w:id="49" w:name="_Toc4058860"/>
      <w:bookmarkStart w:id="50" w:name="_Toc4058891"/>
      <w:bookmarkStart w:id="51" w:name="_Toc4135674"/>
      <w:bookmarkStart w:id="52" w:name="_Toc4135773"/>
      <w:bookmarkEnd w:id="48"/>
      <w:bookmarkEnd w:id="49"/>
      <w:bookmarkEnd w:id="50"/>
      <w:bookmarkEnd w:id="51"/>
      <w:bookmarkEnd w:id="52"/>
    </w:p>
    <w:p w14:paraId="66C5478A" w14:textId="3BB2CA61" w:rsidR="00876AAD" w:rsidRDefault="00876AAD" w:rsidP="00876AAD">
      <w:pPr>
        <w:pStyle w:val="Heading3"/>
        <w:rPr>
          <w:rFonts w:eastAsia="Times New Roman"/>
        </w:rPr>
      </w:pPr>
      <w:bookmarkStart w:id="53" w:name="_Toc4135774"/>
      <w:r>
        <w:t>Federation Participants</w:t>
      </w:r>
      <w:bookmarkEnd w:id="53"/>
    </w:p>
    <w:p w14:paraId="39565A04" w14:textId="77777777" w:rsidR="00876AAD" w:rsidRDefault="00876AAD" w:rsidP="00876AAD">
      <w:pPr>
        <w:pStyle w:val="NormalWeb"/>
        <w:numPr>
          <w:ilvl w:val="0"/>
          <w:numId w:val="8"/>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Follow the [OS], [IR], [TR], and [PR] requirements described by Sirtfi [1]</w:t>
      </w:r>
    </w:p>
    <w:p w14:paraId="40C81FF9" w14:textId="77777777" w:rsidR="00876AAD" w:rsidRDefault="00876AAD" w:rsidP="00876AAD">
      <w:pPr>
        <w:pStyle w:val="NormalWeb"/>
        <w:numPr>
          <w:ilvl w:val="0"/>
          <w:numId w:val="8"/>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Publish valid security contact information in federation metadata as defined by the REFEDS Security Contact Schema [2]</w:t>
      </w:r>
    </w:p>
    <w:p w14:paraId="587F6919" w14:textId="77777777" w:rsidR="00876AAD" w:rsidRPr="00876AAD" w:rsidRDefault="00876AAD" w:rsidP="00876AAD">
      <w:pPr>
        <w:pStyle w:val="NormalWeb"/>
        <w:numPr>
          <w:ilvl w:val="0"/>
          <w:numId w:val="8"/>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Report all security incidents posing a risk to any other federation participant within or outside their own federation, to the federation security contact point at their own federation</w:t>
      </w:r>
    </w:p>
    <w:p w14:paraId="2AEFD586" w14:textId="0C6455BF" w:rsidR="00876AAD" w:rsidRDefault="00876AAD" w:rsidP="00876AAD">
      <w:pPr>
        <w:pStyle w:val="Heading3"/>
        <w:rPr>
          <w:rFonts w:eastAsia="Times New Roman"/>
        </w:rPr>
      </w:pPr>
      <w:bookmarkStart w:id="54" w:name="_Toc4135775"/>
      <w:r>
        <w:t>Federations</w:t>
      </w:r>
      <w:bookmarkEnd w:id="54"/>
      <w:r>
        <w:t xml:space="preserve"> </w:t>
      </w:r>
    </w:p>
    <w:p w14:paraId="4DDF4FAB" w14:textId="77777777" w:rsidR="00876AAD" w:rsidRDefault="00876AAD" w:rsidP="00876AAD">
      <w:pPr>
        <w:pStyle w:val="NormalWeb"/>
        <w:numPr>
          <w:ilvl w:val="0"/>
          <w:numId w:val="9"/>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 xml:space="preserve">Follow the [IR] requirements described by Sirtfi, and [OS], [TR] and [PR] as applicable [1] </w:t>
      </w:r>
    </w:p>
    <w:p w14:paraId="0B0032BC" w14:textId="58E02736" w:rsidR="00876AAD" w:rsidRDefault="00876AAD" w:rsidP="00876AAD">
      <w:pPr>
        <w:pStyle w:val="NormalWeb"/>
        <w:numPr>
          <w:ilvl w:val="0"/>
          <w:numId w:val="9"/>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 xml:space="preserve">Provide a security contact point (e.g. </w:t>
      </w:r>
      <w:hyperlink r:id="rId12" w:history="1">
        <w:r>
          <w:rPr>
            <w:rStyle w:val="Hyperlink"/>
            <w:rFonts w:ascii="Arial" w:hAnsi="Arial" w:cs="Arial"/>
            <w:color w:val="1155CC"/>
            <w:sz w:val="22"/>
            <w:szCs w:val="22"/>
          </w:rPr>
          <w:t>security@federation.org</w:t>
        </w:r>
      </w:hyperlink>
      <w:r>
        <w:rPr>
          <w:rFonts w:ascii="Arial" w:hAnsi="Arial" w:cs="Arial"/>
          <w:color w:val="000000"/>
          <w:sz w:val="22"/>
          <w:szCs w:val="22"/>
        </w:rPr>
        <w:t>) available to all federation participants, federation operators, other federations and external organisations</w:t>
      </w:r>
    </w:p>
    <w:p w14:paraId="21A70115" w14:textId="77777777" w:rsidR="00876AAD" w:rsidRDefault="00876AAD" w:rsidP="00876AAD">
      <w:pPr>
        <w:pStyle w:val="NormalWeb"/>
        <w:numPr>
          <w:ilvl w:val="0"/>
          <w:numId w:val="9"/>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Define communication channels to be used for security incident response by federation participants</w:t>
      </w:r>
    </w:p>
    <w:p w14:paraId="1EE1519B" w14:textId="77777777" w:rsidR="00876AAD" w:rsidRDefault="00876AAD" w:rsidP="00876AAD">
      <w:pPr>
        <w:pStyle w:val="NormalWeb"/>
        <w:numPr>
          <w:ilvl w:val="0"/>
          <w:numId w:val="9"/>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Appoint a Federation Security Incident Response Coordinator when notified about a suspected security incident. This role may be played by a federation participant or external entity, such as a Research Community or e-Infrastructure CSIRT, as appropriate.</w:t>
      </w:r>
    </w:p>
    <w:p w14:paraId="45046C05" w14:textId="77777777" w:rsidR="00876AAD" w:rsidRDefault="00876AAD" w:rsidP="00876AAD">
      <w:pPr>
        <w:pStyle w:val="NormalWeb"/>
        <w:numPr>
          <w:ilvl w:val="0"/>
          <w:numId w:val="9"/>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Ensure a unique identifier is assigned for each security incident</w:t>
      </w:r>
    </w:p>
    <w:p w14:paraId="55B0C4F2" w14:textId="77777777" w:rsidR="00876AAD" w:rsidRPr="00876AAD" w:rsidRDefault="00876AAD" w:rsidP="00876AAD">
      <w:pPr>
        <w:pStyle w:val="NormalWeb"/>
        <w:numPr>
          <w:ilvl w:val="0"/>
          <w:numId w:val="9"/>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Provide or source technical expertise necessary to assist federation participants (forensics, technical investigation, log analysis, etc.)</w:t>
      </w:r>
    </w:p>
    <w:p w14:paraId="79805C8A" w14:textId="77777777" w:rsidR="00876AAD" w:rsidRDefault="00876AAD" w:rsidP="00876AAD">
      <w:pPr>
        <w:pStyle w:val="NormalWeb"/>
      </w:pPr>
      <w:r>
        <w:rPr>
          <w:rFonts w:ascii="Arial" w:hAnsi="Arial" w:cs="Arial"/>
          <w:color w:val="000000"/>
          <w:sz w:val="22"/>
          <w:szCs w:val="22"/>
        </w:rPr>
        <w:t>The Federation Security Incident Response Coordinator is responsible for following the Incident Response Procedure for Federation.</w:t>
      </w:r>
    </w:p>
    <w:p w14:paraId="4C6B1829" w14:textId="59BB6339" w:rsidR="00876AAD" w:rsidRDefault="00876AAD" w:rsidP="00876AAD">
      <w:pPr>
        <w:pStyle w:val="Heading3"/>
      </w:pPr>
      <w:bookmarkStart w:id="55" w:name="_Toc4135776"/>
      <w:r>
        <w:lastRenderedPageBreak/>
        <w:t>eduGAIN</w:t>
      </w:r>
      <w:bookmarkEnd w:id="55"/>
    </w:p>
    <w:p w14:paraId="438ACAD0" w14:textId="77777777" w:rsidR="00876AAD" w:rsidRDefault="00876AAD" w:rsidP="00876AAD">
      <w:pPr>
        <w:pStyle w:val="NormalWeb"/>
      </w:pPr>
      <w:r>
        <w:rPr>
          <w:rFonts w:ascii="Arial" w:hAnsi="Arial" w:cs="Arial"/>
          <w:i/>
          <w:iCs/>
          <w:color w:val="000000"/>
          <w:sz w:val="22"/>
          <w:szCs w:val="22"/>
          <w:u w:val="single"/>
        </w:rPr>
        <w:t>Caveat</w:t>
      </w:r>
      <w:r>
        <w:rPr>
          <w:rFonts w:ascii="Arial" w:hAnsi="Arial" w:cs="Arial"/>
          <w:i/>
          <w:iCs/>
          <w:color w:val="000000"/>
          <w:sz w:val="22"/>
          <w:szCs w:val="22"/>
        </w:rPr>
        <w:t>: this document is written at the time when there is only one global scale, production interfederation, eduGAIN, but the procedure could be ported to similar interfederation models.</w:t>
      </w:r>
    </w:p>
    <w:p w14:paraId="3E93794F" w14:textId="77777777" w:rsidR="00876AAD" w:rsidRDefault="00876AAD" w:rsidP="00876AAD">
      <w:pPr>
        <w:pStyle w:val="NormalWeb"/>
        <w:numPr>
          <w:ilvl w:val="0"/>
          <w:numId w:val="10"/>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 xml:space="preserve">Follow the [IR] requirements described by Sirtfi, and [OS], [TR] and [PR] as applicable [1] </w:t>
      </w:r>
    </w:p>
    <w:p w14:paraId="3AA1AD2E" w14:textId="2A4D32C9" w:rsidR="00876AAD" w:rsidRDefault="00876AAD" w:rsidP="00876AAD">
      <w:pPr>
        <w:pStyle w:val="NormalWeb"/>
        <w:numPr>
          <w:ilvl w:val="0"/>
          <w:numId w:val="10"/>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 xml:space="preserve">Provide a security contact point (e.g. </w:t>
      </w:r>
      <w:hyperlink r:id="rId13" w:history="1">
        <w:r>
          <w:rPr>
            <w:rStyle w:val="Hyperlink"/>
            <w:rFonts w:ascii="Arial" w:hAnsi="Arial" w:cs="Arial"/>
            <w:color w:val="1155CC"/>
            <w:sz w:val="22"/>
            <w:szCs w:val="22"/>
          </w:rPr>
          <w:t>security@edugain.org</w:t>
        </w:r>
      </w:hyperlink>
      <w:r>
        <w:rPr>
          <w:rFonts w:ascii="Arial" w:hAnsi="Arial" w:cs="Arial"/>
          <w:color w:val="000000"/>
          <w:sz w:val="22"/>
          <w:szCs w:val="22"/>
        </w:rPr>
        <w:t>)  available to all federation participants, federation operators, other federations and external organisations</w:t>
      </w:r>
    </w:p>
    <w:p w14:paraId="677DA39D" w14:textId="77777777" w:rsidR="00876AAD" w:rsidRDefault="00876AAD" w:rsidP="00876AAD">
      <w:pPr>
        <w:pStyle w:val="NormalWeb"/>
        <w:numPr>
          <w:ilvl w:val="0"/>
          <w:numId w:val="10"/>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Define communication channels to be used for security incident response by federation participants and Federation Security Incident Response Coordinators.</w:t>
      </w:r>
    </w:p>
    <w:p w14:paraId="59FA9912" w14:textId="77777777" w:rsidR="00876AAD" w:rsidRDefault="00876AAD" w:rsidP="00876AAD">
      <w:pPr>
        <w:pStyle w:val="NormalWeb"/>
        <w:numPr>
          <w:ilvl w:val="0"/>
          <w:numId w:val="10"/>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Appoint an eduGAIN Security Incident Response Coordinator when notified about a suspected security incident. This role may be played by a federation, federation participant or external entity as appropriate.</w:t>
      </w:r>
    </w:p>
    <w:p w14:paraId="7DCF3BF9" w14:textId="77777777" w:rsidR="00876AAD" w:rsidRDefault="00876AAD" w:rsidP="00876AAD">
      <w:pPr>
        <w:pStyle w:val="NormalWeb"/>
        <w:numPr>
          <w:ilvl w:val="0"/>
          <w:numId w:val="10"/>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Ensure a unique identifier is assigned for each security incident</w:t>
      </w:r>
    </w:p>
    <w:p w14:paraId="123CCA01" w14:textId="77777777" w:rsidR="00876AAD" w:rsidRPr="00876AAD" w:rsidRDefault="00876AAD" w:rsidP="00876AAD">
      <w:pPr>
        <w:pStyle w:val="NormalWeb"/>
        <w:numPr>
          <w:ilvl w:val="0"/>
          <w:numId w:val="10"/>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Provide or source technical expertise necessary to assist federation participants and Federation Security Incident Response Coordinators (forensics, technical investigation, log analysis, etc.)</w:t>
      </w:r>
    </w:p>
    <w:p w14:paraId="411E364B" w14:textId="77777777" w:rsidR="00876AAD" w:rsidRDefault="00876AAD" w:rsidP="00876AAD">
      <w:pPr>
        <w:pStyle w:val="NormalWeb"/>
      </w:pPr>
      <w:r>
        <w:rPr>
          <w:rFonts w:ascii="Arial" w:hAnsi="Arial" w:cs="Arial"/>
          <w:color w:val="000000"/>
          <w:sz w:val="22"/>
          <w:szCs w:val="22"/>
        </w:rPr>
        <w:t>The eduGAIN Security Incident Response Coordinator is responsible for following the “Security Incident Response Procedure for the eduGAIN Security Incident Response Coordinator”.</w:t>
      </w:r>
    </w:p>
    <w:p w14:paraId="3F15C259" w14:textId="1CF1AB7E" w:rsidR="00876AAD" w:rsidRDefault="003160C1" w:rsidP="00394ADA">
      <w:pPr>
        <w:pStyle w:val="Heading2"/>
      </w:pPr>
      <w:bookmarkStart w:id="56" w:name="_Toc471811668"/>
      <w:bookmarkStart w:id="57" w:name="_Toc4135777"/>
      <w:r>
        <w:t xml:space="preserve">Security Incident Response </w:t>
      </w:r>
      <w:r w:rsidR="00876AAD">
        <w:t>Procedures</w:t>
      </w:r>
      <w:bookmarkEnd w:id="56"/>
      <w:bookmarkEnd w:id="57"/>
    </w:p>
    <w:p w14:paraId="40CDA7C6" w14:textId="77777777" w:rsidR="00876AAD" w:rsidRPr="00876AAD" w:rsidRDefault="00876AAD" w:rsidP="00876AAD">
      <w:pPr>
        <w:pStyle w:val="ListParagraph"/>
        <w:keepNext/>
        <w:keepLines/>
        <w:numPr>
          <w:ilvl w:val="1"/>
          <w:numId w:val="4"/>
        </w:numPr>
        <w:spacing w:before="120" w:after="0"/>
        <w:contextualSpacing w:val="0"/>
        <w:outlineLvl w:val="2"/>
        <w:rPr>
          <w:rFonts w:eastAsiaTheme="majorEastAsia" w:cs="Arial"/>
          <w:b/>
          <w:vanish/>
          <w:color w:val="1F4D78" w:themeColor="accent1" w:themeShade="7F"/>
          <w:sz w:val="28"/>
          <w:szCs w:val="28"/>
        </w:rPr>
      </w:pPr>
      <w:bookmarkStart w:id="58" w:name="_Toc4058359"/>
      <w:bookmarkStart w:id="59" w:name="_Toc4058865"/>
      <w:bookmarkStart w:id="60" w:name="_Toc4058896"/>
      <w:bookmarkStart w:id="61" w:name="_Toc4135679"/>
      <w:bookmarkStart w:id="62" w:name="_Toc4135778"/>
      <w:bookmarkEnd w:id="58"/>
      <w:bookmarkEnd w:id="59"/>
      <w:bookmarkEnd w:id="60"/>
      <w:bookmarkEnd w:id="61"/>
      <w:bookmarkEnd w:id="62"/>
    </w:p>
    <w:p w14:paraId="2CAA2FCC" w14:textId="7784EEFC" w:rsidR="00876AAD" w:rsidRDefault="00876AAD" w:rsidP="00876AAD">
      <w:pPr>
        <w:pStyle w:val="Heading3"/>
      </w:pPr>
      <w:bookmarkStart w:id="63" w:name="_Toc4135779"/>
      <w:r>
        <w:t>Federation Participants</w:t>
      </w:r>
      <w:bookmarkEnd w:id="63"/>
    </w:p>
    <w:p w14:paraId="17F868EC" w14:textId="77777777" w:rsidR="00876AAD" w:rsidRDefault="00876AAD" w:rsidP="00876AAD">
      <w:pPr>
        <w:pStyle w:val="NormalWeb"/>
        <w:numPr>
          <w:ilvl w:val="0"/>
          <w:numId w:val="11"/>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Follow security incident response procedures established for the organisation.</w:t>
      </w:r>
    </w:p>
    <w:p w14:paraId="2FDDE7F9" w14:textId="77777777" w:rsidR="00876AAD" w:rsidRDefault="00876AAD" w:rsidP="00876AAD">
      <w:pPr>
        <w:pStyle w:val="NormalWeb"/>
        <w:numPr>
          <w:ilvl w:val="0"/>
          <w:numId w:val="11"/>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 xml:space="preserve">Contain the security incident to avoid further propagation whilst aiming at carefully preserving evidence and logs. Record all actions taken, along with an accurate timestamp. </w:t>
      </w:r>
    </w:p>
    <w:p w14:paraId="6F1904CF" w14:textId="77777777" w:rsidR="00876AAD" w:rsidRDefault="00876AAD" w:rsidP="00876AAD">
      <w:pPr>
        <w:pStyle w:val="NormalWeb"/>
        <w:numPr>
          <w:ilvl w:val="0"/>
          <w:numId w:val="11"/>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 xml:space="preserve">Report the security incident to their federation security contact point within one local working day of the initial discovery or notification of the security incident. </w:t>
      </w:r>
    </w:p>
    <w:p w14:paraId="2DDA72BC" w14:textId="77777777" w:rsidR="00876AAD" w:rsidRDefault="00876AAD" w:rsidP="00876AAD">
      <w:pPr>
        <w:pStyle w:val="NormalWeb"/>
        <w:numPr>
          <w:ilvl w:val="0"/>
          <w:numId w:val="11"/>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In collaboration with the Federation Security Incident Response Coordinator, ensure all affected participants in the federation (and, if applicable, in other federations), are notified with a “heads-up” and can take action.</w:t>
      </w:r>
    </w:p>
    <w:p w14:paraId="307061C0" w14:textId="77777777" w:rsidR="00876AAD" w:rsidRDefault="00876AAD" w:rsidP="00876AAD">
      <w:pPr>
        <w:pStyle w:val="NormalWeb"/>
        <w:numPr>
          <w:ilvl w:val="0"/>
          <w:numId w:val="11"/>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Announce suspension of service (if applicable) in accordance with federation and interfederation practices.</w:t>
      </w:r>
    </w:p>
    <w:p w14:paraId="6262D937" w14:textId="77777777" w:rsidR="00876AAD" w:rsidRDefault="00876AAD" w:rsidP="00876AAD">
      <w:pPr>
        <w:pStyle w:val="NormalWeb"/>
        <w:numPr>
          <w:ilvl w:val="0"/>
          <w:numId w:val="11"/>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Perform appropriate investigation, system analysis and forensics, and strive to understand the cause of the security incident, as well as its full extent. Identifying the cause of security incidents is essential to prevent them from reoccurring. The time and effort needs to be commensurate with the scale of the problem and with the potential damage and risks faced by affected participants.</w:t>
      </w:r>
    </w:p>
    <w:p w14:paraId="0534045A" w14:textId="77777777" w:rsidR="00876AAD" w:rsidRDefault="00876AAD" w:rsidP="00876AAD">
      <w:pPr>
        <w:pStyle w:val="NormalWeb"/>
        <w:numPr>
          <w:ilvl w:val="0"/>
          <w:numId w:val="11"/>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Share additional information as often as necessary to keep all affected participants up-to-date with the status of the security incident and enable them to investigate and take action should new information appear.</w:t>
      </w:r>
    </w:p>
    <w:p w14:paraId="37979D5A" w14:textId="77777777" w:rsidR="00876AAD" w:rsidRDefault="00876AAD" w:rsidP="00876AAD">
      <w:pPr>
        <w:pStyle w:val="NormalWeb"/>
        <w:numPr>
          <w:ilvl w:val="0"/>
          <w:numId w:val="11"/>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lastRenderedPageBreak/>
        <w:t>Respond to requests for assistance from other participants involved in the security incident within one working day.</w:t>
      </w:r>
    </w:p>
    <w:p w14:paraId="4E7C696D" w14:textId="77777777" w:rsidR="00876AAD" w:rsidRDefault="00876AAD" w:rsidP="00876AAD">
      <w:pPr>
        <w:pStyle w:val="NormalWeb"/>
        <w:numPr>
          <w:ilvl w:val="0"/>
          <w:numId w:val="11"/>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Take corrective action, restore access to service (if applicable) and legitimate user access.</w:t>
      </w:r>
    </w:p>
    <w:p w14:paraId="15E54B60" w14:textId="77777777" w:rsidR="00876AAD" w:rsidRDefault="00876AAD" w:rsidP="00876AAD">
      <w:pPr>
        <w:pStyle w:val="NormalWeb"/>
        <w:numPr>
          <w:ilvl w:val="0"/>
          <w:numId w:val="11"/>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In collaboration with the Federation Security Incident Response Coordinator, produce and share a report of the incident with all Sirtfi-compliant organisations in all affected federations within one month. This report should be labelled TLP AMBER [3] or higher.</w:t>
      </w:r>
    </w:p>
    <w:p w14:paraId="18894E03" w14:textId="77777777" w:rsidR="00876AAD" w:rsidRDefault="00876AAD" w:rsidP="00876AAD">
      <w:pPr>
        <w:pStyle w:val="NormalWeb"/>
        <w:numPr>
          <w:ilvl w:val="0"/>
          <w:numId w:val="11"/>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Update documentation and procedures as necessary.</w:t>
      </w:r>
    </w:p>
    <w:p w14:paraId="66827C0A" w14:textId="77777777" w:rsidR="00876AAD" w:rsidRDefault="00876AAD" w:rsidP="00876AAD">
      <w:pPr>
        <w:rPr>
          <w:rFonts w:eastAsia="Times New Roman"/>
        </w:rPr>
      </w:pPr>
    </w:p>
    <w:p w14:paraId="36DD7941" w14:textId="51EC160E" w:rsidR="00876AAD" w:rsidRDefault="00876AAD" w:rsidP="00876AAD">
      <w:pPr>
        <w:pStyle w:val="Heading3"/>
        <w:rPr>
          <w:rFonts w:eastAsia="Times New Roman"/>
        </w:rPr>
      </w:pPr>
      <w:bookmarkStart w:id="64" w:name="_Toc4135780"/>
      <w:r>
        <w:t>Federation Security Incident Response Coordinators</w:t>
      </w:r>
      <w:bookmarkEnd w:id="64"/>
    </w:p>
    <w:p w14:paraId="6981827C" w14:textId="77777777" w:rsidR="00876AAD" w:rsidRDefault="00876AAD" w:rsidP="00876AAD">
      <w:pPr>
        <w:pStyle w:val="NormalWeb"/>
        <w:numPr>
          <w:ilvl w:val="0"/>
          <w:numId w:val="12"/>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Assist federation participants in performing appropriate investigation, system analysis and forensics, and strive to understand the cause of the security incident, as well as its full extent. The time and effort needs to be commensurate with the scale of the problem and with the potential damage and risks faced by affected participants.</w:t>
      </w:r>
    </w:p>
    <w:p w14:paraId="2877C104" w14:textId="77777777" w:rsidR="00876AAD" w:rsidRDefault="00876AAD" w:rsidP="00876AAD">
      <w:pPr>
        <w:pStyle w:val="NormalWeb"/>
        <w:numPr>
          <w:ilvl w:val="0"/>
          <w:numId w:val="12"/>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Ensure all affected participants in the federation (and, if applicable, in other federations) are notified with a “heads-up” within one local working day. If other federations are affected, the eduGAIN security contact point must be notified, even if affected participants in all other federations have been contacted directly.</w:t>
      </w:r>
    </w:p>
    <w:p w14:paraId="1534747F" w14:textId="77777777" w:rsidR="00876AAD" w:rsidRDefault="00876AAD" w:rsidP="00876AAD">
      <w:pPr>
        <w:pStyle w:val="NormalWeb"/>
        <w:numPr>
          <w:ilvl w:val="0"/>
          <w:numId w:val="12"/>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 xml:space="preserve">Coordinate the security incident resolution process and communication with affected participants until the security incident is resolved. </w:t>
      </w:r>
    </w:p>
    <w:p w14:paraId="1865EEE7" w14:textId="77777777" w:rsidR="00876AAD" w:rsidRDefault="00876AAD" w:rsidP="00876AAD">
      <w:pPr>
        <w:pStyle w:val="NormalWeb"/>
        <w:numPr>
          <w:ilvl w:val="0"/>
          <w:numId w:val="12"/>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Ensure suspension of service (if applicable) are announced in accordance with federation and interfederation practices.</w:t>
      </w:r>
    </w:p>
    <w:p w14:paraId="198AC154" w14:textId="77777777" w:rsidR="00876AAD" w:rsidRDefault="00876AAD" w:rsidP="00876AAD">
      <w:pPr>
        <w:pStyle w:val="NormalWeb"/>
        <w:numPr>
          <w:ilvl w:val="0"/>
          <w:numId w:val="12"/>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Share additional information as often as necessary to keep all affected participants up-to-date with the status of the security incident and enable them to investigate and take action should new information appear.</w:t>
      </w:r>
    </w:p>
    <w:p w14:paraId="7B2769D6" w14:textId="77777777" w:rsidR="00876AAD" w:rsidRDefault="00876AAD" w:rsidP="00876AAD">
      <w:pPr>
        <w:pStyle w:val="NormalWeb"/>
        <w:numPr>
          <w:ilvl w:val="0"/>
          <w:numId w:val="12"/>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Assist and advise participants in taking corrective action, or restoring access to service (if applicable) and legitimate user access.</w:t>
      </w:r>
    </w:p>
    <w:p w14:paraId="32142B08" w14:textId="77777777" w:rsidR="00876AAD" w:rsidRDefault="00876AAD" w:rsidP="00876AAD">
      <w:pPr>
        <w:pStyle w:val="NormalWeb"/>
        <w:numPr>
          <w:ilvl w:val="0"/>
          <w:numId w:val="12"/>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Produce and share a report of the incident with all Sirtfi-compliant organisations in all affected federations within one month. This report should be labelled TLP AMBER [3] or higher.</w:t>
      </w:r>
    </w:p>
    <w:p w14:paraId="4AC3A826" w14:textId="77777777" w:rsidR="00876AAD" w:rsidRDefault="00876AAD" w:rsidP="00876AAD">
      <w:pPr>
        <w:pStyle w:val="NormalWeb"/>
        <w:numPr>
          <w:ilvl w:val="0"/>
          <w:numId w:val="12"/>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Update documentation and procedures as necessary.</w:t>
      </w:r>
    </w:p>
    <w:p w14:paraId="4F169644" w14:textId="77777777" w:rsidR="00876AAD" w:rsidRDefault="00876AAD" w:rsidP="00876AAD">
      <w:pPr>
        <w:rPr>
          <w:rFonts w:ascii="Times" w:eastAsia="Times New Roman" w:hAnsi="Times"/>
        </w:rPr>
      </w:pPr>
    </w:p>
    <w:p w14:paraId="308F8E17" w14:textId="77777777" w:rsidR="00876AAD" w:rsidRDefault="00876AAD" w:rsidP="00876AAD">
      <w:pPr>
        <w:rPr>
          <w:rFonts w:eastAsia="Times New Roman"/>
        </w:rPr>
      </w:pPr>
    </w:p>
    <w:p w14:paraId="0E4AC49A" w14:textId="0FAE8915" w:rsidR="00876AAD" w:rsidRDefault="00876AAD" w:rsidP="00876AAD">
      <w:pPr>
        <w:pStyle w:val="Heading3"/>
      </w:pPr>
      <w:bookmarkStart w:id="65" w:name="_Toc4135781"/>
      <w:r>
        <w:t>eduGAIN Security Incident Response Coordinator</w:t>
      </w:r>
      <w:bookmarkEnd w:id="65"/>
    </w:p>
    <w:p w14:paraId="6E47AD51" w14:textId="77777777" w:rsidR="00876AAD" w:rsidRDefault="00876AAD" w:rsidP="00876AAD">
      <w:pPr>
        <w:pStyle w:val="NormalWeb"/>
        <w:numPr>
          <w:ilvl w:val="0"/>
          <w:numId w:val="13"/>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Assist federation participants and Federation Security Incident Response Coordinator in performing appropriate investigation, system analysis and forensics, and strive to understand the cause of the security incident, as well as its full extent. Identifying the cause of security incidents is essential to prevent them from reoccurring. The time and effort needs to be commensurate with the scale of the problem and with the potential damage and risks faced by affected participants.</w:t>
      </w:r>
    </w:p>
    <w:p w14:paraId="4ED0F67C" w14:textId="77777777" w:rsidR="00876AAD" w:rsidRDefault="00876AAD" w:rsidP="00876AAD">
      <w:pPr>
        <w:pStyle w:val="NormalWeb"/>
        <w:numPr>
          <w:ilvl w:val="0"/>
          <w:numId w:val="13"/>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 xml:space="preserve">In collaboration with Federation Security Incident Response Coordinators, ensure all affected participants in all federations are notified with a “heads-up” within one local working day. </w:t>
      </w:r>
    </w:p>
    <w:p w14:paraId="418CC8D7" w14:textId="77777777" w:rsidR="00876AAD" w:rsidRDefault="00876AAD" w:rsidP="00876AAD">
      <w:pPr>
        <w:pStyle w:val="NormalWeb"/>
        <w:numPr>
          <w:ilvl w:val="0"/>
          <w:numId w:val="13"/>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 xml:space="preserve">Coordinate the security incident resolution process and communication with affected participants until the security incident is resolved. </w:t>
      </w:r>
    </w:p>
    <w:p w14:paraId="5101B91F" w14:textId="77777777" w:rsidR="00876AAD" w:rsidRDefault="00876AAD" w:rsidP="00876AAD">
      <w:pPr>
        <w:pStyle w:val="NormalWeb"/>
        <w:numPr>
          <w:ilvl w:val="0"/>
          <w:numId w:val="13"/>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lastRenderedPageBreak/>
        <w:t>Ensure suspension of service (if applicable) is announced in accordance with federation and interfederation practices.</w:t>
      </w:r>
    </w:p>
    <w:p w14:paraId="4A27AC02" w14:textId="77777777" w:rsidR="00876AAD" w:rsidRDefault="00876AAD" w:rsidP="00876AAD">
      <w:pPr>
        <w:pStyle w:val="NormalWeb"/>
        <w:numPr>
          <w:ilvl w:val="0"/>
          <w:numId w:val="13"/>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Share additional information as often as necessary to keep all affected participants up-to-date with the status of the security incident and enable them to investigate and take action should new information appear.</w:t>
      </w:r>
    </w:p>
    <w:p w14:paraId="6EFEA915" w14:textId="77777777" w:rsidR="00876AAD" w:rsidRDefault="00876AAD" w:rsidP="00876AAD">
      <w:pPr>
        <w:pStyle w:val="NormalWeb"/>
        <w:numPr>
          <w:ilvl w:val="0"/>
          <w:numId w:val="13"/>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Assist and advise participants in taking corrective action, or restoring access to service (if applicable) and legitimate user access.</w:t>
      </w:r>
    </w:p>
    <w:p w14:paraId="3AA97B19" w14:textId="77777777" w:rsidR="00876AAD" w:rsidRDefault="00876AAD" w:rsidP="00876AAD">
      <w:pPr>
        <w:pStyle w:val="NormalWeb"/>
        <w:numPr>
          <w:ilvl w:val="0"/>
          <w:numId w:val="13"/>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Produce and share a report of the incident with all Sirtfi-compliant organisations in all affected federations within one month. This report should be labelled TLP AMBER [3] or higher.</w:t>
      </w:r>
    </w:p>
    <w:p w14:paraId="12E43A4A" w14:textId="77777777" w:rsidR="00876AAD" w:rsidRDefault="00876AAD" w:rsidP="00876AAD">
      <w:pPr>
        <w:pStyle w:val="NormalWeb"/>
        <w:numPr>
          <w:ilvl w:val="0"/>
          <w:numId w:val="13"/>
        </w:numPr>
        <w:spacing w:before="0" w:beforeAutospacing="0" w:after="0" w:afterAutospacing="0"/>
        <w:jc w:val="both"/>
        <w:textAlignment w:val="baseline"/>
        <w:rPr>
          <w:rFonts w:ascii="Arial" w:hAnsi="Arial" w:cs="Arial"/>
          <w:color w:val="000000"/>
          <w:sz w:val="22"/>
          <w:szCs w:val="22"/>
        </w:rPr>
      </w:pPr>
      <w:r>
        <w:rPr>
          <w:rFonts w:ascii="Arial" w:hAnsi="Arial" w:cs="Arial"/>
          <w:color w:val="000000"/>
          <w:sz w:val="22"/>
          <w:szCs w:val="22"/>
        </w:rPr>
        <w:t>Update documentation and procedures as necessary.</w:t>
      </w:r>
    </w:p>
    <w:p w14:paraId="589CD1F1" w14:textId="77777777" w:rsidR="00876AAD" w:rsidRDefault="00876AAD" w:rsidP="00876AAD">
      <w:pPr>
        <w:pStyle w:val="NormalWeb"/>
        <w:spacing w:before="0" w:beforeAutospacing="0" w:after="0" w:afterAutospacing="0"/>
        <w:jc w:val="both"/>
        <w:textAlignment w:val="baseline"/>
        <w:rPr>
          <w:rFonts w:ascii="Arial" w:hAnsi="Arial" w:cs="Arial"/>
          <w:color w:val="000000"/>
          <w:sz w:val="22"/>
          <w:szCs w:val="22"/>
        </w:rPr>
      </w:pPr>
    </w:p>
    <w:p w14:paraId="132EF913" w14:textId="6EA21FA2" w:rsidR="00876AAD" w:rsidRDefault="00876AAD" w:rsidP="00876AAD">
      <w:pPr>
        <w:pStyle w:val="NormalWeb"/>
      </w:pPr>
      <w:r>
        <w:rPr>
          <w:rFonts w:ascii="Arial" w:hAnsi="Arial" w:cs="Arial"/>
          <w:color w:val="000000"/>
          <w:sz w:val="22"/>
          <w:szCs w:val="22"/>
        </w:rPr>
        <w:t>[1]</w:t>
      </w:r>
      <w:hyperlink r:id="rId14" w:history="1">
        <w:r>
          <w:rPr>
            <w:rStyle w:val="Hyperlink"/>
            <w:rFonts w:ascii="Arial" w:hAnsi="Arial" w:cs="Arial"/>
            <w:color w:val="1155CC"/>
            <w:sz w:val="22"/>
            <w:szCs w:val="22"/>
          </w:rPr>
          <w:t xml:space="preserve"> https://refeds.org/wp-content/uploads/2016/01/Sirtfi-1.0.pdf</w:t>
        </w:r>
      </w:hyperlink>
    </w:p>
    <w:p w14:paraId="0C15FE4F" w14:textId="5CA48927" w:rsidR="00876AAD" w:rsidRDefault="00876AAD" w:rsidP="00876AAD">
      <w:pPr>
        <w:pStyle w:val="NormalWeb"/>
      </w:pPr>
      <w:r>
        <w:rPr>
          <w:rFonts w:ascii="Arial" w:hAnsi="Arial" w:cs="Arial"/>
          <w:color w:val="000000"/>
          <w:sz w:val="22"/>
          <w:szCs w:val="22"/>
        </w:rPr>
        <w:t xml:space="preserve">[2] </w:t>
      </w:r>
      <w:hyperlink r:id="rId15" w:history="1">
        <w:r>
          <w:rPr>
            <w:rStyle w:val="Hyperlink"/>
            <w:rFonts w:ascii="Arial" w:hAnsi="Arial" w:cs="Arial"/>
            <w:color w:val="1155CC"/>
            <w:sz w:val="22"/>
            <w:szCs w:val="22"/>
          </w:rPr>
          <w:t>https://refeds.org/metadata/contactType/security</w:t>
        </w:r>
      </w:hyperlink>
      <w:r>
        <w:rPr>
          <w:rFonts w:ascii="Arial" w:hAnsi="Arial" w:cs="Arial"/>
          <w:color w:val="000000"/>
          <w:sz w:val="22"/>
          <w:szCs w:val="22"/>
        </w:rPr>
        <w:t xml:space="preserve"> </w:t>
      </w:r>
    </w:p>
    <w:p w14:paraId="42C9DD36" w14:textId="2F2E8E63" w:rsidR="00876AAD" w:rsidRDefault="00876AAD" w:rsidP="00876AAD">
      <w:pPr>
        <w:pStyle w:val="NormalWeb"/>
      </w:pPr>
      <w:r>
        <w:rPr>
          <w:rFonts w:ascii="Arial" w:hAnsi="Arial" w:cs="Arial"/>
          <w:color w:val="000000"/>
          <w:sz w:val="22"/>
          <w:szCs w:val="22"/>
        </w:rPr>
        <w:t xml:space="preserve">[3] </w:t>
      </w:r>
      <w:hyperlink r:id="rId16" w:history="1">
        <w:r>
          <w:rPr>
            <w:rStyle w:val="Hyperlink"/>
            <w:rFonts w:ascii="Arial" w:hAnsi="Arial" w:cs="Arial"/>
            <w:color w:val="1155CC"/>
            <w:sz w:val="22"/>
            <w:szCs w:val="22"/>
          </w:rPr>
          <w:t>https://www.us-cert.gov/tlp</w:t>
        </w:r>
      </w:hyperlink>
      <w:r>
        <w:rPr>
          <w:rFonts w:ascii="Arial" w:hAnsi="Arial" w:cs="Arial"/>
          <w:color w:val="000000"/>
          <w:sz w:val="22"/>
          <w:szCs w:val="22"/>
        </w:rPr>
        <w:t xml:space="preserve"> </w:t>
      </w:r>
    </w:p>
    <w:p w14:paraId="55384984" w14:textId="77777777" w:rsidR="00876AAD" w:rsidRDefault="00876AAD" w:rsidP="00876AAD">
      <w:pPr>
        <w:rPr>
          <w:rFonts w:eastAsia="Times New Roman"/>
        </w:rPr>
      </w:pPr>
    </w:p>
    <w:p w14:paraId="6B69322E" w14:textId="77777777" w:rsidR="00BB3BAE" w:rsidRDefault="00BB3BAE">
      <w:pPr>
        <w:rPr>
          <w:rFonts w:eastAsiaTheme="majorEastAsia" w:cstheme="majorBidi"/>
          <w:b/>
          <w:color w:val="004362"/>
          <w:sz w:val="44"/>
          <w:szCs w:val="32"/>
        </w:rPr>
      </w:pPr>
      <w:r>
        <w:br w:type="page"/>
      </w:r>
    </w:p>
    <w:p w14:paraId="3DB6F7C3" w14:textId="77777777" w:rsidR="00876AAD" w:rsidRDefault="00BB3BAE" w:rsidP="00BB3BAE">
      <w:pPr>
        <w:pStyle w:val="Heading1"/>
      </w:pPr>
      <w:bookmarkStart w:id="66" w:name="_Toc4135782"/>
      <w:r>
        <w:lastRenderedPageBreak/>
        <w:t>Report and share</w:t>
      </w:r>
      <w:bookmarkEnd w:id="66"/>
    </w:p>
    <w:p w14:paraId="2F4BC0CB" w14:textId="77777777" w:rsidR="00BB3BAE" w:rsidRDefault="00BB3BAE" w:rsidP="00BB3BAE">
      <w:r>
        <w:t>Sharing pertinent information with federation peers should be performed regularly in accordance with the procedures above, and each communication should preferably include a mention of when the next communications will be.</w:t>
      </w:r>
    </w:p>
    <w:p w14:paraId="32B55B4C" w14:textId="3E8602B6" w:rsidR="00BB3BAE" w:rsidRDefault="00BB3BAE" w:rsidP="00BB3BAE">
      <w:r>
        <w:t>Besides the basic ‘heads-up’ notification template provided here, additional templates might be available within your federation or Infrastructure – refer to your federation incident response information pages or the Sirtfi web site.</w:t>
      </w:r>
      <w:r w:rsidR="003160C1">
        <w:t xml:space="preserve"> </w:t>
      </w:r>
      <w:r>
        <w:t>The names of the organisations used below are for example purposes only.</w:t>
      </w:r>
    </w:p>
    <w:tbl>
      <w:tblPr>
        <w:tblStyle w:val="TableGrid"/>
        <w:tblW w:w="0" w:type="auto"/>
        <w:tblLook w:val="04A0" w:firstRow="1" w:lastRow="0" w:firstColumn="1" w:lastColumn="0" w:noHBand="0" w:noVBand="1"/>
      </w:tblPr>
      <w:tblGrid>
        <w:gridCol w:w="9016"/>
      </w:tblGrid>
      <w:tr w:rsidR="00BB3BAE" w14:paraId="3E2C8FE1" w14:textId="77777777" w:rsidTr="00BB3BAE">
        <w:tc>
          <w:tcPr>
            <w:tcW w:w="9016" w:type="dxa"/>
          </w:tcPr>
          <w:p w14:paraId="727C4D1F" w14:textId="77777777" w:rsidR="00BB3BAE" w:rsidRDefault="00BB3BAE" w:rsidP="00BB3BAE">
            <w:pPr>
              <w:rPr>
                <w:rFonts w:ascii="Courier New" w:hAnsi="Courier New" w:cs="Courier New"/>
                <w:sz w:val="18"/>
              </w:rPr>
            </w:pPr>
            <w:r w:rsidRPr="00BB3BAE">
              <w:rPr>
                <w:rFonts w:ascii="Courier New" w:hAnsi="Courier New" w:cs="Courier New"/>
                <w:sz w:val="18"/>
              </w:rPr>
              <w:t xml:space="preserve">Subject: [CERNCERT-2016-12-24] HEADS-UP: Multiple identities compromised at </w:t>
            </w:r>
          </w:p>
          <w:p w14:paraId="25A7884A" w14:textId="77777777" w:rsidR="00BB3BAE" w:rsidRDefault="00BB3BAE" w:rsidP="00BB3BAE">
            <w:pPr>
              <w:rPr>
                <w:rFonts w:ascii="Courier New" w:hAnsi="Courier New" w:cs="Courier New"/>
                <w:sz w:val="18"/>
              </w:rPr>
            </w:pPr>
            <w:r>
              <w:rPr>
                <w:rFonts w:ascii="Courier New" w:hAnsi="Courier New" w:cs="Courier New"/>
                <w:sz w:val="18"/>
              </w:rPr>
              <w:t xml:space="preserve"> </w:t>
            </w:r>
            <w:r w:rsidRPr="00BB3BAE">
              <w:rPr>
                <w:rFonts w:ascii="Courier New" w:hAnsi="Courier New" w:cs="Courier New"/>
                <w:sz w:val="18"/>
              </w:rPr>
              <w:t>Acme Corporation [TLP:AMBER]</w:t>
            </w:r>
          </w:p>
          <w:p w14:paraId="27243342" w14:textId="77777777" w:rsidR="00BB3BAE" w:rsidRPr="00BB3BAE" w:rsidRDefault="00BB3BAE" w:rsidP="00BB3BAE">
            <w:pPr>
              <w:rPr>
                <w:rFonts w:ascii="Courier New" w:hAnsi="Courier New" w:cs="Courier New"/>
                <w:sz w:val="18"/>
              </w:rPr>
            </w:pPr>
          </w:p>
          <w:p w14:paraId="32CF438B"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-----BEGIN PGP SIGNED MESSAGE-----</w:t>
            </w:r>
          </w:p>
          <w:p w14:paraId="545EF9CC"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Hash: SHA256</w:t>
            </w:r>
          </w:p>
          <w:p w14:paraId="5AA1D9D4" w14:textId="77777777" w:rsidR="00BB3BAE" w:rsidRPr="00BB3BAE" w:rsidRDefault="00BB3BAE" w:rsidP="00BB3BAE">
            <w:pPr>
              <w:rPr>
                <w:rFonts w:ascii="Courier New" w:hAnsi="Courier New" w:cs="Courier New"/>
                <w:sz w:val="18"/>
              </w:rPr>
            </w:pPr>
          </w:p>
          <w:p w14:paraId="0E2E883D"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Dear affected eduGAIN participants,</w:t>
            </w:r>
          </w:p>
          <w:p w14:paraId="2A2D470E" w14:textId="77777777" w:rsidR="00BB3BAE" w:rsidRPr="00BB3BAE" w:rsidRDefault="00BB3BAE" w:rsidP="00BB3BAE">
            <w:pPr>
              <w:rPr>
                <w:rFonts w:ascii="Courier New" w:hAnsi="Courier New" w:cs="Courier New"/>
                <w:sz w:val="18"/>
              </w:rPr>
            </w:pPr>
          </w:p>
          <w:p w14:paraId="260BB516"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TLP:AMBER</w:t>
            </w:r>
          </w:p>
          <w:p w14:paraId="2A2ECE08" w14:textId="77777777" w:rsidR="00BB3BAE" w:rsidRPr="00BB3BAE" w:rsidRDefault="00BB3BAE" w:rsidP="00BB3BAE">
            <w:pPr>
              <w:rPr>
                <w:rFonts w:ascii="Courier New" w:hAnsi="Courier New" w:cs="Courier New"/>
                <w:sz w:val="18"/>
              </w:rPr>
            </w:pPr>
          </w:p>
          <w:p w14:paraId="60A2D5DB"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 SUMMARY ##</w:t>
            </w:r>
          </w:p>
          <w:p w14:paraId="61F3214D" w14:textId="77777777" w:rsidR="00BB3BAE" w:rsidRDefault="00BB3BAE" w:rsidP="00BB3BAE">
            <w:pPr>
              <w:rPr>
                <w:rFonts w:ascii="Courier New" w:hAnsi="Courier New" w:cs="Courier New"/>
                <w:sz w:val="18"/>
              </w:rPr>
            </w:pPr>
          </w:p>
          <w:p w14:paraId="475172A5" w14:textId="77777777" w:rsidR="00BB3BAE" w:rsidRDefault="00BB3BAE" w:rsidP="00BB3BAE">
            <w:pPr>
              <w:rPr>
                <w:rFonts w:ascii="Courier New" w:hAnsi="Courier New" w:cs="Courier New"/>
                <w:sz w:val="18"/>
              </w:rPr>
            </w:pPr>
            <w:r w:rsidRPr="00BB3BAE">
              <w:rPr>
                <w:rFonts w:ascii="Courier New" w:hAnsi="Courier New" w:cs="Courier New"/>
                <w:sz w:val="18"/>
              </w:rPr>
              <w:t xml:space="preserve">The CERN CERT has detected multiple identities being compromised at the </w:t>
            </w:r>
          </w:p>
          <w:p w14:paraId="1AA7FE75" w14:textId="77777777" w:rsidR="00BB3BAE" w:rsidRDefault="00BB3BAE" w:rsidP="00BB3BAE">
            <w:pPr>
              <w:rPr>
                <w:rFonts w:ascii="Courier New" w:hAnsi="Courier New" w:cs="Courier New"/>
                <w:sz w:val="18"/>
              </w:rPr>
            </w:pPr>
            <w:r>
              <w:rPr>
                <w:rFonts w:ascii="Courier New" w:hAnsi="Courier New" w:cs="Courier New"/>
                <w:sz w:val="18"/>
              </w:rPr>
              <w:t xml:space="preserve">Acme Corporation IdP. </w:t>
            </w:r>
            <w:r w:rsidRPr="00BB3BAE">
              <w:rPr>
                <w:rFonts w:ascii="Courier New" w:hAnsi="Courier New" w:cs="Courier New"/>
                <w:sz w:val="18"/>
              </w:rPr>
              <w:t xml:space="preserve">CERN is investigating the case and has reported the </w:t>
            </w:r>
          </w:p>
          <w:p w14:paraId="39D9922A" w14:textId="77777777" w:rsidR="00BB3BAE" w:rsidRDefault="00BB3BAE" w:rsidP="00BB3BAE">
            <w:pPr>
              <w:rPr>
                <w:rFonts w:ascii="Courier New" w:hAnsi="Courier New" w:cs="Courier New"/>
                <w:sz w:val="18"/>
              </w:rPr>
            </w:pPr>
            <w:r w:rsidRPr="00BB3BAE">
              <w:rPr>
                <w:rFonts w:ascii="Courier New" w:hAnsi="Courier New" w:cs="Courier New"/>
                <w:sz w:val="18"/>
              </w:rPr>
              <w:t>abuse to A</w:t>
            </w:r>
            <w:r>
              <w:rPr>
                <w:rFonts w:ascii="Courier New" w:hAnsi="Courier New" w:cs="Courier New"/>
                <w:sz w:val="18"/>
              </w:rPr>
              <w:t>cme Corporation (no reply yet).</w:t>
            </w:r>
          </w:p>
          <w:p w14:paraId="6AC92FEB" w14:textId="77777777" w:rsidR="00BB3BAE" w:rsidRDefault="00BB3BAE" w:rsidP="00BB3BAE">
            <w:pPr>
              <w:rPr>
                <w:rFonts w:ascii="Courier New" w:hAnsi="Courier New" w:cs="Courier New"/>
                <w:sz w:val="18"/>
              </w:rPr>
            </w:pPr>
            <w:r w:rsidRPr="00BB3BAE">
              <w:rPr>
                <w:rFonts w:ascii="Courier New" w:hAnsi="Courier New" w:cs="Courier New"/>
                <w:sz w:val="18"/>
              </w:rPr>
              <w:t xml:space="preserve">Early forensics findings highlighted several eduGAIN participants (all </w:t>
            </w:r>
          </w:p>
          <w:p w14:paraId="43404255" w14:textId="77777777" w:rsidR="00BB3BAE" w:rsidRDefault="00BB3BAE" w:rsidP="00BB3BAE">
            <w:pPr>
              <w:rPr>
                <w:rFonts w:ascii="Courier New" w:hAnsi="Courier New" w:cs="Courier New"/>
                <w:sz w:val="18"/>
              </w:rPr>
            </w:pPr>
            <w:r w:rsidRPr="00BB3BAE">
              <w:rPr>
                <w:rFonts w:ascii="Courier New" w:hAnsi="Courier New" w:cs="Courier New"/>
                <w:sz w:val="18"/>
              </w:rPr>
              <w:t xml:space="preserve">recipients of this email) are likely affected and should urgently check </w:t>
            </w:r>
          </w:p>
          <w:p w14:paraId="133D8961"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their security status.</w:t>
            </w:r>
          </w:p>
          <w:p w14:paraId="3ACC0131" w14:textId="77777777" w:rsidR="00BB3BAE" w:rsidRPr="00BB3BAE" w:rsidRDefault="00BB3BAE" w:rsidP="00BB3BAE">
            <w:pPr>
              <w:rPr>
                <w:rFonts w:ascii="Courier New" w:hAnsi="Courier New" w:cs="Courier New"/>
                <w:sz w:val="18"/>
              </w:rPr>
            </w:pPr>
          </w:p>
          <w:p w14:paraId="3F567C0F" w14:textId="77777777" w:rsidR="00BB3BAE" w:rsidRDefault="00BB3BAE" w:rsidP="00BB3BAE">
            <w:pPr>
              <w:rPr>
                <w:rFonts w:ascii="Courier New" w:hAnsi="Courier New" w:cs="Courier New"/>
                <w:sz w:val="18"/>
              </w:rPr>
            </w:pPr>
            <w:r w:rsidRPr="00BB3BAE">
              <w:rPr>
                <w:rFonts w:ascii="Courier New" w:hAnsi="Courier New" w:cs="Courier New"/>
                <w:sz w:val="18"/>
              </w:rPr>
              <w:t xml:space="preserve">This is an ongoing investigation and more details will be shared as they </w:t>
            </w:r>
          </w:p>
          <w:p w14:paraId="73E21B52"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become available.</w:t>
            </w:r>
          </w:p>
          <w:p w14:paraId="443F0AC1" w14:textId="77777777" w:rsidR="00BB3BAE" w:rsidRPr="00BB3BAE" w:rsidRDefault="00BB3BAE" w:rsidP="00BB3BAE">
            <w:pPr>
              <w:rPr>
                <w:rFonts w:ascii="Courier New" w:hAnsi="Courier New" w:cs="Courier New"/>
                <w:sz w:val="18"/>
              </w:rPr>
            </w:pPr>
          </w:p>
          <w:p w14:paraId="418C7298"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 INTRUSION TIMELINE ##</w:t>
            </w:r>
          </w:p>
          <w:p w14:paraId="4414FAF3" w14:textId="77777777" w:rsidR="00BB3BAE" w:rsidRPr="00BB3BAE" w:rsidRDefault="00BB3BAE" w:rsidP="00BB3BAE">
            <w:pPr>
              <w:rPr>
                <w:rFonts w:ascii="Courier New" w:hAnsi="Courier New" w:cs="Courier New"/>
                <w:sz w:val="18"/>
              </w:rPr>
            </w:pPr>
          </w:p>
          <w:p w14:paraId="73EC0BEC"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2016-12-24 06:01: Will. E sends an abuse complaint to the CERN CERT.</w:t>
            </w:r>
          </w:p>
          <w:p w14:paraId="41926029" w14:textId="77777777" w:rsidR="00BB3BAE" w:rsidRDefault="00BB3BAE" w:rsidP="00BB3BAE">
            <w:pPr>
              <w:rPr>
                <w:rFonts w:ascii="Courier New" w:hAnsi="Courier New" w:cs="Courier New"/>
                <w:sz w:val="18"/>
              </w:rPr>
            </w:pPr>
            <w:r w:rsidRPr="00BB3BAE">
              <w:rPr>
                <w:rFonts w:ascii="Courier New" w:hAnsi="Courier New" w:cs="Courier New"/>
                <w:sz w:val="18"/>
              </w:rPr>
              <w:t xml:space="preserve">2016-12-24 08:31: CERN CERT confirms abuse and reports it to the </w:t>
            </w:r>
          </w:p>
          <w:p w14:paraId="277FCF73" w14:textId="77777777" w:rsidR="00BB3BAE" w:rsidRPr="00BB3BAE" w:rsidRDefault="00BB3BAE" w:rsidP="00BB3BAE">
            <w:pPr>
              <w:rPr>
                <w:rFonts w:ascii="Courier New" w:hAnsi="Courier New" w:cs="Courier New"/>
                <w:sz w:val="18"/>
              </w:rPr>
            </w:pPr>
            <w:r>
              <w:rPr>
                <w:rFonts w:ascii="Courier New" w:hAnsi="Courier New" w:cs="Courier New"/>
                <w:sz w:val="18"/>
              </w:rPr>
              <w:t xml:space="preserve">                  </w:t>
            </w:r>
            <w:r w:rsidRPr="00BB3BAE">
              <w:rPr>
                <w:rFonts w:ascii="Courier New" w:hAnsi="Courier New" w:cs="Courier New"/>
                <w:sz w:val="18"/>
              </w:rPr>
              <w:t>Acme Corporation.</w:t>
            </w:r>
          </w:p>
          <w:p w14:paraId="6D463E59"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 xml:space="preserve">2016-12-24 09:40: CERN CERT discovers other affected parties. </w:t>
            </w:r>
          </w:p>
          <w:p w14:paraId="3AD2D8CA" w14:textId="77777777" w:rsidR="00BB3BAE" w:rsidRDefault="00BB3BAE" w:rsidP="00BB3BAE">
            <w:pPr>
              <w:rPr>
                <w:rFonts w:ascii="Courier New" w:hAnsi="Courier New" w:cs="Courier New"/>
                <w:sz w:val="18"/>
              </w:rPr>
            </w:pPr>
            <w:r w:rsidRPr="00BB3BAE">
              <w:rPr>
                <w:rFonts w:ascii="Courier New" w:hAnsi="Courier New" w:cs="Courier New"/>
                <w:sz w:val="18"/>
              </w:rPr>
              <w:t xml:space="preserve">2016-12-24 10:50: SWITCH Federation Security contact is informed and its </w:t>
            </w:r>
          </w:p>
          <w:p w14:paraId="45D38BFC" w14:textId="77777777" w:rsidR="00BB3BAE" w:rsidRDefault="00BB3BAE" w:rsidP="00BB3BAE">
            <w:pPr>
              <w:rPr>
                <w:rFonts w:ascii="Courier New" w:hAnsi="Courier New" w:cs="Courier New"/>
                <w:sz w:val="18"/>
              </w:rPr>
            </w:pPr>
            <w:r>
              <w:rPr>
                <w:rFonts w:ascii="Courier New" w:hAnsi="Courier New" w:cs="Courier New"/>
                <w:sz w:val="18"/>
              </w:rPr>
              <w:t xml:space="preserve">                  </w:t>
            </w:r>
            <w:r w:rsidRPr="00BB3BAE">
              <w:rPr>
                <w:rFonts w:ascii="Courier New" w:hAnsi="Courier New" w:cs="Courier New"/>
                <w:sz w:val="18"/>
              </w:rPr>
              <w:t xml:space="preserve">is agreed CERN CERT will act as the incident coordinator </w:t>
            </w:r>
          </w:p>
          <w:p w14:paraId="5FAE0AC7" w14:textId="77777777" w:rsidR="00BB3BAE" w:rsidRPr="00BB3BAE" w:rsidRDefault="00BB3BAE" w:rsidP="00BB3BAE">
            <w:pPr>
              <w:rPr>
                <w:rFonts w:ascii="Courier New" w:hAnsi="Courier New" w:cs="Courier New"/>
                <w:sz w:val="18"/>
              </w:rPr>
            </w:pPr>
            <w:r>
              <w:rPr>
                <w:rFonts w:ascii="Courier New" w:hAnsi="Courier New" w:cs="Courier New"/>
                <w:sz w:val="18"/>
              </w:rPr>
              <w:t xml:space="preserve">                  </w:t>
            </w:r>
            <w:r w:rsidRPr="00BB3BAE">
              <w:rPr>
                <w:rFonts w:ascii="Courier New" w:hAnsi="Courier New" w:cs="Courier New"/>
                <w:sz w:val="18"/>
              </w:rPr>
              <w:t>for now</w:t>
            </w:r>
          </w:p>
          <w:p w14:paraId="32E05208" w14:textId="77777777" w:rsidR="00BB3BAE" w:rsidRDefault="00BB3BAE" w:rsidP="00BB3BAE">
            <w:pPr>
              <w:rPr>
                <w:rFonts w:ascii="Courier New" w:hAnsi="Courier New" w:cs="Courier New"/>
                <w:sz w:val="18"/>
              </w:rPr>
            </w:pPr>
            <w:r w:rsidRPr="00BB3BAE">
              <w:rPr>
                <w:rFonts w:ascii="Courier New" w:hAnsi="Courier New" w:cs="Courier New"/>
                <w:sz w:val="18"/>
              </w:rPr>
              <w:t xml:space="preserve">2016-12-24 11:34: CERN CERT sends this heads-up is sent to all Sirtfi </w:t>
            </w:r>
          </w:p>
          <w:p w14:paraId="62B7B94C" w14:textId="77777777" w:rsidR="00BB3BAE" w:rsidRPr="00BB3BAE" w:rsidRDefault="00BB3BAE" w:rsidP="00BB3BAE">
            <w:pPr>
              <w:rPr>
                <w:rFonts w:ascii="Courier New" w:hAnsi="Courier New" w:cs="Courier New"/>
                <w:sz w:val="18"/>
              </w:rPr>
            </w:pPr>
            <w:r>
              <w:rPr>
                <w:rFonts w:ascii="Courier New" w:hAnsi="Courier New" w:cs="Courier New"/>
                <w:sz w:val="18"/>
              </w:rPr>
              <w:t xml:space="preserve">                  </w:t>
            </w:r>
            <w:r w:rsidRPr="00BB3BAE">
              <w:rPr>
                <w:rFonts w:ascii="Courier New" w:hAnsi="Courier New" w:cs="Courier New"/>
                <w:sz w:val="18"/>
              </w:rPr>
              <w:t>affected parties in eduGAIN</w:t>
            </w:r>
          </w:p>
          <w:p w14:paraId="3D4C81E2"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2016-12-24 11:38: CERN CERT notifies affected third parties outside of eduGAIN</w:t>
            </w:r>
          </w:p>
          <w:p w14:paraId="3B1F9CCF" w14:textId="77777777" w:rsidR="00BB3BAE" w:rsidRPr="00BB3BAE" w:rsidRDefault="00BB3BAE" w:rsidP="00BB3BAE">
            <w:pPr>
              <w:rPr>
                <w:rFonts w:ascii="Courier New" w:hAnsi="Courier New" w:cs="Courier New"/>
                <w:sz w:val="18"/>
              </w:rPr>
            </w:pPr>
          </w:p>
          <w:p w14:paraId="46CF85A5"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 INDICATORS OF COMPROMISE</w:t>
            </w:r>
          </w:p>
          <w:p w14:paraId="2246D99E" w14:textId="77777777" w:rsidR="00BB3BAE" w:rsidRPr="00BB3BAE" w:rsidRDefault="00BB3BAE" w:rsidP="00BB3BAE">
            <w:pPr>
              <w:rPr>
                <w:rFonts w:ascii="Courier New" w:hAnsi="Courier New" w:cs="Courier New"/>
                <w:sz w:val="18"/>
              </w:rPr>
            </w:pPr>
          </w:p>
          <w:p w14:paraId="1317519A" w14:textId="77777777" w:rsidR="00BB3BAE" w:rsidRDefault="00BB3BAE" w:rsidP="00BB3BAE">
            <w:pPr>
              <w:rPr>
                <w:rFonts w:ascii="Courier New" w:hAnsi="Courier New" w:cs="Courier New"/>
                <w:sz w:val="18"/>
              </w:rPr>
            </w:pPr>
            <w:r w:rsidRPr="00BB3BAE">
              <w:rPr>
                <w:rFonts w:ascii="Courier New" w:hAnsi="Courier New" w:cs="Courier New"/>
                <w:sz w:val="18"/>
              </w:rPr>
              <w:t xml:space="preserve">Indicators of compromised are available on the eduGAIN Security Wiki </w:t>
            </w:r>
          </w:p>
          <w:p w14:paraId="00A23433"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(https://edugain.org/security/operations/)</w:t>
            </w:r>
          </w:p>
          <w:p w14:paraId="69B9454B" w14:textId="77777777" w:rsidR="00BB3BAE" w:rsidRPr="00BB3BAE" w:rsidRDefault="00BB3BAE" w:rsidP="00BB3BAE">
            <w:pPr>
              <w:rPr>
                <w:rFonts w:ascii="Courier New" w:hAnsi="Courier New" w:cs="Courier New"/>
                <w:sz w:val="18"/>
              </w:rPr>
            </w:pPr>
          </w:p>
          <w:p w14:paraId="03A43401"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 REPORTING &amp; SHARING</w:t>
            </w:r>
          </w:p>
          <w:p w14:paraId="4D6BBC91" w14:textId="77777777" w:rsidR="00BB3BAE" w:rsidRPr="00BB3BAE" w:rsidRDefault="00BB3BAE" w:rsidP="00BB3BAE">
            <w:pPr>
              <w:rPr>
                <w:rFonts w:ascii="Courier New" w:hAnsi="Courier New" w:cs="Courier New"/>
                <w:sz w:val="18"/>
              </w:rPr>
            </w:pPr>
          </w:p>
          <w:p w14:paraId="392DD4FA" w14:textId="77777777" w:rsidR="00BB3BAE" w:rsidRDefault="00BB3BAE" w:rsidP="00BB3BAE">
            <w:pPr>
              <w:rPr>
                <w:rFonts w:ascii="Courier New" w:hAnsi="Courier New" w:cs="Courier New"/>
                <w:sz w:val="18"/>
              </w:rPr>
            </w:pPr>
            <w:r w:rsidRPr="00BB3BAE">
              <w:rPr>
                <w:rFonts w:ascii="Courier New" w:hAnsi="Courier New" w:cs="Courier New"/>
                <w:sz w:val="18"/>
              </w:rPr>
              <w:t xml:space="preserve">We would be grateful if affected parties report back on their findings </w:t>
            </w:r>
          </w:p>
          <w:p w14:paraId="2E504D8B"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to their federation security coordinator or to CERN CERT directly.</w:t>
            </w:r>
          </w:p>
          <w:p w14:paraId="59BB955A" w14:textId="77777777" w:rsidR="00BB3BAE" w:rsidRPr="00BB3BAE" w:rsidRDefault="00BB3BAE" w:rsidP="00BB3BAE">
            <w:pPr>
              <w:rPr>
                <w:rFonts w:ascii="Courier New" w:hAnsi="Courier New" w:cs="Courier New"/>
                <w:sz w:val="18"/>
              </w:rPr>
            </w:pPr>
            <w:r w:rsidRPr="00BB3BAE">
              <w:rPr>
                <w:rFonts w:ascii="Courier New" w:hAnsi="Courier New" w:cs="Courier New"/>
                <w:sz w:val="18"/>
              </w:rPr>
              <w:t>-----BEGIN PGP SIGNATURE-----</w:t>
            </w:r>
          </w:p>
          <w:p w14:paraId="79DC27A3" w14:textId="589F12B8" w:rsidR="00BB3BAE" w:rsidRPr="00BB3BAE" w:rsidRDefault="003160C1" w:rsidP="00BB3BAE">
            <w:pPr>
              <w:rPr>
                <w:rFonts w:ascii="Courier New" w:hAnsi="Courier New" w:cs="Courier New"/>
                <w:sz w:val="18"/>
              </w:rPr>
            </w:pPr>
            <w:r>
              <w:rPr>
                <w:rFonts w:ascii="Courier New" w:hAnsi="Courier New" w:cs="Courier New"/>
                <w:sz w:val="18"/>
              </w:rPr>
              <w:t>...</w:t>
            </w:r>
          </w:p>
          <w:p w14:paraId="4DFEAC80" w14:textId="77777777" w:rsidR="00BB3BAE" w:rsidRDefault="00BB3BAE" w:rsidP="00BB3BAE">
            <w:r w:rsidRPr="00BB3BAE">
              <w:rPr>
                <w:rFonts w:ascii="Courier New" w:hAnsi="Courier New" w:cs="Courier New"/>
                <w:sz w:val="18"/>
              </w:rPr>
              <w:t>-----END PGP SIGNATURE-----</w:t>
            </w:r>
          </w:p>
        </w:tc>
      </w:tr>
    </w:tbl>
    <w:p w14:paraId="780D0886" w14:textId="77777777" w:rsidR="008F7DC8" w:rsidRDefault="008F7DC8" w:rsidP="008F7DC8">
      <w:pPr>
        <w:pStyle w:val="HeadingAppendix"/>
      </w:pPr>
      <w:bookmarkStart w:id="67" w:name="_Toc4135783"/>
      <w:r>
        <w:lastRenderedPageBreak/>
        <w:t>References</w:t>
      </w:r>
      <w:bookmarkEnd w:id="67"/>
    </w:p>
    <w:p w14:paraId="270CE98D" w14:textId="77777777" w:rsidR="00BB3BAE" w:rsidRDefault="00BB3BAE" w:rsidP="00BB3BAE">
      <w:pPr>
        <w:pStyle w:val="ReferencesList"/>
        <w:tabs>
          <w:tab w:val="clear" w:pos="1440"/>
          <w:tab w:val="left" w:pos="2160"/>
        </w:tabs>
        <w:ind w:left="2160" w:hanging="2160"/>
      </w:pPr>
      <w:r>
        <w:rPr>
          <w:b/>
        </w:rPr>
        <w:t>SIRTFI</w:t>
      </w:r>
      <w:r>
        <w:rPr>
          <w:b/>
        </w:rPr>
        <w:tab/>
      </w:r>
      <w:r>
        <w:t>https://refeds.org/sirtfi</w:t>
      </w:r>
    </w:p>
    <w:p w14:paraId="35689D37" w14:textId="77777777" w:rsidR="00BB3BAE" w:rsidRDefault="00BB3BAE" w:rsidP="00BB3BAE">
      <w:pPr>
        <w:pStyle w:val="ReferencesList"/>
        <w:tabs>
          <w:tab w:val="clear" w:pos="1440"/>
          <w:tab w:val="left" w:pos="2160"/>
        </w:tabs>
        <w:ind w:left="2160" w:hanging="2160"/>
      </w:pPr>
      <w:r w:rsidRPr="00BB3BAE">
        <w:rPr>
          <w:b/>
        </w:rPr>
        <w:t>AARC</w:t>
      </w:r>
      <w:r w:rsidRPr="00BB3BAE">
        <w:rPr>
          <w:b/>
        </w:rPr>
        <w:tab/>
      </w:r>
      <w:r>
        <w:t>https://aarc-project.eu</w:t>
      </w:r>
    </w:p>
    <w:p w14:paraId="09641C67" w14:textId="77777777" w:rsidR="00BB3BAE" w:rsidRDefault="00BB3BAE" w:rsidP="00BB3BAE">
      <w:pPr>
        <w:pStyle w:val="ReferencesList"/>
        <w:tabs>
          <w:tab w:val="clear" w:pos="1440"/>
          <w:tab w:val="left" w:pos="2160"/>
        </w:tabs>
        <w:ind w:left="2160" w:hanging="2160"/>
      </w:pPr>
      <w:r w:rsidRPr="00BB3BAE">
        <w:rPr>
          <w:b/>
        </w:rPr>
        <w:t>ISGC-2016-030</w:t>
      </w:r>
      <w:r>
        <w:tab/>
        <w:t>“Raising Security and Trust in our Inter-Federated World”, H. Short et al, in the Proceedings of the International Symposium of Grids and Clouds 2016 (ISGC 2016), Taipei, Taiwan, March 13-18, 2016, PoS (ISGC 2016) 030</w:t>
      </w:r>
    </w:p>
    <w:p w14:paraId="60A25197" w14:textId="77777777" w:rsidR="00BB3BAE" w:rsidRDefault="00BB3BAE" w:rsidP="00BB3BAE">
      <w:pPr>
        <w:pStyle w:val="ReferencesList"/>
        <w:tabs>
          <w:tab w:val="clear" w:pos="1440"/>
          <w:tab w:val="left" w:pos="2160"/>
        </w:tabs>
        <w:ind w:left="2160" w:hanging="2160"/>
      </w:pPr>
      <w:r w:rsidRPr="00BB3BAE">
        <w:rPr>
          <w:b/>
        </w:rPr>
        <w:t>SCI</w:t>
      </w:r>
      <w:r>
        <w:tab/>
        <w:t>“A Trust Framework for Security Collaboration among Infrastructures”, D. Kelsey et al, in the Proceedings of the International Symposium of Grids and Clouds 2013 (ISGC 2013), Taipei, Taiwan, March 17-22, 2013, PoS (ISGC 2013) 011</w:t>
      </w:r>
    </w:p>
    <w:p w14:paraId="4E20F435" w14:textId="77777777" w:rsidR="00BB3BAE" w:rsidRDefault="00BB3BAE" w:rsidP="00BB3BAE">
      <w:pPr>
        <w:pStyle w:val="ReferencesList"/>
        <w:tabs>
          <w:tab w:val="clear" w:pos="1440"/>
          <w:tab w:val="left" w:pos="2160"/>
        </w:tabs>
        <w:ind w:left="2160" w:hanging="2160"/>
      </w:pPr>
      <w:r w:rsidRPr="00BB3BAE">
        <w:rPr>
          <w:b/>
        </w:rPr>
        <w:t>FIM4R</w:t>
      </w:r>
      <w:r>
        <w:tab/>
        <w:t xml:space="preserve">“Federated Identity Management for Research Collaborations”, D Broeder </w:t>
      </w:r>
      <w:r w:rsidRPr="00BB3BAE">
        <w:rPr>
          <w:i/>
        </w:rPr>
        <w:t>et al</w:t>
      </w:r>
      <w:r>
        <w:t>., April 23 2012, CERN-OPEN-2012-006</w:t>
      </w:r>
    </w:p>
    <w:p w14:paraId="614573BD" w14:textId="77777777" w:rsidR="00BB3BAE" w:rsidRDefault="00BB3BAE" w:rsidP="00BB3BAE">
      <w:pPr>
        <w:pStyle w:val="ReferencesList"/>
        <w:tabs>
          <w:tab w:val="clear" w:pos="1440"/>
          <w:tab w:val="left" w:pos="2160"/>
        </w:tabs>
        <w:ind w:left="2160" w:hanging="2160"/>
      </w:pPr>
      <w:r w:rsidRPr="00BB3BAE">
        <w:rPr>
          <w:b/>
        </w:rPr>
        <w:t>AARC-G016</w:t>
      </w:r>
      <w:r>
        <w:tab/>
      </w:r>
      <w:r w:rsidRPr="00BB3BAE">
        <w:rPr>
          <w:i/>
        </w:rPr>
        <w:t>Recommendations on the exchange of personal data in accounting data sharing</w:t>
      </w:r>
      <w:r w:rsidRPr="00BB3BAE">
        <w:t xml:space="preserve"> </w:t>
      </w:r>
      <w:r>
        <w:t>https://aarc-project.eu/guidelines/aarc-g016</w:t>
      </w:r>
    </w:p>
    <w:p w14:paraId="4075F55F" w14:textId="77777777" w:rsidR="00BB3BAE" w:rsidRDefault="00BB3BAE" w:rsidP="00BB3BAE">
      <w:pPr>
        <w:pStyle w:val="ReferencesList"/>
        <w:tabs>
          <w:tab w:val="clear" w:pos="1440"/>
          <w:tab w:val="left" w:pos="2160"/>
        </w:tabs>
        <w:ind w:left="2160" w:hanging="2160"/>
      </w:pPr>
      <w:r w:rsidRPr="00BB3BAE">
        <w:rPr>
          <w:b/>
        </w:rPr>
        <w:t>IANA</w:t>
      </w:r>
      <w:r>
        <w:tab/>
        <w:t xml:space="preserve">https://www.iana.org/assignments/loa-profiles/loa-profiles.xhtml </w:t>
      </w:r>
    </w:p>
    <w:p w14:paraId="085323F1" w14:textId="77777777" w:rsidR="00BB3BAE" w:rsidRDefault="00BB3BAE" w:rsidP="00BB3BAE">
      <w:pPr>
        <w:pStyle w:val="ReferencesList"/>
        <w:tabs>
          <w:tab w:val="clear" w:pos="1440"/>
          <w:tab w:val="left" w:pos="2160"/>
        </w:tabs>
        <w:ind w:left="2160" w:hanging="2160"/>
      </w:pPr>
      <w:r w:rsidRPr="00BB3BAE">
        <w:rPr>
          <w:b/>
        </w:rPr>
        <w:t>TLP</w:t>
      </w:r>
      <w:r>
        <w:tab/>
        <w:t xml:space="preserve">https://www.us-cert.gov/tlp </w:t>
      </w:r>
    </w:p>
    <w:p w14:paraId="789693A3" w14:textId="77777777" w:rsidR="00BB3BAE" w:rsidRDefault="00BB3BAE" w:rsidP="00BB3BAE">
      <w:pPr>
        <w:pStyle w:val="ReferencesList"/>
        <w:tabs>
          <w:tab w:val="clear" w:pos="1440"/>
          <w:tab w:val="left" w:pos="2160"/>
        </w:tabs>
        <w:ind w:left="2160" w:hanging="2160"/>
      </w:pPr>
      <w:r w:rsidRPr="00BB3BAE">
        <w:rPr>
          <w:b/>
        </w:rPr>
        <w:t>PRACE</w:t>
      </w:r>
      <w:r>
        <w:tab/>
        <w:t xml:space="preserve">https://www.nsc.liu.se/joint-sec-training-media/PRACE%20security%20incident%20handling.pdf </w:t>
      </w:r>
    </w:p>
    <w:p w14:paraId="43AAD22B" w14:textId="77777777" w:rsidR="00BB3BAE" w:rsidRDefault="00BB3BAE" w:rsidP="00BB3BAE">
      <w:pPr>
        <w:pStyle w:val="ReferencesList"/>
        <w:tabs>
          <w:tab w:val="clear" w:pos="1440"/>
          <w:tab w:val="left" w:pos="2160"/>
        </w:tabs>
        <w:ind w:left="2160" w:hanging="2160"/>
      </w:pPr>
      <w:r w:rsidRPr="00BB3BAE">
        <w:rPr>
          <w:b/>
        </w:rPr>
        <w:t>TECH-EDUGAIN</w:t>
      </w:r>
      <w:r>
        <w:tab/>
        <w:t xml:space="preserve">https://technical.edugain.org/entities </w:t>
      </w:r>
    </w:p>
    <w:p w14:paraId="0B4DA280" w14:textId="77777777" w:rsidR="00BB3BAE" w:rsidRDefault="00BB3BAE" w:rsidP="00BB3BAE">
      <w:pPr>
        <w:pStyle w:val="ReferencesList"/>
        <w:tabs>
          <w:tab w:val="clear" w:pos="1440"/>
          <w:tab w:val="left" w:pos="2160"/>
        </w:tabs>
        <w:ind w:left="2160" w:hanging="2160"/>
      </w:pPr>
      <w:r w:rsidRPr="00BB3BAE">
        <w:rPr>
          <w:b/>
        </w:rPr>
        <w:t>XSEDE-PLAYBOOK</w:t>
      </w:r>
      <w:r>
        <w:rPr>
          <w:b/>
        </w:rPr>
        <w:tab/>
      </w:r>
      <w:r w:rsidRPr="00BB3BAE">
        <w:t>h</w:t>
      </w:r>
      <w:r>
        <w:t>ttps://www.ideals.illinois.edu/bitstream/handle/2142/50104/</w:t>
      </w:r>
      <w:r>
        <w:br/>
        <w:t xml:space="preserve">XSEDE%20Security%20Playbook.pdf </w:t>
      </w:r>
    </w:p>
    <w:p w14:paraId="3C5FCB09" w14:textId="77777777" w:rsidR="00BB3BAE" w:rsidRDefault="00BB3BAE" w:rsidP="00BB3BAE">
      <w:pPr>
        <w:pStyle w:val="ReferencesList"/>
        <w:tabs>
          <w:tab w:val="clear" w:pos="1440"/>
          <w:tab w:val="left" w:pos="2160"/>
        </w:tabs>
        <w:ind w:left="2160" w:hanging="2160"/>
      </w:pPr>
      <w:r w:rsidRPr="00BB3BAE">
        <w:rPr>
          <w:b/>
        </w:rPr>
        <w:t>CONTACT</w:t>
      </w:r>
      <w:r>
        <w:tab/>
        <w:t xml:space="preserve">https://refeds.org/metadata/contactType/security </w:t>
      </w:r>
    </w:p>
    <w:p w14:paraId="41FCFD7F" w14:textId="77777777" w:rsidR="00BB3BAE" w:rsidRDefault="00BB3BAE" w:rsidP="00BB3BAE">
      <w:pPr>
        <w:pStyle w:val="ReferencesList"/>
        <w:tabs>
          <w:tab w:val="clear" w:pos="1440"/>
          <w:tab w:val="left" w:pos="2160"/>
        </w:tabs>
        <w:ind w:left="2160" w:hanging="2160"/>
      </w:pPr>
      <w:r w:rsidRPr="00BB3BAE">
        <w:rPr>
          <w:b/>
        </w:rPr>
        <w:t>SIRTFI-TAG</w:t>
      </w:r>
      <w:r>
        <w:tab/>
        <w:t xml:space="preserve">https://refeds.org/wp-content/uploads/2016/11/Sirtfi-certification-v1.0.pdf  </w:t>
      </w:r>
    </w:p>
    <w:p w14:paraId="2195DA30" w14:textId="77777777" w:rsidR="00BB3BAE" w:rsidRDefault="00BB3BAE" w:rsidP="00BB3BAE">
      <w:pPr>
        <w:pStyle w:val="ReferencesList"/>
        <w:tabs>
          <w:tab w:val="clear" w:pos="1440"/>
          <w:tab w:val="left" w:pos="2160"/>
        </w:tabs>
        <w:ind w:left="2160" w:hanging="2160"/>
      </w:pPr>
      <w:r w:rsidRPr="00BB3BAE">
        <w:rPr>
          <w:b/>
        </w:rPr>
        <w:t>EGI</w:t>
      </w:r>
      <w:r>
        <w:tab/>
        <w:t xml:space="preserve">https://documents.egi.eu/document/2935 </w:t>
      </w:r>
    </w:p>
    <w:p w14:paraId="0CE0303E" w14:textId="77777777" w:rsidR="008F7DC8" w:rsidRDefault="00BB3BAE" w:rsidP="00BB3BAE">
      <w:pPr>
        <w:pStyle w:val="ReferencesList"/>
        <w:tabs>
          <w:tab w:val="clear" w:pos="1440"/>
          <w:tab w:val="left" w:pos="2160"/>
        </w:tabs>
        <w:ind w:left="2160" w:hanging="2160"/>
      </w:pPr>
      <w:r w:rsidRPr="00BB3BAE">
        <w:rPr>
          <w:b/>
        </w:rPr>
        <w:t>EDUGAIN</w:t>
      </w:r>
      <w:r>
        <w:tab/>
        <w:t>https://technical.edugain.org/doc/GN3-10-326%20eduGAIN_constitution%20v2.0.pdf</w:t>
      </w:r>
    </w:p>
    <w:p w14:paraId="0FA774F9" w14:textId="77777777" w:rsidR="00BB3BAE" w:rsidRDefault="00BB3BAE"/>
    <w:p w14:paraId="263F1BA5" w14:textId="77777777" w:rsidR="00BB3BAE" w:rsidRDefault="00BB3BAE" w:rsidP="00BB3BAE">
      <w:pPr>
        <w:pStyle w:val="HeadingAppendix"/>
      </w:pPr>
      <w:bookmarkStart w:id="68" w:name="_Toc4135784"/>
      <w:r>
        <w:t>Glossary</w:t>
      </w:r>
      <w:bookmarkEnd w:id="68"/>
    </w:p>
    <w:p w14:paraId="5E1462B4" w14:textId="77777777" w:rsidR="00BB3BAE" w:rsidRDefault="00BB3BAE" w:rsidP="00BB3BAE">
      <w:pPr>
        <w:pStyle w:val="NormalWeb"/>
        <w:spacing w:before="0" w:beforeAutospacing="0" w:after="0" w:afterAutospacing="0"/>
      </w:pPr>
      <w:r>
        <w:rPr>
          <w:rFonts w:ascii="Arial" w:hAnsi="Arial" w:cs="Arial"/>
          <w:b/>
          <w:bCs/>
          <w:color w:val="000000"/>
          <w:sz w:val="22"/>
          <w:szCs w:val="22"/>
        </w:rPr>
        <w:t>AARC            </w:t>
      </w:r>
      <w:r>
        <w:rPr>
          <w:rStyle w:val="apple-tab-span"/>
          <w:rFonts w:ascii="Arial" w:hAnsi="Arial" w:cs="Arial"/>
          <w:b/>
          <w:bCs/>
          <w:color w:val="000000"/>
          <w:sz w:val="22"/>
          <w:szCs w:val="22"/>
        </w:rPr>
        <w:tab/>
      </w:r>
      <w:r>
        <w:rPr>
          <w:rFonts w:ascii="Arial" w:hAnsi="Arial" w:cs="Arial"/>
          <w:color w:val="000000"/>
          <w:sz w:val="22"/>
          <w:szCs w:val="22"/>
        </w:rPr>
        <w:t>Authentication and Authorisation for Research and Collaboration</w:t>
      </w:r>
    </w:p>
    <w:p w14:paraId="4F1B8475" w14:textId="77777777" w:rsidR="00BB3BAE" w:rsidRDefault="00BB3BAE" w:rsidP="00BB3BAE">
      <w:pPr>
        <w:pStyle w:val="NormalWeb"/>
        <w:spacing w:before="0" w:beforeAutospacing="0" w:after="0" w:afterAutospacing="0"/>
      </w:pPr>
      <w:r>
        <w:rPr>
          <w:rFonts w:ascii="Arial" w:hAnsi="Arial" w:cs="Arial"/>
          <w:b/>
          <w:bCs/>
          <w:color w:val="000000"/>
          <w:sz w:val="22"/>
          <w:szCs w:val="22"/>
        </w:rPr>
        <w:t>REFEDS       </w:t>
      </w:r>
      <w:r>
        <w:rPr>
          <w:rStyle w:val="apple-tab-span"/>
          <w:rFonts w:ascii="Arial" w:hAnsi="Arial" w:cs="Arial"/>
          <w:b/>
          <w:bCs/>
          <w:color w:val="000000"/>
          <w:sz w:val="22"/>
          <w:szCs w:val="22"/>
        </w:rPr>
        <w:tab/>
      </w:r>
      <w:r>
        <w:rPr>
          <w:rFonts w:ascii="Arial" w:hAnsi="Arial" w:cs="Arial"/>
          <w:color w:val="000000"/>
          <w:sz w:val="22"/>
          <w:szCs w:val="22"/>
        </w:rPr>
        <w:t>The Research and Education FEDerations group</w:t>
      </w:r>
    </w:p>
    <w:p w14:paraId="6DB55A03" w14:textId="77777777" w:rsidR="00BB3BAE" w:rsidRDefault="00BB3BAE" w:rsidP="00BB3BAE">
      <w:pPr>
        <w:pStyle w:val="NormalWeb"/>
        <w:spacing w:before="0" w:beforeAutospacing="0" w:after="0" w:afterAutospacing="0"/>
      </w:pPr>
      <w:r>
        <w:rPr>
          <w:rFonts w:ascii="Arial" w:hAnsi="Arial" w:cs="Arial"/>
          <w:b/>
          <w:bCs/>
          <w:color w:val="000000"/>
          <w:sz w:val="22"/>
          <w:szCs w:val="22"/>
        </w:rPr>
        <w:t>SIRTFI          </w:t>
      </w:r>
      <w:r>
        <w:rPr>
          <w:rStyle w:val="apple-tab-span"/>
          <w:rFonts w:ascii="Arial" w:hAnsi="Arial" w:cs="Arial"/>
          <w:b/>
          <w:bCs/>
          <w:color w:val="000000"/>
          <w:sz w:val="22"/>
          <w:szCs w:val="22"/>
        </w:rPr>
        <w:tab/>
      </w:r>
      <w:r>
        <w:rPr>
          <w:rFonts w:ascii="Arial" w:hAnsi="Arial" w:cs="Arial"/>
          <w:color w:val="000000"/>
          <w:sz w:val="22"/>
          <w:szCs w:val="22"/>
        </w:rPr>
        <w:t>Security Incident Response Trust Framework for Federated Identity (Sirtfi)</w:t>
      </w:r>
    </w:p>
    <w:p w14:paraId="614B194D" w14:textId="77777777" w:rsidR="00BB3BAE" w:rsidRDefault="00BB3BAE" w:rsidP="00BB3BAE">
      <w:pPr>
        <w:pStyle w:val="NormalWeb"/>
        <w:spacing w:before="0" w:beforeAutospacing="0" w:after="0" w:afterAutospacing="0"/>
      </w:pPr>
      <w:r>
        <w:rPr>
          <w:rFonts w:ascii="Arial" w:hAnsi="Arial" w:cs="Arial"/>
          <w:b/>
          <w:bCs/>
          <w:color w:val="000000"/>
          <w:sz w:val="22"/>
          <w:szCs w:val="22"/>
        </w:rPr>
        <w:t>AAI               </w:t>
      </w:r>
      <w:r>
        <w:rPr>
          <w:rStyle w:val="apple-tab-span"/>
          <w:rFonts w:ascii="Arial" w:hAnsi="Arial" w:cs="Arial"/>
          <w:b/>
          <w:bCs/>
          <w:color w:val="000000"/>
          <w:sz w:val="22"/>
          <w:szCs w:val="22"/>
        </w:rPr>
        <w:tab/>
      </w:r>
      <w:r>
        <w:rPr>
          <w:rFonts w:ascii="Arial" w:hAnsi="Arial" w:cs="Arial"/>
          <w:color w:val="000000"/>
          <w:sz w:val="22"/>
          <w:szCs w:val="22"/>
        </w:rPr>
        <w:t>Authentication and Authorisation Infrastructure</w:t>
      </w:r>
    </w:p>
    <w:p w14:paraId="191694B0" w14:textId="77777777" w:rsidR="00BB3BAE" w:rsidRDefault="00BB3BAE" w:rsidP="00BB3BAE">
      <w:pPr>
        <w:pStyle w:val="NormalWeb"/>
        <w:spacing w:before="0" w:beforeAutospacing="0" w:after="0" w:afterAutospacing="0"/>
      </w:pPr>
      <w:r>
        <w:rPr>
          <w:rFonts w:ascii="Arial" w:hAnsi="Arial" w:cs="Arial"/>
          <w:b/>
          <w:bCs/>
          <w:color w:val="000000"/>
          <w:sz w:val="22"/>
          <w:szCs w:val="22"/>
        </w:rPr>
        <w:t>SP                </w:t>
      </w:r>
      <w:r>
        <w:rPr>
          <w:rStyle w:val="apple-tab-span"/>
          <w:rFonts w:ascii="Arial" w:hAnsi="Arial" w:cs="Arial"/>
          <w:b/>
          <w:bCs/>
          <w:color w:val="000000"/>
          <w:sz w:val="22"/>
          <w:szCs w:val="22"/>
        </w:rPr>
        <w:tab/>
      </w:r>
      <w:r>
        <w:rPr>
          <w:rFonts w:ascii="Arial" w:hAnsi="Arial" w:cs="Arial"/>
          <w:color w:val="000000"/>
          <w:sz w:val="22"/>
          <w:szCs w:val="22"/>
        </w:rPr>
        <w:t>Service Provider</w:t>
      </w:r>
    </w:p>
    <w:p w14:paraId="1252E521" w14:textId="77777777" w:rsidR="00BB3BAE" w:rsidRDefault="00BB3BAE" w:rsidP="00BB3BAE">
      <w:pPr>
        <w:pStyle w:val="NormalWeb"/>
        <w:spacing w:before="0" w:beforeAutospacing="0" w:after="0" w:afterAutospacing="0"/>
      </w:pPr>
      <w:r>
        <w:rPr>
          <w:rFonts w:ascii="Arial" w:hAnsi="Arial" w:cs="Arial"/>
          <w:b/>
          <w:bCs/>
          <w:color w:val="000000"/>
          <w:sz w:val="22"/>
          <w:szCs w:val="22"/>
        </w:rPr>
        <w:t>IDP              </w:t>
      </w:r>
      <w:r>
        <w:rPr>
          <w:rStyle w:val="apple-tab-span"/>
          <w:rFonts w:ascii="Arial" w:hAnsi="Arial" w:cs="Arial"/>
          <w:b/>
          <w:bCs/>
          <w:color w:val="000000"/>
          <w:sz w:val="22"/>
          <w:szCs w:val="22"/>
        </w:rPr>
        <w:tab/>
      </w:r>
      <w:r>
        <w:rPr>
          <w:rFonts w:ascii="Arial" w:hAnsi="Arial" w:cs="Arial"/>
          <w:color w:val="000000"/>
          <w:sz w:val="22"/>
          <w:szCs w:val="22"/>
        </w:rPr>
        <w:t>Identity Provide</w:t>
      </w:r>
    </w:p>
    <w:p w14:paraId="112CD784" w14:textId="77777777" w:rsidR="00BB3BAE" w:rsidRPr="00094DF9" w:rsidRDefault="00BB3BAE" w:rsidP="00BB3BAE">
      <w:pPr>
        <w:pStyle w:val="NormalWeb"/>
        <w:spacing w:before="0" w:beforeAutospacing="0" w:after="0" w:afterAutospacing="0"/>
      </w:pPr>
      <w:r>
        <w:rPr>
          <w:rFonts w:ascii="Arial" w:hAnsi="Arial" w:cs="Arial"/>
          <w:b/>
          <w:bCs/>
          <w:color w:val="000000"/>
          <w:sz w:val="22"/>
          <w:szCs w:val="22"/>
        </w:rPr>
        <w:t>CSIRT</w:t>
      </w:r>
      <w:r>
        <w:rPr>
          <w:rStyle w:val="apple-tab-span"/>
          <w:rFonts w:ascii="Arial" w:hAnsi="Arial" w:cs="Arial"/>
          <w:color w:val="000000"/>
          <w:sz w:val="22"/>
          <w:szCs w:val="22"/>
        </w:rPr>
        <w:tab/>
      </w:r>
      <w:r>
        <w:rPr>
          <w:rStyle w:val="apple-tab-span"/>
          <w:rFonts w:ascii="Arial" w:hAnsi="Arial" w:cs="Arial"/>
          <w:color w:val="000000"/>
          <w:sz w:val="22"/>
          <w:szCs w:val="22"/>
        </w:rPr>
        <w:tab/>
      </w:r>
      <w:r>
        <w:rPr>
          <w:rFonts w:ascii="Arial" w:hAnsi="Arial" w:cs="Arial"/>
          <w:color w:val="000000"/>
          <w:sz w:val="22"/>
          <w:szCs w:val="22"/>
        </w:rPr>
        <w:t>Computer Security Incident Response Team</w:t>
      </w:r>
    </w:p>
    <w:p w14:paraId="0054A319" w14:textId="77777777" w:rsidR="007A2CBC" w:rsidRPr="007A2CBC" w:rsidRDefault="007A2CBC" w:rsidP="007A2CBC"/>
    <w:sectPr w:rsidR="007A2CBC" w:rsidRPr="007A2CBC" w:rsidSect="003160C1">
      <w:headerReference w:type="default" r:id="rId17"/>
      <w:pgSz w:w="11906" w:h="16838" w:code="9"/>
      <w:pgMar w:top="2340" w:right="1440" w:bottom="180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F73FFA" w14:textId="77777777" w:rsidR="00866FD7" w:rsidRDefault="00866FD7" w:rsidP="008228BE">
      <w:pPr>
        <w:spacing w:after="0" w:line="240" w:lineRule="auto"/>
      </w:pPr>
      <w:r>
        <w:separator/>
      </w:r>
    </w:p>
  </w:endnote>
  <w:endnote w:type="continuationSeparator" w:id="0">
    <w:p w14:paraId="37EA954E" w14:textId="77777777" w:rsidR="00866FD7" w:rsidRDefault="00866FD7" w:rsidP="00822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Lucida Grande">
    <w:charset w:val="00"/>
    <w:family w:val="auto"/>
    <w:pitch w:val="variable"/>
    <w:sig w:usb0="E1000AEF" w:usb1="5000A1FF" w:usb2="00000000" w:usb3="00000000" w:csb0="000001BF" w:csb1="00000000"/>
  </w:font>
  <w:font w:name="Yu Mincho">
    <w:altName w:val="游明朝"/>
    <w:panose1 w:val="00000000000000000000"/>
    <w:charset w:val="80"/>
    <w:family w:val="roman"/>
    <w:notTrueType/>
    <w:pitch w:val="default"/>
  </w:font>
  <w:font w:name="Times">
    <w:altName w:val="Times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D2020" w14:textId="77777777" w:rsidR="00CC2201" w:rsidRDefault="00CC2201">
    <w:pPr>
      <w:pStyle w:val="Footer"/>
    </w:pPr>
    <w:r>
      <w:rPr>
        <w:noProof/>
        <w:lang w:eastAsia="en-GB"/>
      </w:rPr>
      <mc:AlternateContent>
        <mc:Choice Requires="wps">
          <w:drawing>
            <wp:anchor distT="45720" distB="45720" distL="114300" distR="114300" simplePos="0" relativeHeight="251665408" behindDoc="1" locked="0" layoutInCell="1" allowOverlap="1" wp14:anchorId="6CDF3EB0" wp14:editId="4B74DBB9">
              <wp:simplePos x="0" y="0"/>
              <wp:positionH relativeFrom="page">
                <wp:posOffset>4549140</wp:posOffset>
              </wp:positionH>
              <wp:positionV relativeFrom="page">
                <wp:posOffset>10204450</wp:posOffset>
              </wp:positionV>
              <wp:extent cx="2292350" cy="375285"/>
              <wp:effectExtent l="0" t="0" r="0" b="571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0" cy="375285"/>
                      </a:xfrm>
                      <a:prstGeom prst="rect">
                        <a:avLst/>
                      </a:prstGeom>
                      <a:solidFill>
                        <a:srgbClr val="FFFFFF"/>
                      </a:solidFill>
                      <a:ln w="9525">
                        <a:noFill/>
                        <a:miter lim="800000"/>
                        <a:headEnd/>
                        <a:tailEnd/>
                      </a:ln>
                    </wps:spPr>
                    <wps:txbx>
                      <w:txbxContent>
                        <w:p w14:paraId="41725114" w14:textId="28E50F61" w:rsidR="00CC2201" w:rsidRPr="00797691" w:rsidRDefault="00CC2201"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0C6EFB">
                            <w:rPr>
                              <w:noProof/>
                              <w:color w:val="004362"/>
                            </w:rPr>
                            <w:t>3</w:t>
                          </w:r>
                          <w:r w:rsidRPr="00797691">
                            <w:rPr>
                              <w:noProof/>
                              <w:color w:val="004362"/>
                            </w:rPr>
                            <w:fldChar w:fldCharType="end"/>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CDF3EB0" id="_x0000_t202" coordsize="21600,21600" o:spt="202" path="m,l,21600r21600,l21600,xe">
              <v:stroke joinstyle="miter"/>
              <v:path gradientshapeok="t" o:connecttype="rect"/>
            </v:shapetype>
            <v:shape id="Text Box 2" o:spid="_x0000_s1026" type="#_x0000_t202" style="position:absolute;margin-left:358.2pt;margin-top:803.5pt;width:180.5pt;height:29.55pt;z-index:-251651072;visibility:visible;mso-wrap-style:square;mso-width-percent:400;mso-height-percent:200;mso-wrap-distance-left:9pt;mso-wrap-distance-top:3.6pt;mso-wrap-distance-right:9pt;mso-wrap-distance-bottom:3.6pt;mso-position-horizontal:absolute;mso-position-horizontal-relative:page;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rsPIQIAAB0EAAAOAAAAZHJzL2Uyb0RvYy54bWysU81u2zAMvg/YOwi6L07ceEmMOEWXLsOA&#10;7gdo9wCyLMfCJFGTlNjZ04+S0zTbbsN0EEiR/ER+JNe3g1bkKJyXYCo6m0wpEYZDI82+ot+edm+W&#10;lPjATMMUGFHRk/D0dvP61bq3pcihA9UIRxDE+LK3Fe1CsGWWed4JzfwErDBobMFpFlB1+6xxrEd0&#10;rbJ8On2b9eAa64AL7/H1fjTSTcJvW8HDl7b1IhBVUcwtpNulu453tlmzcu+Y7SQ/p8H+IQvNpMFP&#10;L1D3LDBycPIvKC25Aw9tmHDQGbSt5CLVgNXMpn9U89gxK1ItSI63F5r8/4Pln49fHZFNRfPZghLD&#10;NDbpSQyBvIOB5JGf3voS3R4tOoYBn7HPqVZvH4B/98TAtmNmL+6cg74TrMH8ZjEyuwodcXwEqftP&#10;0OA37BAgAQ2t05E8pIMgOvbpdOlNTIXjY56v8psCTRxtN4siXxbpC1Y+R1vnwwcBmkShog57n9DZ&#10;8cGHmA0rn13iZx6UbHZSqaS4fb1VjhwZzskunTP6b27KkL6iqyIvErKBGJ9GSMuAc6ykruhyGk8M&#10;Z2Vk471pkhyYVKOMmShzpicyMnIThnpAx8hZDc0JiXIwzivuFwoduJ+U9DirFfU/DswJStRHg2Sv&#10;ZvN5HO6kzItFjoq7ttTXFmY4QlU0UDKK25AWIvFg77ApO5n4esnknCvOYKLxvC9xyK/15PWy1Ztf&#10;AAAA//8DAFBLAwQUAAYACAAAACEAlkcZyeEAAAAOAQAADwAAAGRycy9kb3ducmV2LnhtbEyPzU7D&#10;MBCE70i8g7VIXFBrJ0IOCnGq8nfh1hKkHrexmwRiO4rdNvD0bE7luDOfZmeK1WR7djJj6LxTkCwF&#10;MONqrzvXKKg+3hYPwEJEp7H3zij4MQFW5fVVgbn2Z7cxp21sGIW4kKOCNsYh5zzUrbEYln4wjryD&#10;Hy1GOseG6xHPFG57ngohucXO0YcWB/Pcmvp7e7QKfp+ql/XrXUwOadylnxv7XtVfqNTtzbR+BBbN&#10;FC8wzPWpOpTUae+PTgfWK8gSeU8oGVJktGpGRJaRtp81KRPgZcH/zyj/AAAA//8DAFBLAQItABQA&#10;BgAIAAAAIQC2gziS/gAAAOEBAAATAAAAAAAAAAAAAAAAAAAAAABbQ29udGVudF9UeXBlc10ueG1s&#10;UEsBAi0AFAAGAAgAAAAhADj9If/WAAAAlAEAAAsAAAAAAAAAAAAAAAAALwEAAF9yZWxzLy5yZWxz&#10;UEsBAi0AFAAGAAgAAAAhAKaSuw8hAgAAHQQAAA4AAAAAAAAAAAAAAAAALgIAAGRycy9lMm9Eb2Mu&#10;eG1sUEsBAi0AFAAGAAgAAAAhAJZHGcnhAAAADgEAAA8AAAAAAAAAAAAAAAAAewQAAGRycy9kb3du&#10;cmV2LnhtbFBLBQYAAAAABAAEAPMAAACJBQAAAAA=&#10;" stroked="f">
              <v:textbox style="mso-fit-shape-to-text:t">
                <w:txbxContent>
                  <w:p w14:paraId="41725114" w14:textId="28E50F61" w:rsidR="00CC2201" w:rsidRPr="00797691" w:rsidRDefault="00CC2201"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0C6EFB">
                      <w:rPr>
                        <w:noProof/>
                        <w:color w:val="004362"/>
                      </w:rPr>
                      <w:t>3</w:t>
                    </w:r>
                    <w:r w:rsidRPr="00797691">
                      <w:rPr>
                        <w:noProof/>
                        <w:color w:val="004362"/>
                      </w:rPr>
                      <w:fldChar w:fldCharType="end"/>
                    </w:r>
                  </w:p>
                </w:txbxContent>
              </v:textbox>
              <w10:wrap anchorx="page" anchory="page"/>
            </v:shape>
          </w:pict>
        </mc:Fallback>
      </mc:AlternateContent>
    </w:r>
    <w:r w:rsidRPr="008E36FA">
      <w:rPr>
        <w:i/>
        <w:noProof/>
        <w:color w:val="004362"/>
        <w:lang w:eastAsia="en-GB"/>
      </w:rPr>
      <mc:AlternateContent>
        <mc:Choice Requires="wps">
          <w:drawing>
            <wp:anchor distT="0" distB="0" distL="114300" distR="114300" simplePos="0" relativeHeight="251663360" behindDoc="1" locked="0" layoutInCell="1" allowOverlap="1" wp14:anchorId="5D1E36BA" wp14:editId="6B265456">
              <wp:simplePos x="0" y="0"/>
              <wp:positionH relativeFrom="margin">
                <wp:align>left</wp:align>
              </wp:positionH>
              <wp:positionV relativeFrom="page">
                <wp:posOffset>9804400</wp:posOffset>
              </wp:positionV>
              <wp:extent cx="2962275" cy="655955"/>
              <wp:effectExtent l="0" t="0" r="28575" b="10795"/>
              <wp:wrapNone/>
              <wp:docPr id="1" name="Text Box 1"/>
              <wp:cNvGraphicFramePr/>
              <a:graphic xmlns:a="http://schemas.openxmlformats.org/drawingml/2006/main">
                <a:graphicData uri="http://schemas.microsoft.com/office/word/2010/wordprocessingShape">
                  <wps:wsp>
                    <wps:cNvSpPr txBox="1"/>
                    <wps:spPr>
                      <a:xfrm>
                        <a:off x="0" y="0"/>
                        <a:ext cx="2962275" cy="655955"/>
                      </a:xfrm>
                      <a:prstGeom prst="rect">
                        <a:avLst/>
                      </a:prstGeom>
                      <a:solidFill>
                        <a:schemeClr val="lt1"/>
                      </a:solidFill>
                      <a:ln w="6350">
                        <a:solidFill>
                          <a:srgbClr val="004362"/>
                        </a:solidFill>
                      </a:ln>
                    </wps:spPr>
                    <wps:txbx>
                      <w:txbxContent>
                        <w:p w14:paraId="01DC4861" w14:textId="77777777" w:rsidR="00CC2201" w:rsidRDefault="00866FD7" w:rsidP="008E36FA">
                          <w:pPr>
                            <w:pStyle w:val="StatusDescription"/>
                          </w:pPr>
                          <w:sdt>
                            <w:sdtPr>
                              <w:alias w:val="Title"/>
                              <w:tag w:val=""/>
                              <w:id w:val="862095897"/>
                              <w:placeholder>
                                <w:docPart w:val="E2E01E1694154D09B44027BE84677AC4"/>
                              </w:placeholder>
                              <w:dataBinding w:prefixMappings="xmlns:ns0='http://purl.org/dc/elements/1.1/' xmlns:ns1='http://schemas.openxmlformats.org/package/2006/metadata/core-properties' " w:xpath="/ns1:coreProperties[1]/ns0:title[1]" w:storeItemID="{6C3C8BC8-F283-45AE-878A-BAB7291924A1}"/>
                              <w:text/>
                            </w:sdtPr>
                            <w:sdtEndPr/>
                            <w:sdtContent>
                              <w:r w:rsidR="00CC2201">
                                <w:t>Guide to Federated Security Incident Response for Research Collaboration</w:t>
                              </w:r>
                            </w:sdtContent>
                          </w:sdt>
                          <w:r w:rsidR="00CC2201">
                            <w:t xml:space="preserve"> (</w:t>
                          </w:r>
                          <w:sdt>
                            <w:sdtPr>
                              <w:alias w:val="Category"/>
                              <w:tag w:val=""/>
                              <w:id w:val="-988320182"/>
                              <w:placeholder>
                                <w:docPart w:val="ED9C4F4E6A644381AA644CC90D52997E"/>
                              </w:placeholder>
                              <w:dataBinding w:prefixMappings="xmlns:ns0='http://purl.org/dc/elements/1.1/' xmlns:ns1='http://schemas.openxmlformats.org/package/2006/metadata/core-properties' " w:xpath="/ns1:coreProperties[1]/ns1:category[1]" w:storeItemID="{6C3C8BC8-F283-45AE-878A-BAB7291924A1}"/>
                              <w:text/>
                            </w:sdtPr>
                            <w:sdtEndPr/>
                            <w:sdtContent>
                              <w:r w:rsidR="00CC2201">
                                <w:t>AARC-I051</w:t>
                              </w:r>
                            </w:sdtContent>
                          </w:sdt>
                          <w:r w:rsidR="00CC2201">
                            <w:t>)</w:t>
                          </w:r>
                        </w:p>
                        <w:p w14:paraId="7AD17472" w14:textId="77777777" w:rsidR="00CC2201" w:rsidRDefault="00CC2201" w:rsidP="008E36FA">
                          <w:pPr>
                            <w:pStyle w:val="StatusDescription"/>
                          </w:pPr>
                        </w:p>
                        <w:p w14:paraId="506D36FF" w14:textId="6E2EDF3E" w:rsidR="00CC2201" w:rsidRDefault="00CC2201" w:rsidP="008E36FA">
                          <w:pPr>
                            <w:pStyle w:val="StatusDescription"/>
                          </w:pPr>
                          <w:r>
                            <w:t xml:space="preserve">Published </w:t>
                          </w:r>
                          <w:sdt>
                            <w:sdtPr>
                              <w:alias w:val="Publish Date"/>
                              <w:tag w:val=""/>
                              <w:id w:val="1245999505"/>
                              <w:dataBinding w:prefixMappings="xmlns:ns0='http://schemas.microsoft.com/office/2006/coverPageProps' " w:xpath="/ns0:CoverPageProperties[1]/ns0:PublishDate[1]" w:storeItemID="{55AF091B-3C7A-41E3-B477-F2FDAA23CFDA}"/>
                              <w:date w:fullDate="2019-03-22T00:00:00Z">
                                <w:dateFormat w:val="yyyy-MM-dd"/>
                                <w:lid w:val="en-US"/>
                                <w:storeMappedDataAs w:val="dateTime"/>
                                <w:calendar w:val="gregorian"/>
                              </w:date>
                            </w:sdtPr>
                            <w:sdtEndPr/>
                            <w:sdtContent>
                              <w:r w:rsidR="003160C1">
                                <w:rPr>
                                  <w:lang w:val="en-US"/>
                                </w:rPr>
                                <w:t>2019-03-22</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1E36BA" id="Text Box 1" o:spid="_x0000_s1027" type="#_x0000_t202" style="position:absolute;margin-left:0;margin-top:772pt;width:233.25pt;height:51.65pt;z-index:-25165312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btiUAIAAKkEAAAOAAAAZHJzL2Uyb0RvYy54bWysVFFv2jAQfp+0/2D5fSSkhJaIUDEqpkmo&#10;rUSnPhvHIZEcn2cbEvbrd3YCpd2epr2Y892Xz3ff3TG/7xpJjsLYGlROx6OYEqE4FLXa5/THy/rL&#10;HSXWMVUwCUrk9CQsvV98/jRvdSYSqEAWwhAkUTZrdU4r53QWRZZXomF2BFooDJZgGubwavZRYViL&#10;7I2MkjieRi2YQhvgwlr0PvRBugj8ZSm4eypLKxyROcXcXDhNOHf+jBZzlu0N01XNhzTYP2TRsFrh&#10;oxeqB+YYOZj6D6qm5gYslG7EoYmgLGsuQg1YzTj+UM22YlqEWlAcqy8y2f9Hyx+Pz4bUBfaOEsUa&#10;bNGL6Bz5Ch0Ze3VabTMEbTXCXIdujxz8Fp2+6K40jf/FcgjGUefTRVtPxtGZzKZJcptSwjE2TdNZ&#10;mnqa6O1rbaz7JqAh3sipwd4FSdlxY10PPUP8YxZkXaxrKcPFz4tYSUOODDstXcgRyd+hpCItPn6T&#10;xoH4Xcya/e7yfRxPbqbJkN8VDAmlwqS9KH3x3nLdrhskHITZQXFCvQz082Y1X9dY1IZZ98wMDhhK&#10;hEvjnvAoJWBSMFiUVGB+/c3v8dh3jFLS4sDm1P48MCMokd8VTsRsPJn4CQ+XSXqb4MVcR3bXEXVo&#10;VoBKYdcxu2B6vJNnszTQvOJuLf2rGGKK49s5dWdz5fo1wt3kYrkMIJxpzdxGbTX31L4zvmUv3Ssz&#10;euirw4l4hPNos+xDe3us/1LB8uCgrEPvvc69qoP8uA9heobd9Qt3fQ+ot3+YxW8AAAD//wMAUEsD&#10;BBQABgAIAAAAIQDsKPP63gAAAAoBAAAPAAAAZHJzL2Rvd25yZXYueG1sTI9BT8MwDIXvSPyHyEjc&#10;WDrICipNJ5g07nSgccwa01Y0TmmyruXXY07jZr9nPX8vX0+uEyMOofWkYblIQCBV3rZUa3jbbW8e&#10;QIRoyJrOE2qYMcC6uLzITWb9iV5xLGMtOIRCZjQ0MfaZlKFq0Jmw8D0Se59+cCbyOtTSDubE4a6T&#10;t0mSSmda4g+N6XHTYPVVHp2GZ/Wz3c+b+D6NLx/Lvf2e611Xan19NT09gog4xfMx/OEzOhTMdPBH&#10;skF0GrhIZHWlFE/sqzRdgTiwlKr7O5BFLv9XKH4BAAD//wMAUEsBAi0AFAAGAAgAAAAhALaDOJL+&#10;AAAA4QEAABMAAAAAAAAAAAAAAAAAAAAAAFtDb250ZW50X1R5cGVzXS54bWxQSwECLQAUAAYACAAA&#10;ACEAOP0h/9YAAACUAQAACwAAAAAAAAAAAAAAAAAvAQAAX3JlbHMvLnJlbHNQSwECLQAUAAYACAAA&#10;ACEAdWm7YlACAACpBAAADgAAAAAAAAAAAAAAAAAuAgAAZHJzL2Uyb0RvYy54bWxQSwECLQAUAAYA&#10;CAAAACEA7Cjz+t4AAAAKAQAADwAAAAAAAAAAAAAAAACqBAAAZHJzL2Rvd25yZXYueG1sUEsFBgAA&#10;AAAEAAQA8wAAALUFAAAAAA==&#10;" fillcolor="white [3201]" strokecolor="#004362" strokeweight=".5pt">
              <v:textbox>
                <w:txbxContent>
                  <w:p w14:paraId="01DC4861" w14:textId="77777777" w:rsidR="00CC2201" w:rsidRDefault="00866FD7" w:rsidP="008E36FA">
                    <w:pPr>
                      <w:pStyle w:val="StatusDescription"/>
                    </w:pPr>
                    <w:sdt>
                      <w:sdtPr>
                        <w:alias w:val="Title"/>
                        <w:tag w:val=""/>
                        <w:id w:val="862095897"/>
                        <w:placeholder>
                          <w:docPart w:val="E2E01E1694154D09B44027BE84677AC4"/>
                        </w:placeholder>
                        <w:dataBinding w:prefixMappings="xmlns:ns0='http://purl.org/dc/elements/1.1/' xmlns:ns1='http://schemas.openxmlformats.org/package/2006/metadata/core-properties' " w:xpath="/ns1:coreProperties[1]/ns0:title[1]" w:storeItemID="{6C3C8BC8-F283-45AE-878A-BAB7291924A1}"/>
                        <w:text/>
                      </w:sdtPr>
                      <w:sdtEndPr/>
                      <w:sdtContent>
                        <w:r w:rsidR="00CC2201">
                          <w:t>Guide to Federated Security Incident Response for Research Collaboration</w:t>
                        </w:r>
                      </w:sdtContent>
                    </w:sdt>
                    <w:r w:rsidR="00CC2201">
                      <w:t xml:space="preserve"> (</w:t>
                    </w:r>
                    <w:sdt>
                      <w:sdtPr>
                        <w:alias w:val="Category"/>
                        <w:tag w:val=""/>
                        <w:id w:val="-988320182"/>
                        <w:placeholder>
                          <w:docPart w:val="ED9C4F4E6A644381AA644CC90D52997E"/>
                        </w:placeholder>
                        <w:dataBinding w:prefixMappings="xmlns:ns0='http://purl.org/dc/elements/1.1/' xmlns:ns1='http://schemas.openxmlformats.org/package/2006/metadata/core-properties' " w:xpath="/ns1:coreProperties[1]/ns1:category[1]" w:storeItemID="{6C3C8BC8-F283-45AE-878A-BAB7291924A1}"/>
                        <w:text/>
                      </w:sdtPr>
                      <w:sdtEndPr/>
                      <w:sdtContent>
                        <w:r w:rsidR="00CC2201">
                          <w:t>AARC-I051</w:t>
                        </w:r>
                      </w:sdtContent>
                    </w:sdt>
                    <w:r w:rsidR="00CC2201">
                      <w:t>)</w:t>
                    </w:r>
                  </w:p>
                  <w:p w14:paraId="7AD17472" w14:textId="77777777" w:rsidR="00CC2201" w:rsidRDefault="00CC2201" w:rsidP="008E36FA">
                    <w:pPr>
                      <w:pStyle w:val="StatusDescription"/>
                    </w:pPr>
                  </w:p>
                  <w:p w14:paraId="506D36FF" w14:textId="6E2EDF3E" w:rsidR="00CC2201" w:rsidRDefault="00CC2201" w:rsidP="008E36FA">
                    <w:pPr>
                      <w:pStyle w:val="StatusDescription"/>
                    </w:pPr>
                    <w:r>
                      <w:t xml:space="preserve">Published </w:t>
                    </w:r>
                    <w:sdt>
                      <w:sdtPr>
                        <w:alias w:val="Publish Date"/>
                        <w:tag w:val=""/>
                        <w:id w:val="1245999505"/>
                        <w:dataBinding w:prefixMappings="xmlns:ns0='http://schemas.microsoft.com/office/2006/coverPageProps' " w:xpath="/ns0:CoverPageProperties[1]/ns0:PublishDate[1]" w:storeItemID="{55AF091B-3C7A-41E3-B477-F2FDAA23CFDA}"/>
                        <w:date w:fullDate="2019-03-22T00:00:00Z">
                          <w:dateFormat w:val="yyyy-MM-dd"/>
                          <w:lid w:val="en-US"/>
                          <w:storeMappedDataAs w:val="dateTime"/>
                          <w:calendar w:val="gregorian"/>
                        </w:date>
                      </w:sdtPr>
                      <w:sdtEndPr/>
                      <w:sdtContent>
                        <w:r w:rsidR="003160C1">
                          <w:rPr>
                            <w:lang w:val="en-US"/>
                          </w:rPr>
                          <w:t>2019-03-22</w:t>
                        </w:r>
                      </w:sdtContent>
                    </w:sdt>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937C55" w14:textId="77777777" w:rsidR="00866FD7" w:rsidRDefault="00866FD7" w:rsidP="008228BE">
      <w:pPr>
        <w:spacing w:after="0" w:line="240" w:lineRule="auto"/>
      </w:pPr>
      <w:r>
        <w:separator/>
      </w:r>
    </w:p>
  </w:footnote>
  <w:footnote w:type="continuationSeparator" w:id="0">
    <w:p w14:paraId="34DE872A" w14:textId="77777777" w:rsidR="00866FD7" w:rsidRDefault="00866FD7" w:rsidP="008228BE">
      <w:pPr>
        <w:spacing w:after="0" w:line="240" w:lineRule="auto"/>
      </w:pPr>
      <w:r>
        <w:continuationSeparator/>
      </w:r>
    </w:p>
  </w:footnote>
  <w:footnote w:id="1">
    <w:p w14:paraId="35559640" w14:textId="77777777" w:rsidR="00CC2201" w:rsidRPr="00876AAD" w:rsidRDefault="00CC2201">
      <w:pPr>
        <w:pStyle w:val="FootnoteText"/>
        <w:rPr>
          <w:lang w:val="en-US"/>
        </w:rPr>
      </w:pPr>
      <w:r>
        <w:rPr>
          <w:rStyle w:val="FootnoteReference"/>
        </w:rPr>
        <w:footnoteRef/>
      </w:r>
      <w:r>
        <w:t xml:space="preserve"> </w:t>
      </w:r>
      <w:r>
        <w:rPr>
          <w:lang w:val="en-US"/>
        </w:rPr>
        <w:t>This basic procedure has been taken from AARC DNA3.2 and used as the basis for the final mock exercise performed within the context of AARC.</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338FF" w14:textId="77777777" w:rsidR="00CC2201" w:rsidRDefault="00CC2201">
    <w:pPr>
      <w:pStyle w:val="Header"/>
    </w:pPr>
    <w:r>
      <w:rPr>
        <w:noProof/>
        <w:lang w:eastAsia="en-GB"/>
      </w:rPr>
      <w:drawing>
        <wp:anchor distT="0" distB="0" distL="114300" distR="114300" simplePos="0" relativeHeight="251659264" behindDoc="0" locked="0" layoutInCell="1" allowOverlap="1" wp14:anchorId="4C6D8F2C" wp14:editId="221A7AA1">
          <wp:simplePos x="0" y="0"/>
          <wp:positionH relativeFrom="column">
            <wp:posOffset>5137150</wp:posOffset>
          </wp:positionH>
          <wp:positionV relativeFrom="paragraph">
            <wp:posOffset>-13335</wp:posOffset>
          </wp:positionV>
          <wp:extent cx="832485" cy="753110"/>
          <wp:effectExtent l="0" t="0" r="5715" b="8890"/>
          <wp:wrapNone/>
          <wp:docPr id="3" name="Picture 3"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BD96BE" w14:textId="77777777" w:rsidR="00CC2201" w:rsidRPr="008E36FA" w:rsidRDefault="00CC2201">
    <w:pPr>
      <w:pStyle w:val="Header"/>
      <w:rPr>
        <w:i/>
        <w:color w:val="004362"/>
      </w:rPr>
    </w:pPr>
    <w:r w:rsidRPr="00813D6D">
      <w:rPr>
        <w:i/>
        <w:noProof/>
        <w:color w:val="004362"/>
        <w:lang w:eastAsia="en-GB"/>
      </w:rPr>
      <mc:AlternateContent>
        <mc:Choice Requires="wps">
          <w:drawing>
            <wp:anchor distT="45720" distB="45720" distL="114300" distR="114300" simplePos="0" relativeHeight="251660288" behindDoc="1" locked="0" layoutInCell="1" allowOverlap="1" wp14:anchorId="387E4E1F" wp14:editId="6087BDDF">
              <wp:simplePos x="0" y="0"/>
              <wp:positionH relativeFrom="margin">
                <wp:align>left</wp:align>
              </wp:positionH>
              <wp:positionV relativeFrom="page">
                <wp:posOffset>459105</wp:posOffset>
              </wp:positionV>
              <wp:extent cx="4855210" cy="713740"/>
              <wp:effectExtent l="0" t="0" r="254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5844" cy="713916"/>
                      </a:xfrm>
                      <a:prstGeom prst="rect">
                        <a:avLst/>
                      </a:prstGeom>
                      <a:solidFill>
                        <a:srgbClr val="FFFFFF"/>
                      </a:solidFill>
                      <a:ln w="9525">
                        <a:noFill/>
                        <a:miter lim="800000"/>
                        <a:headEnd/>
                        <a:tailEnd/>
                      </a:ln>
                    </wps:spPr>
                    <wps:txbx>
                      <w:txbxContent>
                        <w:p w14:paraId="21D74DED" w14:textId="77777777" w:rsidR="00CC2201" w:rsidRPr="0063230E" w:rsidRDefault="00866FD7">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CC2201">
                                <w:rPr>
                                  <w:i/>
                                  <w:color w:val="004362"/>
                                </w:rPr>
                                <w:t>AARC-I051</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14:paraId="5BD53AEA" w14:textId="77777777" w:rsidR="00CC2201" w:rsidRPr="0063230E" w:rsidRDefault="00CC2201">
                              <w:pPr>
                                <w:rPr>
                                  <w:i/>
                                  <w:color w:val="004362"/>
                                </w:rPr>
                              </w:pPr>
                              <w:r>
                                <w:rPr>
                                  <w:i/>
                                  <w:color w:val="004362"/>
                                </w:rPr>
                                <w:t>Guide to Federated Security Incident Response for Research Collaboration</w:t>
                              </w:r>
                            </w:p>
                          </w:sdtContent>
                        </w:sdt>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87E4E1F" id="_x0000_t202" coordsize="21600,21600" o:spt="202" path="m,l,21600r21600,l21600,xe">
              <v:stroke joinstyle="miter"/>
              <v:path gradientshapeok="t" o:connecttype="rect"/>
            </v:shapetype>
            <v:shape id="_x0000_s1028" type="#_x0000_t202" style="position:absolute;margin-left:0;margin-top:36.15pt;width:382.3pt;height:56.2pt;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JOGgIAABIEAAAOAAAAZHJzL2Uyb0RvYy54bWysU9tu2zAMfR+wfxD0vjjJki414hRdugwD&#10;ugvQ7gNoWY6FSaInKbGzry8lO2m3vQ3Tg0BJ5OHhIbW+6Y1mR+m8Qlvw2WTKmbQCK2X3Bf/+uHuz&#10;4swHsBVotLLgJ+n5zeb1q3XX5nKODepKOkYg1uddW/AmhDbPMi8aacBPsJWWHmt0BgId3T6rHHSE&#10;bnQ2n06vsg5d1ToU0nu6vRse+Sbh17UU4WtdexmYLjhxC2l3aS/jnm3WkO8dtI0SIw34BxYGlKWk&#10;F6g7CMAOTv0FZZRw6LEOE4Emw7pWQqYaqJrZ9I9qHhpoZaqFxPHtRSb//2DFl+M3x1RV8DlnFgy1&#10;6FH2gb3Hns2jOl3rc3J6aMkt9HRNXU6V+vYexQ/PLG4bsHt56xx2jYSK2M1iZPYidMDxEaTsPmNF&#10;aeAQMAH1tTNROhKDETp16XTpTKQi6HKxWi5XiwVngt7ezd5ez65SCsjP0a3z4aNEw6JRcEedT+hw&#10;vPchsoH87BKTedSq2imt08Hty6127Ag0Jbu0RvTf3LRlXcGvl/NlQrYY49MAGRVoirUyBV9N44rh&#10;kEc1Ptgq2QGUHmxiou0oT1Rk0Cb0ZT/2gfyjdCVWJ9LL4TC09MnIaND94qyjgS24/3kAJznTnyxp&#10;Hqf7bLizUZ4NsIJCCx44G8xtSL8g0rR4S72oVZLpOfNIkQYvqTd+kjjZL8/J6/krb54AAAD//wMA&#10;UEsDBBQABgAIAAAAIQC36raK3QAAAAcBAAAPAAAAZHJzL2Rvd25yZXYueG1sTI/BTsMwEETvSPyD&#10;tUhcEHUIVVKFOBW0cINDS9XzNjZJRLyObKdJ/57lBMfRjGbelOvZ9uJsfOgcKXhYJCAM1U531Cg4&#10;fL7dr0CEiKSxd2QUXEyAdXV9VWKh3UQ7c97HRnAJhQIVtDEOhZShbo3FsHCDIfa+nLcYWfpGao8T&#10;l9tepkmSSYsd8UKLg9m0pv7ej1ZBtvXjtKPN3fbw+o4fQ5MeXy5HpW5v5ucnENHM8S8Mv/iMDhUz&#10;ndxIOoheAR+JCvL0EQS7ebbMQJw4tlrmIKtS/uevfgAAAP//AwBQSwECLQAUAAYACAAAACEAtoM4&#10;kv4AAADhAQAAEwAAAAAAAAAAAAAAAAAAAAAAW0NvbnRlbnRfVHlwZXNdLnhtbFBLAQItABQABgAI&#10;AAAAIQA4/SH/1gAAAJQBAAALAAAAAAAAAAAAAAAAAC8BAABfcmVscy8ucmVsc1BLAQItABQABgAI&#10;AAAAIQB/z0JOGgIAABIEAAAOAAAAAAAAAAAAAAAAAC4CAABkcnMvZTJvRG9jLnhtbFBLAQItABQA&#10;BgAIAAAAIQC36raK3QAAAAcBAAAPAAAAAAAAAAAAAAAAAHQEAABkcnMvZG93bnJldi54bWxQSwUG&#10;AAAAAAQABADzAAAAfgUAAAAA&#10;" stroked="f">
              <v:textbox inset="0,0,0,0">
                <w:txbxContent>
                  <w:p w14:paraId="21D74DED" w14:textId="77777777" w:rsidR="00CC2201" w:rsidRPr="0063230E" w:rsidRDefault="00866FD7">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CC2201">
                          <w:rPr>
                            <w:i/>
                            <w:color w:val="004362"/>
                          </w:rPr>
                          <w:t>AARC-I051</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14:paraId="5BD53AEA" w14:textId="77777777" w:rsidR="00CC2201" w:rsidRPr="0063230E" w:rsidRDefault="00CC2201">
                        <w:pPr>
                          <w:rPr>
                            <w:i/>
                            <w:color w:val="004362"/>
                          </w:rPr>
                        </w:pPr>
                        <w:r>
                          <w:rPr>
                            <w:i/>
                            <w:color w:val="004362"/>
                          </w:rPr>
                          <w:t>Guide to Federated Security Incident Response for Research Collaboration</w:t>
                        </w:r>
                      </w:p>
                    </w:sdtContent>
                  </w:sdt>
                </w:txbxContent>
              </v:textbox>
              <w10:wrap anchorx="margin" anchory="page"/>
            </v:shape>
          </w:pict>
        </mc:Fallback>
      </mc:AlternateContent>
    </w:r>
    <w:r w:rsidRPr="008E36FA">
      <w:rPr>
        <w:i/>
        <w:noProof/>
        <w:color w:val="004362"/>
        <w:lang w:eastAsia="en-GB"/>
      </w:rPr>
      <w:drawing>
        <wp:anchor distT="0" distB="0" distL="114300" distR="114300" simplePos="0" relativeHeight="251657216" behindDoc="0" locked="0" layoutInCell="1" allowOverlap="1" wp14:anchorId="528C0035" wp14:editId="5FF0D62E">
          <wp:simplePos x="0" y="0"/>
          <wp:positionH relativeFrom="column">
            <wp:posOffset>5137150</wp:posOffset>
          </wp:positionH>
          <wp:positionV relativeFrom="paragraph">
            <wp:posOffset>-13335</wp:posOffset>
          </wp:positionV>
          <wp:extent cx="832485" cy="753110"/>
          <wp:effectExtent l="0" t="0" r="5715" b="8890"/>
          <wp:wrapNone/>
          <wp:docPr id="5" name="Picture 5"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4663CF"/>
    <w:multiLevelType w:val="hybridMultilevel"/>
    <w:tmpl w:val="8C3C4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692037"/>
    <w:multiLevelType w:val="hybridMultilevel"/>
    <w:tmpl w:val="2CEA86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24310CF"/>
    <w:multiLevelType w:val="multilevel"/>
    <w:tmpl w:val="28A496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37D3DA9"/>
    <w:multiLevelType w:val="multilevel"/>
    <w:tmpl w:val="9CC48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5" w15:restartNumberingAfterBreak="0">
    <w:nsid w:val="25DB7577"/>
    <w:multiLevelType w:val="multilevel"/>
    <w:tmpl w:val="59A226C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Heading3"/>
      <w:lvlText w:val="%1.%2.%3."/>
      <w:lvlJc w:val="left"/>
      <w:pPr>
        <w:ind w:left="1224" w:hanging="504"/>
      </w:pPr>
      <w:rPr>
        <w:rFonts w:ascii="Arial" w:hAnsi="Arial" w:cs="Arial" w:hint="default"/>
        <w:color w:val="006D9E"/>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2CB41DE"/>
    <w:multiLevelType w:val="multilevel"/>
    <w:tmpl w:val="0809001F"/>
    <w:lvl w:ilvl="0">
      <w:start w:val="1"/>
      <w:numFmt w:val="decimal"/>
      <w:lvlText w:val="%1."/>
      <w:lvlJc w:val="left"/>
      <w:pPr>
        <w:ind w:left="360" w:hanging="360"/>
      </w:pPr>
      <w:rPr>
        <w:rFonts w:hint="default"/>
        <w:color w:val="008DB4"/>
        <w:sz w:val="36"/>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F1257FF"/>
    <w:multiLevelType w:val="multilevel"/>
    <w:tmpl w:val="2AF2DB42"/>
    <w:lvl w:ilvl="0">
      <w:start w:val="1"/>
      <w:numFmt w:val="decimal"/>
      <w:pStyle w:val="Heading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792" w:hanging="432"/>
      </w:pPr>
      <w:rPr>
        <w:color w:val="006D9E"/>
      </w:rPr>
    </w:lvl>
    <w:lvl w:ilvl="2">
      <w:start w:val="1"/>
      <w:numFmt w:val="decimal"/>
      <w:lvlText w:val="%1.%2.%3."/>
      <w:lvlJc w:val="left"/>
      <w:pPr>
        <w:ind w:left="1224" w:hanging="504"/>
      </w:pPr>
      <w:rPr>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2E45AC6"/>
    <w:multiLevelType w:val="multilevel"/>
    <w:tmpl w:val="581810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4A83021"/>
    <w:multiLevelType w:val="multilevel"/>
    <w:tmpl w:val="0809001F"/>
    <w:lvl w:ilvl="0">
      <w:start w:val="1"/>
      <w:numFmt w:val="decimal"/>
      <w:lvlText w:val="%1."/>
      <w:lvlJc w:val="left"/>
      <w:pPr>
        <w:ind w:left="360" w:hanging="360"/>
      </w:pPr>
      <w:rPr>
        <w:rFonts w:hint="default"/>
        <w:color w:val="008DB4"/>
        <w:sz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A1712CF"/>
    <w:multiLevelType w:val="multilevel"/>
    <w:tmpl w:val="8AAC8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5997ADF"/>
    <w:multiLevelType w:val="multilevel"/>
    <w:tmpl w:val="19844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3F71C46"/>
    <w:multiLevelType w:val="multilevel"/>
    <w:tmpl w:val="A282B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9"/>
  </w:num>
  <w:num w:numId="3">
    <w:abstractNumId w:val="7"/>
  </w:num>
  <w:num w:numId="4">
    <w:abstractNumId w:val="5"/>
  </w:num>
  <w:num w:numId="5">
    <w:abstractNumId w:val="1"/>
  </w:num>
  <w:num w:numId="6">
    <w:abstractNumId w:val="0"/>
  </w:num>
  <w:num w:numId="7">
    <w:abstractNumId w:val="4"/>
  </w:num>
  <w:num w:numId="8">
    <w:abstractNumId w:val="11"/>
  </w:num>
  <w:num w:numId="9">
    <w:abstractNumId w:val="3"/>
  </w:num>
  <w:num w:numId="10">
    <w:abstractNumId w:val="12"/>
  </w:num>
  <w:num w:numId="11">
    <w:abstractNumId w:val="8"/>
  </w:num>
  <w:num w:numId="12">
    <w:abstractNumId w:val="1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0ACD"/>
    <w:rsid w:val="00005503"/>
    <w:rsid w:val="00047953"/>
    <w:rsid w:val="0009037F"/>
    <w:rsid w:val="000C6EFB"/>
    <w:rsid w:val="000E221C"/>
    <w:rsid w:val="001452D0"/>
    <w:rsid w:val="001B039D"/>
    <w:rsid w:val="001B0E56"/>
    <w:rsid w:val="0023252C"/>
    <w:rsid w:val="002928F1"/>
    <w:rsid w:val="00293C91"/>
    <w:rsid w:val="00301F91"/>
    <w:rsid w:val="003160C1"/>
    <w:rsid w:val="00394ADA"/>
    <w:rsid w:val="005176B8"/>
    <w:rsid w:val="005D50FC"/>
    <w:rsid w:val="005E4D05"/>
    <w:rsid w:val="0063230E"/>
    <w:rsid w:val="00650ACD"/>
    <w:rsid w:val="00673056"/>
    <w:rsid w:val="00733FAD"/>
    <w:rsid w:val="00742E28"/>
    <w:rsid w:val="00775726"/>
    <w:rsid w:val="00797691"/>
    <w:rsid w:val="007A2CBC"/>
    <w:rsid w:val="007E0BFF"/>
    <w:rsid w:val="00813D6D"/>
    <w:rsid w:val="008228BE"/>
    <w:rsid w:val="00855991"/>
    <w:rsid w:val="00866FD7"/>
    <w:rsid w:val="00876AAD"/>
    <w:rsid w:val="00886E54"/>
    <w:rsid w:val="008A15FC"/>
    <w:rsid w:val="008B7956"/>
    <w:rsid w:val="008E36FA"/>
    <w:rsid w:val="008F7DC8"/>
    <w:rsid w:val="009100AC"/>
    <w:rsid w:val="009507DD"/>
    <w:rsid w:val="0096017C"/>
    <w:rsid w:val="0098074C"/>
    <w:rsid w:val="00A83CE9"/>
    <w:rsid w:val="00A84426"/>
    <w:rsid w:val="00B0449A"/>
    <w:rsid w:val="00B10080"/>
    <w:rsid w:val="00B33494"/>
    <w:rsid w:val="00B56536"/>
    <w:rsid w:val="00BA2E7C"/>
    <w:rsid w:val="00BB3BAE"/>
    <w:rsid w:val="00BC3655"/>
    <w:rsid w:val="00C442F1"/>
    <w:rsid w:val="00CC2201"/>
    <w:rsid w:val="00CF3822"/>
    <w:rsid w:val="00D443F4"/>
    <w:rsid w:val="00D7549C"/>
    <w:rsid w:val="00D82D08"/>
    <w:rsid w:val="00DC280D"/>
    <w:rsid w:val="00DD4C9E"/>
    <w:rsid w:val="00E25310"/>
    <w:rsid w:val="00E34752"/>
    <w:rsid w:val="00F27C5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68034A2"/>
  <w15:docId w15:val="{7AC0F9D4-9433-49FF-B6A0-CEE30AB14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28BE"/>
    <w:rPr>
      <w:rFonts w:ascii="Arial" w:hAnsi="Arial"/>
    </w:rPr>
  </w:style>
  <w:style w:type="paragraph" w:styleId="Heading1">
    <w:name w:val="heading 1"/>
    <w:basedOn w:val="Normal"/>
    <w:next w:val="Normal"/>
    <w:link w:val="Heading1Char"/>
    <w:uiPriority w:val="9"/>
    <w:qFormat/>
    <w:rsid w:val="00DC280D"/>
    <w:pPr>
      <w:keepNext/>
      <w:keepLines/>
      <w:numPr>
        <w:numId w:val="3"/>
      </w:numPr>
      <w:tabs>
        <w:tab w:val="left" w:pos="720"/>
      </w:tabs>
      <w:spacing w:before="240" w:after="120"/>
      <w:contextualSpacing/>
      <w:outlineLvl w:val="0"/>
    </w:pPr>
    <w:rPr>
      <w:rFonts w:eastAsiaTheme="majorEastAsia" w:cstheme="majorBidi"/>
      <w:b/>
      <w:color w:val="004362"/>
      <w:sz w:val="44"/>
      <w:szCs w:val="32"/>
    </w:rPr>
  </w:style>
  <w:style w:type="paragraph" w:styleId="Heading2">
    <w:name w:val="heading 2"/>
    <w:basedOn w:val="Heading1"/>
    <w:next w:val="Normal"/>
    <w:link w:val="Heading2Char"/>
    <w:uiPriority w:val="9"/>
    <w:unhideWhenUsed/>
    <w:qFormat/>
    <w:rsid w:val="00394ADA"/>
    <w:pPr>
      <w:numPr>
        <w:ilvl w:val="1"/>
      </w:numPr>
      <w:spacing w:after="240"/>
      <w:ind w:left="720" w:hanging="720"/>
      <w:outlineLvl w:val="1"/>
    </w:pPr>
    <w:rPr>
      <w:sz w:val="32"/>
    </w:rPr>
  </w:style>
  <w:style w:type="paragraph" w:styleId="Heading3">
    <w:name w:val="heading 3"/>
    <w:basedOn w:val="Normal"/>
    <w:next w:val="Normal"/>
    <w:link w:val="Heading3Char"/>
    <w:uiPriority w:val="9"/>
    <w:unhideWhenUsed/>
    <w:qFormat/>
    <w:rsid w:val="00DC280D"/>
    <w:pPr>
      <w:keepNext/>
      <w:keepLines/>
      <w:numPr>
        <w:ilvl w:val="2"/>
        <w:numId w:val="4"/>
      </w:numPr>
      <w:spacing w:before="120" w:after="0"/>
      <w:ind w:left="720" w:hanging="720"/>
      <w:outlineLvl w:val="2"/>
    </w:pPr>
    <w:rPr>
      <w:rFonts w:eastAsiaTheme="majorEastAsia" w:cs="Arial"/>
      <w:b/>
      <w:color w:val="1F4D78" w:themeColor="accent1" w:themeShade="7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28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8BE"/>
  </w:style>
  <w:style w:type="paragraph" w:styleId="Footer">
    <w:name w:val="footer"/>
    <w:basedOn w:val="Normal"/>
    <w:link w:val="FooterChar"/>
    <w:uiPriority w:val="99"/>
    <w:unhideWhenUsed/>
    <w:rsid w:val="008228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8BE"/>
  </w:style>
  <w:style w:type="paragraph" w:styleId="Title">
    <w:name w:val="Title"/>
    <w:basedOn w:val="Normal"/>
    <w:next w:val="Normal"/>
    <w:link w:val="TitleChar"/>
    <w:uiPriority w:val="10"/>
    <w:qFormat/>
    <w:rsid w:val="008228BE"/>
    <w:pPr>
      <w:spacing w:before="3600" w:after="2400" w:line="240" w:lineRule="auto"/>
      <w:contextualSpacing/>
    </w:pPr>
    <w:rPr>
      <w:rFonts w:eastAsiaTheme="majorEastAsia" w:cstheme="majorBidi"/>
      <w:b/>
      <w:color w:val="004362"/>
      <w:spacing w:val="-10"/>
      <w:kern w:val="28"/>
      <w:sz w:val="44"/>
      <w:szCs w:val="56"/>
    </w:rPr>
  </w:style>
  <w:style w:type="character" w:customStyle="1" w:styleId="TitleChar">
    <w:name w:val="Title Char"/>
    <w:basedOn w:val="DefaultParagraphFont"/>
    <w:link w:val="Title"/>
    <w:uiPriority w:val="10"/>
    <w:rsid w:val="008228BE"/>
    <w:rPr>
      <w:rFonts w:ascii="Arial" w:eastAsiaTheme="majorEastAsia" w:hAnsi="Arial" w:cstheme="majorBidi"/>
      <w:b/>
      <w:color w:val="004362"/>
      <w:spacing w:val="-10"/>
      <w:kern w:val="28"/>
      <w:sz w:val="44"/>
      <w:szCs w:val="56"/>
    </w:rPr>
  </w:style>
  <w:style w:type="character" w:styleId="PlaceholderText">
    <w:name w:val="Placeholder Text"/>
    <w:basedOn w:val="DefaultParagraphFont"/>
    <w:uiPriority w:val="99"/>
    <w:semiHidden/>
    <w:rsid w:val="008228BE"/>
    <w:rPr>
      <w:color w:val="808080"/>
    </w:rPr>
  </w:style>
  <w:style w:type="paragraph" w:customStyle="1" w:styleId="StatusDescription">
    <w:name w:val="Status Description"/>
    <w:basedOn w:val="Normal"/>
    <w:link w:val="StatusDescriptionChar"/>
    <w:qFormat/>
    <w:rsid w:val="008E36FA"/>
    <w:pPr>
      <w:tabs>
        <w:tab w:val="left" w:pos="2160"/>
      </w:tabs>
      <w:spacing w:after="0"/>
    </w:pPr>
    <w:rPr>
      <w:color w:val="004362"/>
      <w:sz w:val="18"/>
    </w:rPr>
  </w:style>
  <w:style w:type="character" w:customStyle="1" w:styleId="Heading1Char">
    <w:name w:val="Heading 1 Char"/>
    <w:basedOn w:val="DefaultParagraphFont"/>
    <w:link w:val="Heading1"/>
    <w:uiPriority w:val="9"/>
    <w:rsid w:val="00DC280D"/>
    <w:rPr>
      <w:rFonts w:ascii="Arial" w:eastAsiaTheme="majorEastAsia" w:hAnsi="Arial" w:cstheme="majorBidi"/>
      <w:b/>
      <w:color w:val="004362"/>
      <w:sz w:val="44"/>
      <w:szCs w:val="32"/>
    </w:rPr>
  </w:style>
  <w:style w:type="character" w:customStyle="1" w:styleId="StatusDescriptionChar">
    <w:name w:val="Status Description Char"/>
    <w:basedOn w:val="DefaultParagraphFont"/>
    <w:link w:val="StatusDescription"/>
    <w:rsid w:val="008E36FA"/>
    <w:rPr>
      <w:rFonts w:ascii="Arial" w:hAnsi="Arial"/>
      <w:color w:val="004362"/>
      <w:sz w:val="18"/>
    </w:rPr>
  </w:style>
  <w:style w:type="character" w:customStyle="1" w:styleId="Heading2Char">
    <w:name w:val="Heading 2 Char"/>
    <w:basedOn w:val="DefaultParagraphFont"/>
    <w:link w:val="Heading2"/>
    <w:uiPriority w:val="9"/>
    <w:rsid w:val="00394ADA"/>
    <w:rPr>
      <w:rFonts w:ascii="Arial" w:eastAsiaTheme="majorEastAsia" w:hAnsi="Arial" w:cstheme="majorBidi"/>
      <w:b/>
      <w:color w:val="004362"/>
      <w:sz w:val="32"/>
      <w:szCs w:val="32"/>
    </w:rPr>
  </w:style>
  <w:style w:type="paragraph" w:customStyle="1" w:styleId="HeadingAppendix">
    <w:name w:val="Heading Appendix"/>
    <w:basedOn w:val="Normal"/>
    <w:next w:val="Normal"/>
    <w:link w:val="HeadingAppendixChar"/>
    <w:qFormat/>
    <w:rsid w:val="00DC280D"/>
    <w:pPr>
      <w:outlineLvl w:val="0"/>
    </w:pPr>
    <w:rPr>
      <w:b/>
      <w:color w:val="004362"/>
      <w:sz w:val="44"/>
    </w:rPr>
  </w:style>
  <w:style w:type="paragraph" w:styleId="TOCHeading">
    <w:name w:val="TOC Heading"/>
    <w:basedOn w:val="Heading1"/>
    <w:next w:val="Normal"/>
    <w:uiPriority w:val="39"/>
    <w:unhideWhenUsed/>
    <w:qFormat/>
    <w:rsid w:val="00DC280D"/>
    <w:pPr>
      <w:numPr>
        <w:numId w:val="0"/>
      </w:numPr>
      <w:tabs>
        <w:tab w:val="clear" w:pos="720"/>
      </w:tabs>
      <w:spacing w:after="0"/>
      <w:contextualSpacing w:val="0"/>
      <w:outlineLvl w:val="9"/>
    </w:pPr>
    <w:rPr>
      <w:b w:val="0"/>
      <w:color w:val="006D9E"/>
      <w:sz w:val="32"/>
      <w:lang w:val="en-US"/>
    </w:rPr>
  </w:style>
  <w:style w:type="character" w:customStyle="1" w:styleId="HeadingAppendixChar">
    <w:name w:val="Heading Appendix Char"/>
    <w:basedOn w:val="DefaultParagraphFont"/>
    <w:link w:val="HeadingAppendix"/>
    <w:rsid w:val="00DC280D"/>
    <w:rPr>
      <w:rFonts w:ascii="Arial" w:hAnsi="Arial"/>
      <w:b/>
      <w:color w:val="004362"/>
      <w:sz w:val="44"/>
    </w:rPr>
  </w:style>
  <w:style w:type="paragraph" w:styleId="TOC1">
    <w:name w:val="toc 1"/>
    <w:basedOn w:val="Normal"/>
    <w:next w:val="Normal"/>
    <w:autoRedefine/>
    <w:uiPriority w:val="39"/>
    <w:unhideWhenUsed/>
    <w:rsid w:val="00DC280D"/>
    <w:pPr>
      <w:tabs>
        <w:tab w:val="left" w:pos="440"/>
        <w:tab w:val="right" w:leader="dot" w:pos="9016"/>
      </w:tabs>
      <w:spacing w:after="100"/>
    </w:pPr>
  </w:style>
  <w:style w:type="paragraph" w:styleId="TOC2">
    <w:name w:val="toc 2"/>
    <w:basedOn w:val="Normal"/>
    <w:next w:val="Normal"/>
    <w:autoRedefine/>
    <w:uiPriority w:val="39"/>
    <w:unhideWhenUsed/>
    <w:rsid w:val="0009037F"/>
    <w:pPr>
      <w:spacing w:after="100"/>
      <w:ind w:left="220"/>
    </w:pPr>
  </w:style>
  <w:style w:type="character" w:styleId="Hyperlink">
    <w:name w:val="Hyperlink"/>
    <w:basedOn w:val="DefaultParagraphFont"/>
    <w:uiPriority w:val="99"/>
    <w:unhideWhenUsed/>
    <w:rsid w:val="0009037F"/>
    <w:rPr>
      <w:color w:val="0563C1" w:themeColor="hyperlink"/>
      <w:u w:val="single"/>
    </w:rPr>
  </w:style>
  <w:style w:type="character" w:customStyle="1" w:styleId="Heading3Char">
    <w:name w:val="Heading 3 Char"/>
    <w:basedOn w:val="DefaultParagraphFont"/>
    <w:link w:val="Heading3"/>
    <w:uiPriority w:val="9"/>
    <w:rsid w:val="00DC280D"/>
    <w:rPr>
      <w:rFonts w:ascii="Arial" w:eastAsiaTheme="majorEastAsia" w:hAnsi="Arial" w:cs="Arial"/>
      <w:b/>
      <w:color w:val="1F4D78" w:themeColor="accent1" w:themeShade="7F"/>
      <w:sz w:val="28"/>
      <w:szCs w:val="28"/>
    </w:rPr>
  </w:style>
  <w:style w:type="paragraph" w:styleId="TOC3">
    <w:name w:val="toc 3"/>
    <w:basedOn w:val="Normal"/>
    <w:next w:val="Normal"/>
    <w:autoRedefine/>
    <w:uiPriority w:val="39"/>
    <w:unhideWhenUsed/>
    <w:rsid w:val="00DC280D"/>
    <w:pPr>
      <w:spacing w:after="100"/>
      <w:ind w:left="440"/>
    </w:pPr>
  </w:style>
  <w:style w:type="paragraph" w:customStyle="1" w:styleId="ReferencesList">
    <w:name w:val="References List"/>
    <w:basedOn w:val="Normal"/>
    <w:link w:val="ReferencesListChar"/>
    <w:qFormat/>
    <w:rsid w:val="008F7DC8"/>
    <w:pPr>
      <w:tabs>
        <w:tab w:val="left" w:pos="1440"/>
      </w:tabs>
      <w:spacing w:after="0"/>
      <w:ind w:left="1440" w:hanging="1440"/>
    </w:pPr>
  </w:style>
  <w:style w:type="character" w:customStyle="1" w:styleId="ReferencesListChar">
    <w:name w:val="References List Char"/>
    <w:basedOn w:val="DefaultParagraphFont"/>
    <w:link w:val="ReferencesList"/>
    <w:rsid w:val="008F7DC8"/>
    <w:rPr>
      <w:rFonts w:ascii="Arial" w:hAnsi="Arial"/>
    </w:rPr>
  </w:style>
  <w:style w:type="paragraph" w:styleId="ListParagraph">
    <w:name w:val="List Paragraph"/>
    <w:basedOn w:val="Normal"/>
    <w:uiPriority w:val="34"/>
    <w:qFormat/>
    <w:rsid w:val="00A84426"/>
    <w:pPr>
      <w:ind w:left="720"/>
      <w:contextualSpacing/>
    </w:pPr>
  </w:style>
  <w:style w:type="paragraph" w:styleId="NormalWeb">
    <w:name w:val="Normal (Web)"/>
    <w:basedOn w:val="Normal"/>
    <w:uiPriority w:val="99"/>
    <w:unhideWhenUsed/>
    <w:rsid w:val="00F27C5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umbernospace-level1">
    <w:name w:val="Number no space - level 1"/>
    <w:basedOn w:val="BodyText"/>
    <w:rsid w:val="00876AAD"/>
    <w:pPr>
      <w:numPr>
        <w:numId w:val="7"/>
      </w:numPr>
      <w:tabs>
        <w:tab w:val="clear" w:pos="0"/>
        <w:tab w:val="left" w:pos="680"/>
      </w:tabs>
      <w:spacing w:after="60" w:line="280" w:lineRule="atLeast"/>
      <w:ind w:left="360" w:hanging="360"/>
      <w:jc w:val="both"/>
    </w:pPr>
    <w:rPr>
      <w:rFonts w:eastAsia="Batang" w:cs="Times New Roman"/>
      <w:sz w:val="20"/>
      <w:szCs w:val="20"/>
      <w:lang w:eastAsia="ko-KR"/>
    </w:rPr>
  </w:style>
  <w:style w:type="paragraph" w:styleId="BodyText">
    <w:name w:val="Body Text"/>
    <w:basedOn w:val="Normal"/>
    <w:link w:val="BodyTextChar"/>
    <w:uiPriority w:val="99"/>
    <w:semiHidden/>
    <w:unhideWhenUsed/>
    <w:rsid w:val="00876AAD"/>
    <w:pPr>
      <w:spacing w:after="120"/>
    </w:pPr>
  </w:style>
  <w:style w:type="character" w:customStyle="1" w:styleId="BodyTextChar">
    <w:name w:val="Body Text Char"/>
    <w:basedOn w:val="DefaultParagraphFont"/>
    <w:link w:val="BodyText"/>
    <w:uiPriority w:val="99"/>
    <w:semiHidden/>
    <w:rsid w:val="00876AAD"/>
    <w:rPr>
      <w:rFonts w:ascii="Arial" w:hAnsi="Arial"/>
    </w:rPr>
  </w:style>
  <w:style w:type="paragraph" w:styleId="FootnoteText">
    <w:name w:val="footnote text"/>
    <w:basedOn w:val="Normal"/>
    <w:link w:val="FootnoteTextChar"/>
    <w:uiPriority w:val="99"/>
    <w:semiHidden/>
    <w:unhideWhenUsed/>
    <w:rsid w:val="00876AA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76AAD"/>
    <w:rPr>
      <w:rFonts w:ascii="Arial" w:hAnsi="Arial"/>
      <w:sz w:val="20"/>
      <w:szCs w:val="20"/>
    </w:rPr>
  </w:style>
  <w:style w:type="character" w:styleId="FootnoteReference">
    <w:name w:val="footnote reference"/>
    <w:basedOn w:val="DefaultParagraphFont"/>
    <w:uiPriority w:val="99"/>
    <w:semiHidden/>
    <w:unhideWhenUsed/>
    <w:rsid w:val="00876AAD"/>
    <w:rPr>
      <w:vertAlign w:val="superscript"/>
    </w:rPr>
  </w:style>
  <w:style w:type="table" w:styleId="TableGrid">
    <w:name w:val="Table Grid"/>
    <w:basedOn w:val="TableNormal"/>
    <w:uiPriority w:val="39"/>
    <w:rsid w:val="00BB3B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DefaultParagraphFont"/>
    <w:rsid w:val="00BB3BAE"/>
  </w:style>
  <w:style w:type="paragraph" w:styleId="BalloonText">
    <w:name w:val="Balloon Text"/>
    <w:basedOn w:val="Normal"/>
    <w:link w:val="BalloonTextChar"/>
    <w:uiPriority w:val="99"/>
    <w:semiHidden/>
    <w:unhideWhenUsed/>
    <w:rsid w:val="00A83CE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83CE9"/>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078476">
      <w:bodyDiv w:val="1"/>
      <w:marLeft w:val="0"/>
      <w:marRight w:val="0"/>
      <w:marTop w:val="0"/>
      <w:marBottom w:val="0"/>
      <w:divBdr>
        <w:top w:val="none" w:sz="0" w:space="0" w:color="auto"/>
        <w:left w:val="none" w:sz="0" w:space="0" w:color="auto"/>
        <w:bottom w:val="none" w:sz="0" w:space="0" w:color="auto"/>
        <w:right w:val="none" w:sz="0" w:space="0" w:color="auto"/>
      </w:divBdr>
    </w:div>
    <w:div w:id="665405124">
      <w:bodyDiv w:val="1"/>
      <w:marLeft w:val="0"/>
      <w:marRight w:val="0"/>
      <w:marTop w:val="0"/>
      <w:marBottom w:val="0"/>
      <w:divBdr>
        <w:top w:val="none" w:sz="0" w:space="0" w:color="auto"/>
        <w:left w:val="none" w:sz="0" w:space="0" w:color="auto"/>
        <w:bottom w:val="none" w:sz="0" w:space="0" w:color="auto"/>
        <w:right w:val="none" w:sz="0" w:space="0" w:color="auto"/>
      </w:divBdr>
    </w:div>
    <w:div w:id="809632588">
      <w:bodyDiv w:val="1"/>
      <w:marLeft w:val="0"/>
      <w:marRight w:val="0"/>
      <w:marTop w:val="0"/>
      <w:marBottom w:val="0"/>
      <w:divBdr>
        <w:top w:val="none" w:sz="0" w:space="0" w:color="auto"/>
        <w:left w:val="none" w:sz="0" w:space="0" w:color="auto"/>
        <w:bottom w:val="none" w:sz="0" w:space="0" w:color="auto"/>
        <w:right w:val="none" w:sz="0" w:space="0" w:color="auto"/>
      </w:divBdr>
    </w:div>
    <w:div w:id="833568146">
      <w:bodyDiv w:val="1"/>
      <w:marLeft w:val="0"/>
      <w:marRight w:val="0"/>
      <w:marTop w:val="0"/>
      <w:marBottom w:val="0"/>
      <w:divBdr>
        <w:top w:val="none" w:sz="0" w:space="0" w:color="auto"/>
        <w:left w:val="none" w:sz="0" w:space="0" w:color="auto"/>
        <w:bottom w:val="none" w:sz="0" w:space="0" w:color="auto"/>
        <w:right w:val="none" w:sz="0" w:space="0" w:color="auto"/>
      </w:divBdr>
    </w:div>
    <w:div w:id="1074621450">
      <w:bodyDiv w:val="1"/>
      <w:marLeft w:val="0"/>
      <w:marRight w:val="0"/>
      <w:marTop w:val="0"/>
      <w:marBottom w:val="0"/>
      <w:divBdr>
        <w:top w:val="none" w:sz="0" w:space="0" w:color="auto"/>
        <w:left w:val="none" w:sz="0" w:space="0" w:color="auto"/>
        <w:bottom w:val="none" w:sz="0" w:space="0" w:color="auto"/>
        <w:right w:val="none" w:sz="0" w:space="0" w:color="auto"/>
      </w:divBdr>
    </w:div>
    <w:div w:id="2094888398">
      <w:bodyDiv w:val="1"/>
      <w:marLeft w:val="0"/>
      <w:marRight w:val="0"/>
      <w:marTop w:val="0"/>
      <w:marBottom w:val="0"/>
      <w:divBdr>
        <w:top w:val="none" w:sz="0" w:space="0" w:color="auto"/>
        <w:left w:val="none" w:sz="0" w:space="0" w:color="auto"/>
        <w:bottom w:val="none" w:sz="0" w:space="0" w:color="auto"/>
        <w:right w:val="none" w:sz="0" w:space="0" w:color="auto"/>
      </w:divBdr>
      <w:divsChild>
        <w:div w:id="972440965">
          <w:marLeft w:val="0"/>
          <w:marRight w:val="0"/>
          <w:marTop w:val="0"/>
          <w:marBottom w:val="0"/>
          <w:divBdr>
            <w:top w:val="none" w:sz="0" w:space="0" w:color="auto"/>
            <w:left w:val="none" w:sz="0" w:space="0" w:color="auto"/>
            <w:bottom w:val="none" w:sz="0" w:space="0" w:color="auto"/>
            <w:right w:val="none" w:sz="0" w:space="0" w:color="auto"/>
          </w:divBdr>
        </w:div>
        <w:div w:id="416025893">
          <w:marLeft w:val="0"/>
          <w:marRight w:val="0"/>
          <w:marTop w:val="0"/>
          <w:marBottom w:val="0"/>
          <w:divBdr>
            <w:top w:val="none" w:sz="0" w:space="0" w:color="auto"/>
            <w:left w:val="none" w:sz="0" w:space="0" w:color="auto"/>
            <w:bottom w:val="none" w:sz="0" w:space="0" w:color="auto"/>
            <w:right w:val="none" w:sz="0" w:space="0" w:color="auto"/>
          </w:divBdr>
        </w:div>
        <w:div w:id="1627128325">
          <w:marLeft w:val="0"/>
          <w:marRight w:val="0"/>
          <w:marTop w:val="0"/>
          <w:marBottom w:val="0"/>
          <w:divBdr>
            <w:top w:val="none" w:sz="0" w:space="0" w:color="auto"/>
            <w:left w:val="none" w:sz="0" w:space="0" w:color="auto"/>
            <w:bottom w:val="none" w:sz="0" w:space="0" w:color="auto"/>
            <w:right w:val="none" w:sz="0" w:space="0" w:color="auto"/>
          </w:divBdr>
        </w:div>
      </w:divsChild>
    </w:div>
    <w:div w:id="2144689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ecurity@edugain.org"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security@federation.org"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www.us-cert.gov/tlp"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hyperlink" Target="https://refeds.org/metadata/contactType/security" TargetMode="External"/><Relationship Id="rId10" Type="http://schemas.openxmlformats.org/officeDocument/2006/relationships/footer" Target="footer1.xml"/><Relationship Id="rId19"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refeds.org/wp-content/uploads/2016/01/Sirtfi-1.0.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Home\davidg\Projects-misc\Terena\AARC\Templates\AARC-SAtemplate-2018.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2A8CC9C60EE487486F51FA6F3C278F3"/>
        <w:category>
          <w:name w:val="General"/>
          <w:gallery w:val="placeholder"/>
        </w:category>
        <w:types>
          <w:type w:val="bbPlcHdr"/>
        </w:types>
        <w:behaviors>
          <w:behavior w:val="content"/>
        </w:behaviors>
        <w:guid w:val="{BD7AA35A-8E09-4374-A0B2-E622B6EBDCBE}"/>
      </w:docPartPr>
      <w:docPartBody>
        <w:p w:rsidR="00EF1D35" w:rsidRDefault="00B811CC">
          <w:pPr>
            <w:pStyle w:val="82A8CC9C60EE487486F51FA6F3C278F3"/>
          </w:pPr>
          <w:r w:rsidRPr="00560755">
            <w:rPr>
              <w:rStyle w:val="PlaceholderText"/>
            </w:rPr>
            <w:t>[Title]</w:t>
          </w:r>
        </w:p>
      </w:docPartBody>
    </w:docPart>
    <w:docPart>
      <w:docPartPr>
        <w:name w:val="966EB2EA6F054B7F9713B1ADC67410A4"/>
        <w:category>
          <w:name w:val="General"/>
          <w:gallery w:val="placeholder"/>
        </w:category>
        <w:types>
          <w:type w:val="bbPlcHdr"/>
        </w:types>
        <w:behaviors>
          <w:behavior w:val="content"/>
        </w:behaviors>
        <w:guid w:val="{8C168001-712E-4EAC-A301-A998A4EEBD56}"/>
      </w:docPartPr>
      <w:docPartBody>
        <w:p w:rsidR="00EF1D35" w:rsidRDefault="00B811CC">
          <w:pPr>
            <w:pStyle w:val="966EB2EA6F054B7F9713B1ADC67410A4"/>
          </w:pPr>
          <w:r w:rsidRPr="00560755">
            <w:rPr>
              <w:rStyle w:val="PlaceholderText"/>
            </w:rPr>
            <w:t>[Publish Date]</w:t>
          </w:r>
        </w:p>
      </w:docPartBody>
    </w:docPart>
    <w:docPart>
      <w:docPartPr>
        <w:name w:val="AD663ADA324E4DB887A7EE23F55D0DAD"/>
        <w:category>
          <w:name w:val="General"/>
          <w:gallery w:val="placeholder"/>
        </w:category>
        <w:types>
          <w:type w:val="bbPlcHdr"/>
        </w:types>
        <w:behaviors>
          <w:behavior w:val="content"/>
        </w:behaviors>
        <w:guid w:val="{09F63E04-2369-4BF6-AFEC-CF9EAAE82AFA}"/>
      </w:docPartPr>
      <w:docPartBody>
        <w:p w:rsidR="00EF1D35" w:rsidRDefault="00B811CC">
          <w:pPr>
            <w:pStyle w:val="AD663ADA324E4DB887A7EE23F55D0DAD"/>
          </w:pPr>
          <w:r w:rsidRPr="00560755">
            <w:rPr>
              <w:rStyle w:val="PlaceholderText"/>
            </w:rPr>
            <w:t>[Author]</w:t>
          </w:r>
        </w:p>
      </w:docPartBody>
    </w:docPart>
    <w:docPart>
      <w:docPartPr>
        <w:name w:val="9BD929F95D604C78A446B76072F23BA8"/>
        <w:category>
          <w:name w:val="General"/>
          <w:gallery w:val="placeholder"/>
        </w:category>
        <w:types>
          <w:type w:val="bbPlcHdr"/>
        </w:types>
        <w:behaviors>
          <w:behavior w:val="content"/>
        </w:behaviors>
        <w:guid w:val="{913D3BA3-7CBF-4850-BBED-4EB4A59CBC33}"/>
      </w:docPartPr>
      <w:docPartBody>
        <w:p w:rsidR="00EF1D35" w:rsidRDefault="00B811CC">
          <w:pPr>
            <w:pStyle w:val="9BD929F95D604C78A446B76072F23BA8"/>
          </w:pPr>
          <w:r w:rsidRPr="00560755">
            <w:rPr>
              <w:rStyle w:val="PlaceholderText"/>
            </w:rPr>
            <w:t>[Category]</w:t>
          </w:r>
        </w:p>
      </w:docPartBody>
    </w:docPart>
    <w:docPart>
      <w:docPartPr>
        <w:name w:val="7B55C929A58540FE9FFE704ECDB5DD8A"/>
        <w:category>
          <w:name w:val="General"/>
          <w:gallery w:val="placeholder"/>
        </w:category>
        <w:types>
          <w:type w:val="bbPlcHdr"/>
        </w:types>
        <w:behaviors>
          <w:behavior w:val="content"/>
        </w:behaviors>
        <w:guid w:val="{3508C3DF-E0FD-458E-8B0F-21ECF367D9BA}"/>
      </w:docPartPr>
      <w:docPartBody>
        <w:p w:rsidR="00EF1D35" w:rsidRDefault="00B811CC">
          <w:pPr>
            <w:pStyle w:val="7B55C929A58540FE9FFE704ECDB5DD8A"/>
          </w:pPr>
          <w:r w:rsidRPr="00560755">
            <w:rPr>
              <w:rStyle w:val="PlaceholderText"/>
            </w:rPr>
            <w:t>[Company]</w:t>
          </w:r>
        </w:p>
      </w:docPartBody>
    </w:docPart>
    <w:docPart>
      <w:docPartPr>
        <w:name w:val="E2E01E1694154D09B44027BE84677AC4"/>
        <w:category>
          <w:name w:val="General"/>
          <w:gallery w:val="placeholder"/>
        </w:category>
        <w:types>
          <w:type w:val="bbPlcHdr"/>
        </w:types>
        <w:behaviors>
          <w:behavior w:val="content"/>
        </w:behaviors>
        <w:guid w:val="{6DB7B62C-1BC2-4D56-9087-A11027D66779}"/>
      </w:docPartPr>
      <w:docPartBody>
        <w:p w:rsidR="00EF1D35" w:rsidRDefault="00B811CC">
          <w:pPr>
            <w:pStyle w:val="E2E01E1694154D09B44027BE84677AC4"/>
          </w:pPr>
          <w:r w:rsidRPr="00560755">
            <w:rPr>
              <w:rStyle w:val="PlaceholderText"/>
            </w:rPr>
            <w:t>[Title]</w:t>
          </w:r>
        </w:p>
      </w:docPartBody>
    </w:docPart>
    <w:docPart>
      <w:docPartPr>
        <w:name w:val="ED9C4F4E6A644381AA644CC90D52997E"/>
        <w:category>
          <w:name w:val="General"/>
          <w:gallery w:val="placeholder"/>
        </w:category>
        <w:types>
          <w:type w:val="bbPlcHdr"/>
        </w:types>
        <w:behaviors>
          <w:behavior w:val="content"/>
        </w:behaviors>
        <w:guid w:val="{C10BC82E-CEBF-48CD-AF76-E511AADF7CE1}"/>
      </w:docPartPr>
      <w:docPartBody>
        <w:p w:rsidR="00EF1D35" w:rsidRDefault="00B811CC">
          <w:pPr>
            <w:pStyle w:val="ED9C4F4E6A644381AA644CC90D52997E"/>
          </w:pPr>
          <w:r w:rsidRPr="00560755">
            <w:rPr>
              <w:rStyle w:val="Placehold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Lucida Grande">
    <w:charset w:val="00"/>
    <w:family w:val="auto"/>
    <w:pitch w:val="variable"/>
    <w:sig w:usb0="E1000AEF" w:usb1="5000A1FF" w:usb2="00000000" w:usb3="00000000" w:csb0="000001BF" w:csb1="00000000"/>
  </w:font>
  <w:font w:name="Yu Mincho">
    <w:altName w:val="游明朝"/>
    <w:panose1 w:val="00000000000000000000"/>
    <w:charset w:val="80"/>
    <w:family w:val="roman"/>
    <w:notTrueType/>
    <w:pitch w:val="default"/>
  </w:font>
  <w:font w:name="Times">
    <w:altName w:val="Times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1CC"/>
    <w:rsid w:val="002D6568"/>
    <w:rsid w:val="00383BAD"/>
    <w:rsid w:val="009E4AB7"/>
    <w:rsid w:val="00B811CC"/>
    <w:rsid w:val="00C227D4"/>
    <w:rsid w:val="00E83B62"/>
    <w:rsid w:val="00EF1D35"/>
    <w:rsid w:val="00FC712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82A8CC9C60EE487486F51FA6F3C278F3">
    <w:name w:val="82A8CC9C60EE487486F51FA6F3C278F3"/>
  </w:style>
  <w:style w:type="paragraph" w:customStyle="1" w:styleId="966EB2EA6F054B7F9713B1ADC67410A4">
    <w:name w:val="966EB2EA6F054B7F9713B1ADC67410A4"/>
  </w:style>
  <w:style w:type="paragraph" w:customStyle="1" w:styleId="AD663ADA324E4DB887A7EE23F55D0DAD">
    <w:name w:val="AD663ADA324E4DB887A7EE23F55D0DAD"/>
  </w:style>
  <w:style w:type="paragraph" w:customStyle="1" w:styleId="9BD929F95D604C78A446B76072F23BA8">
    <w:name w:val="9BD929F95D604C78A446B76072F23BA8"/>
  </w:style>
  <w:style w:type="paragraph" w:customStyle="1" w:styleId="7B55C929A58540FE9FFE704ECDB5DD8A">
    <w:name w:val="7B55C929A58540FE9FFE704ECDB5DD8A"/>
  </w:style>
  <w:style w:type="paragraph" w:customStyle="1" w:styleId="E2E01E1694154D09B44027BE84677AC4">
    <w:name w:val="E2E01E1694154D09B44027BE84677AC4"/>
  </w:style>
  <w:style w:type="paragraph" w:customStyle="1" w:styleId="ED9C4F4E6A644381AA644CC90D52997E">
    <w:name w:val="ED9C4F4E6A644381AA644CC90D52997E"/>
  </w:style>
  <w:style w:type="paragraph" w:customStyle="1" w:styleId="6FE3E9D3E5E6415D8CF67F6A2F26BA94">
    <w:name w:val="6FE3E9D3E5E6415D8CF67F6A2F26BA9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2019-03-22T00:00:00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DEAC435-C45E-4749-8050-131F503EC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AARC-SAtemplate-2018.dotx</Template>
  <TotalTime>17</TotalTime>
  <Pages>1</Pages>
  <Words>3862</Words>
  <Characters>22016</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Guide to Federated Security Incident Response for Research Collaboration</vt:lpstr>
    </vt:vector>
  </TitlesOfParts>
  <Company>CERN, Nikhef</Company>
  <LinksUpToDate>false</LinksUpToDate>
  <CharactersWithSpaces>25827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 to Federated Security Incident Response for Research Collaboration</dc:title>
  <dc:subject>Recommendations and background on security incident response</dc:subject>
  <dc:creator>Hannah Short;David Groep;AARC NA3</dc:creator>
  <cp:keywords>Sirtfi; OpSec; incident response</cp:keywords>
  <dc:description/>
  <cp:lastModifiedBy>davidg</cp:lastModifiedBy>
  <cp:revision>11</cp:revision>
  <cp:lastPrinted>2019-03-22T07:43:00Z</cp:lastPrinted>
  <dcterms:created xsi:type="dcterms:W3CDTF">2019-03-21T16:33:00Z</dcterms:created>
  <dcterms:modified xsi:type="dcterms:W3CDTF">2019-03-22T07:43:00Z</dcterms:modified>
  <cp:category>AARC-I051</cp:category>
  <cp:contentStatus>DRAFT</cp:contentStatus>
</cp:coreProperties>
</file>