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0D9B704E" w:rsidR="005E22B5" w:rsidRDefault="00297971">
      <w:pPr>
        <w:pStyle w:val="Heading1"/>
        <w:keepNext w:val="0"/>
        <w:keepLines w:val="0"/>
        <w:spacing w:before="480"/>
      </w:pPr>
      <w:bookmarkStart w:id="0" w:name="_rixpcb2zyzhn" w:colFirst="0" w:colLast="0"/>
      <w:bookmarkStart w:id="1" w:name="_Toc25766230"/>
      <w:bookmarkEnd w:id="0"/>
      <w:r>
        <w:t xml:space="preserve">Minutes of the 16th </w:t>
      </w:r>
      <w:r w:rsidR="00DC0060">
        <w:t>GÉANT</w:t>
      </w:r>
      <w:r>
        <w:t xml:space="preserve"> Community Committee</w:t>
      </w:r>
      <w:bookmarkEnd w:id="1"/>
    </w:p>
    <w:p w14:paraId="00000002" w14:textId="77777777" w:rsidR="005E22B5" w:rsidRDefault="00297971">
      <w:pPr>
        <w:spacing w:after="80"/>
      </w:pPr>
      <w:r>
        <w:rPr>
          <w:b/>
        </w:rPr>
        <w:t xml:space="preserve">Date: </w:t>
      </w:r>
      <w:r>
        <w:t>25 November 2019 09:00-13:00 CET</w:t>
      </w:r>
    </w:p>
    <w:p w14:paraId="00000003" w14:textId="29B1BBF3" w:rsidR="005E22B5" w:rsidRDefault="00297971">
      <w:pPr>
        <w:spacing w:after="80"/>
      </w:pPr>
      <w:r>
        <w:rPr>
          <w:b/>
        </w:rPr>
        <w:t>Location:</w:t>
      </w:r>
      <w:r>
        <w:t xml:space="preserve"> VC</w:t>
      </w:r>
    </w:p>
    <w:p w14:paraId="22841EE3" w14:textId="41A1BA7D" w:rsidR="00DC0060" w:rsidRDefault="00DC0060">
      <w:pPr>
        <w:spacing w:after="80"/>
      </w:pPr>
    </w:p>
    <w:p w14:paraId="747C26F2" w14:textId="77777777" w:rsidR="00DC0060" w:rsidRDefault="00DC0060">
      <w:pPr>
        <w:spacing w:after="80"/>
      </w:pPr>
    </w:p>
    <w:bookmarkStart w:id="2" w:name="_yg89f9jdlb91" w:colFirst="0" w:colLast="0"/>
    <w:bookmarkEnd w:id="2"/>
    <w:p w14:paraId="17BFFAAA" w14:textId="096914F5" w:rsidR="00D77783" w:rsidRDefault="00DC0060">
      <w:pPr>
        <w:pStyle w:val="TOC1"/>
        <w:tabs>
          <w:tab w:val="right" w:leader="dot" w:pos="9019"/>
        </w:tabs>
        <w:rPr>
          <w:rFonts w:asciiTheme="minorHAnsi" w:eastAsiaTheme="minorEastAsia" w:hAnsiTheme="minorHAnsi" w:cstheme="minorBidi"/>
          <w:noProof/>
          <w:sz w:val="24"/>
          <w:szCs w:val="24"/>
          <w:lang w:val="en-US"/>
        </w:rPr>
      </w:pPr>
      <w:r>
        <w:rPr>
          <w:b/>
          <w:sz w:val="34"/>
          <w:szCs w:val="34"/>
        </w:rPr>
        <w:fldChar w:fldCharType="begin"/>
      </w:r>
      <w:r>
        <w:rPr>
          <w:b/>
          <w:sz w:val="34"/>
          <w:szCs w:val="34"/>
        </w:rPr>
        <w:instrText xml:space="preserve"> TOC \o "1-3" \h \z \u </w:instrText>
      </w:r>
      <w:r>
        <w:rPr>
          <w:b/>
          <w:sz w:val="34"/>
          <w:szCs w:val="34"/>
        </w:rPr>
        <w:fldChar w:fldCharType="separate"/>
      </w:r>
      <w:hyperlink w:anchor="_Toc25766230" w:history="1">
        <w:r w:rsidR="00D77783" w:rsidRPr="009F374E">
          <w:rPr>
            <w:rStyle w:val="Hyperlink"/>
            <w:noProof/>
          </w:rPr>
          <w:t>Minutes of the 16th GÉANT Community Committee</w:t>
        </w:r>
        <w:r w:rsidR="00D77783">
          <w:rPr>
            <w:noProof/>
            <w:webHidden/>
          </w:rPr>
          <w:tab/>
        </w:r>
        <w:r w:rsidR="00D77783">
          <w:rPr>
            <w:noProof/>
            <w:webHidden/>
          </w:rPr>
          <w:fldChar w:fldCharType="begin"/>
        </w:r>
        <w:r w:rsidR="00D77783">
          <w:rPr>
            <w:noProof/>
            <w:webHidden/>
          </w:rPr>
          <w:instrText xml:space="preserve"> PAGEREF _Toc25766230 \h </w:instrText>
        </w:r>
        <w:r w:rsidR="00D77783">
          <w:rPr>
            <w:noProof/>
            <w:webHidden/>
          </w:rPr>
        </w:r>
        <w:r w:rsidR="00D77783">
          <w:rPr>
            <w:noProof/>
            <w:webHidden/>
          </w:rPr>
          <w:fldChar w:fldCharType="separate"/>
        </w:r>
        <w:r w:rsidR="00D77783">
          <w:rPr>
            <w:noProof/>
            <w:webHidden/>
          </w:rPr>
          <w:t>1</w:t>
        </w:r>
        <w:r w:rsidR="00D77783">
          <w:rPr>
            <w:noProof/>
            <w:webHidden/>
          </w:rPr>
          <w:fldChar w:fldCharType="end"/>
        </w:r>
      </w:hyperlink>
    </w:p>
    <w:p w14:paraId="3B000A8C" w14:textId="2B0BD9CD" w:rsidR="00D77783" w:rsidRDefault="00D77783">
      <w:pPr>
        <w:pStyle w:val="TOC2"/>
        <w:tabs>
          <w:tab w:val="right" w:leader="dot" w:pos="9019"/>
        </w:tabs>
        <w:rPr>
          <w:rFonts w:asciiTheme="minorHAnsi" w:eastAsiaTheme="minorEastAsia" w:hAnsiTheme="minorHAnsi" w:cstheme="minorBidi"/>
          <w:noProof/>
          <w:sz w:val="24"/>
          <w:szCs w:val="24"/>
          <w:lang w:val="en-US"/>
        </w:rPr>
      </w:pPr>
      <w:hyperlink w:anchor="_Toc25766231" w:history="1">
        <w:r w:rsidRPr="009F374E">
          <w:rPr>
            <w:rStyle w:val="Hyperlink"/>
            <w:bCs/>
            <w:noProof/>
          </w:rPr>
          <w:t>Attendees</w:t>
        </w:r>
        <w:r>
          <w:rPr>
            <w:noProof/>
            <w:webHidden/>
          </w:rPr>
          <w:tab/>
        </w:r>
        <w:r>
          <w:rPr>
            <w:noProof/>
            <w:webHidden/>
          </w:rPr>
          <w:fldChar w:fldCharType="begin"/>
        </w:r>
        <w:r>
          <w:rPr>
            <w:noProof/>
            <w:webHidden/>
          </w:rPr>
          <w:instrText xml:space="preserve"> PAGEREF _Toc25766231 \h </w:instrText>
        </w:r>
        <w:r>
          <w:rPr>
            <w:noProof/>
            <w:webHidden/>
          </w:rPr>
        </w:r>
        <w:r>
          <w:rPr>
            <w:noProof/>
            <w:webHidden/>
          </w:rPr>
          <w:fldChar w:fldCharType="separate"/>
        </w:r>
        <w:r>
          <w:rPr>
            <w:noProof/>
            <w:webHidden/>
          </w:rPr>
          <w:t>1</w:t>
        </w:r>
        <w:r>
          <w:rPr>
            <w:noProof/>
            <w:webHidden/>
          </w:rPr>
          <w:fldChar w:fldCharType="end"/>
        </w:r>
      </w:hyperlink>
    </w:p>
    <w:p w14:paraId="0BA17EF2" w14:textId="3B2950BA" w:rsidR="00D77783" w:rsidRDefault="00D77783">
      <w:pPr>
        <w:pStyle w:val="TOC2"/>
        <w:tabs>
          <w:tab w:val="right" w:leader="dot" w:pos="9019"/>
        </w:tabs>
        <w:rPr>
          <w:rFonts w:asciiTheme="minorHAnsi" w:eastAsiaTheme="minorEastAsia" w:hAnsiTheme="minorHAnsi" w:cstheme="minorBidi"/>
          <w:noProof/>
          <w:sz w:val="24"/>
          <w:szCs w:val="24"/>
          <w:lang w:val="en-US"/>
        </w:rPr>
      </w:pPr>
      <w:hyperlink w:anchor="_Toc25766232" w:history="1">
        <w:r w:rsidRPr="009F374E">
          <w:rPr>
            <w:rStyle w:val="Hyperlink"/>
            <w:noProof/>
          </w:rPr>
          <w:t>Agenda:</w:t>
        </w:r>
        <w:r>
          <w:rPr>
            <w:noProof/>
            <w:webHidden/>
          </w:rPr>
          <w:tab/>
        </w:r>
        <w:r>
          <w:rPr>
            <w:noProof/>
            <w:webHidden/>
          </w:rPr>
          <w:fldChar w:fldCharType="begin"/>
        </w:r>
        <w:r>
          <w:rPr>
            <w:noProof/>
            <w:webHidden/>
          </w:rPr>
          <w:instrText xml:space="preserve"> PAGEREF _Toc25766232 \h </w:instrText>
        </w:r>
        <w:r>
          <w:rPr>
            <w:noProof/>
            <w:webHidden/>
          </w:rPr>
        </w:r>
        <w:r>
          <w:rPr>
            <w:noProof/>
            <w:webHidden/>
          </w:rPr>
          <w:fldChar w:fldCharType="separate"/>
        </w:r>
        <w:r>
          <w:rPr>
            <w:noProof/>
            <w:webHidden/>
          </w:rPr>
          <w:t>1</w:t>
        </w:r>
        <w:r>
          <w:rPr>
            <w:noProof/>
            <w:webHidden/>
          </w:rPr>
          <w:fldChar w:fldCharType="end"/>
        </w:r>
      </w:hyperlink>
    </w:p>
    <w:p w14:paraId="4D8FB479" w14:textId="1D351D92" w:rsidR="00D77783" w:rsidRDefault="00D77783">
      <w:pPr>
        <w:pStyle w:val="TOC3"/>
        <w:tabs>
          <w:tab w:val="right" w:leader="dot" w:pos="9019"/>
        </w:tabs>
        <w:rPr>
          <w:rFonts w:asciiTheme="minorHAnsi" w:eastAsiaTheme="minorEastAsia" w:hAnsiTheme="minorHAnsi" w:cstheme="minorBidi"/>
          <w:noProof/>
          <w:sz w:val="24"/>
          <w:szCs w:val="24"/>
          <w:lang w:val="en-US"/>
        </w:rPr>
      </w:pPr>
      <w:hyperlink w:anchor="_Toc25766233" w:history="1">
        <w:r w:rsidRPr="009F374E">
          <w:rPr>
            <w:rStyle w:val="Hyperlink"/>
            <w:noProof/>
          </w:rPr>
          <w:t>Item 1: Approval of Minutes of the 15th GCC, call for AOB</w:t>
        </w:r>
        <w:r>
          <w:rPr>
            <w:noProof/>
            <w:webHidden/>
          </w:rPr>
          <w:tab/>
        </w:r>
        <w:r>
          <w:rPr>
            <w:noProof/>
            <w:webHidden/>
          </w:rPr>
          <w:fldChar w:fldCharType="begin"/>
        </w:r>
        <w:r>
          <w:rPr>
            <w:noProof/>
            <w:webHidden/>
          </w:rPr>
          <w:instrText xml:space="preserve"> PAGEREF _Toc25766233 \h </w:instrText>
        </w:r>
        <w:r>
          <w:rPr>
            <w:noProof/>
            <w:webHidden/>
          </w:rPr>
        </w:r>
        <w:r>
          <w:rPr>
            <w:noProof/>
            <w:webHidden/>
          </w:rPr>
          <w:fldChar w:fldCharType="separate"/>
        </w:r>
        <w:r>
          <w:rPr>
            <w:noProof/>
            <w:webHidden/>
          </w:rPr>
          <w:t>1</w:t>
        </w:r>
        <w:r>
          <w:rPr>
            <w:noProof/>
            <w:webHidden/>
          </w:rPr>
          <w:fldChar w:fldCharType="end"/>
        </w:r>
      </w:hyperlink>
    </w:p>
    <w:p w14:paraId="1D0B6664" w14:textId="6370E52C" w:rsidR="00D77783" w:rsidRDefault="00D77783">
      <w:pPr>
        <w:pStyle w:val="TOC3"/>
        <w:tabs>
          <w:tab w:val="right" w:leader="dot" w:pos="9019"/>
        </w:tabs>
        <w:rPr>
          <w:rFonts w:asciiTheme="minorHAnsi" w:eastAsiaTheme="minorEastAsia" w:hAnsiTheme="minorHAnsi" w:cstheme="minorBidi"/>
          <w:noProof/>
          <w:sz w:val="24"/>
          <w:szCs w:val="24"/>
          <w:lang w:val="en-US"/>
        </w:rPr>
      </w:pPr>
      <w:hyperlink w:anchor="_Toc25766234" w:history="1">
        <w:r w:rsidRPr="009F374E">
          <w:rPr>
            <w:rStyle w:val="Hyperlink"/>
            <w:noProof/>
          </w:rPr>
          <w:t>Item 2: Follow up about the GCC strategy proposal</w:t>
        </w:r>
        <w:r>
          <w:rPr>
            <w:noProof/>
            <w:webHidden/>
          </w:rPr>
          <w:tab/>
        </w:r>
        <w:r>
          <w:rPr>
            <w:noProof/>
            <w:webHidden/>
          </w:rPr>
          <w:fldChar w:fldCharType="begin"/>
        </w:r>
        <w:r>
          <w:rPr>
            <w:noProof/>
            <w:webHidden/>
          </w:rPr>
          <w:instrText xml:space="preserve"> PAGEREF _Toc25766234 \h </w:instrText>
        </w:r>
        <w:r>
          <w:rPr>
            <w:noProof/>
            <w:webHidden/>
          </w:rPr>
        </w:r>
        <w:r>
          <w:rPr>
            <w:noProof/>
            <w:webHidden/>
          </w:rPr>
          <w:fldChar w:fldCharType="separate"/>
        </w:r>
        <w:r>
          <w:rPr>
            <w:noProof/>
            <w:webHidden/>
          </w:rPr>
          <w:t>2</w:t>
        </w:r>
        <w:r>
          <w:rPr>
            <w:noProof/>
            <w:webHidden/>
          </w:rPr>
          <w:fldChar w:fldCharType="end"/>
        </w:r>
      </w:hyperlink>
    </w:p>
    <w:p w14:paraId="5963DB66" w14:textId="588F2019" w:rsidR="00D77783" w:rsidRDefault="00D77783">
      <w:pPr>
        <w:pStyle w:val="TOC3"/>
        <w:tabs>
          <w:tab w:val="right" w:leader="dot" w:pos="9019"/>
        </w:tabs>
        <w:rPr>
          <w:rFonts w:asciiTheme="minorHAnsi" w:eastAsiaTheme="minorEastAsia" w:hAnsiTheme="minorHAnsi" w:cstheme="minorBidi"/>
          <w:noProof/>
          <w:sz w:val="24"/>
          <w:szCs w:val="24"/>
          <w:lang w:val="en-US"/>
        </w:rPr>
      </w:pPr>
      <w:hyperlink w:anchor="_Toc25766235" w:history="1">
        <w:r w:rsidRPr="009F374E">
          <w:rPr>
            <w:rStyle w:val="Hyperlink"/>
            <w:noProof/>
          </w:rPr>
          <w:t>Item 3: Proposals arising from Task Forces and SIGS, Workshops and small projects</w:t>
        </w:r>
        <w:r>
          <w:rPr>
            <w:noProof/>
            <w:webHidden/>
          </w:rPr>
          <w:tab/>
        </w:r>
        <w:r>
          <w:rPr>
            <w:noProof/>
            <w:webHidden/>
          </w:rPr>
          <w:fldChar w:fldCharType="begin"/>
        </w:r>
        <w:r>
          <w:rPr>
            <w:noProof/>
            <w:webHidden/>
          </w:rPr>
          <w:instrText xml:space="preserve"> PAGEREF _Toc25766235 \h </w:instrText>
        </w:r>
        <w:r>
          <w:rPr>
            <w:noProof/>
            <w:webHidden/>
          </w:rPr>
        </w:r>
        <w:r>
          <w:rPr>
            <w:noProof/>
            <w:webHidden/>
          </w:rPr>
          <w:fldChar w:fldCharType="separate"/>
        </w:r>
        <w:r>
          <w:rPr>
            <w:noProof/>
            <w:webHidden/>
          </w:rPr>
          <w:t>3</w:t>
        </w:r>
        <w:r>
          <w:rPr>
            <w:noProof/>
            <w:webHidden/>
          </w:rPr>
          <w:fldChar w:fldCharType="end"/>
        </w:r>
      </w:hyperlink>
    </w:p>
    <w:p w14:paraId="66E4C66C" w14:textId="521CA878" w:rsidR="00D77783" w:rsidRDefault="00D77783">
      <w:pPr>
        <w:pStyle w:val="TOC3"/>
        <w:tabs>
          <w:tab w:val="right" w:leader="dot" w:pos="9019"/>
        </w:tabs>
        <w:rPr>
          <w:rFonts w:asciiTheme="minorHAnsi" w:eastAsiaTheme="minorEastAsia" w:hAnsiTheme="minorHAnsi" w:cstheme="minorBidi"/>
          <w:noProof/>
          <w:sz w:val="24"/>
          <w:szCs w:val="24"/>
          <w:lang w:val="en-US"/>
        </w:rPr>
      </w:pPr>
      <w:hyperlink w:anchor="_Toc25766236" w:history="1">
        <w:r w:rsidRPr="009F374E">
          <w:rPr>
            <w:rStyle w:val="Hyperlink"/>
            <w:noProof/>
          </w:rPr>
          <w:t>Item 4: MyAcademic ID</w:t>
        </w:r>
        <w:r>
          <w:rPr>
            <w:noProof/>
            <w:webHidden/>
          </w:rPr>
          <w:tab/>
        </w:r>
        <w:r>
          <w:rPr>
            <w:noProof/>
            <w:webHidden/>
          </w:rPr>
          <w:fldChar w:fldCharType="begin"/>
        </w:r>
        <w:r>
          <w:rPr>
            <w:noProof/>
            <w:webHidden/>
          </w:rPr>
          <w:instrText xml:space="preserve"> PAGEREF _Toc25766236 \h </w:instrText>
        </w:r>
        <w:r>
          <w:rPr>
            <w:noProof/>
            <w:webHidden/>
          </w:rPr>
        </w:r>
        <w:r>
          <w:rPr>
            <w:noProof/>
            <w:webHidden/>
          </w:rPr>
          <w:fldChar w:fldCharType="separate"/>
        </w:r>
        <w:r>
          <w:rPr>
            <w:noProof/>
            <w:webHidden/>
          </w:rPr>
          <w:t>5</w:t>
        </w:r>
        <w:r>
          <w:rPr>
            <w:noProof/>
            <w:webHidden/>
          </w:rPr>
          <w:fldChar w:fldCharType="end"/>
        </w:r>
      </w:hyperlink>
    </w:p>
    <w:p w14:paraId="719D0C6D" w14:textId="6CC26B4D" w:rsidR="00D77783" w:rsidRDefault="00D77783">
      <w:pPr>
        <w:pStyle w:val="TOC3"/>
        <w:tabs>
          <w:tab w:val="right" w:leader="dot" w:pos="9019"/>
        </w:tabs>
        <w:rPr>
          <w:rFonts w:asciiTheme="minorHAnsi" w:eastAsiaTheme="minorEastAsia" w:hAnsiTheme="minorHAnsi" w:cstheme="minorBidi"/>
          <w:noProof/>
          <w:sz w:val="24"/>
          <w:szCs w:val="24"/>
          <w:lang w:val="en-US"/>
        </w:rPr>
      </w:pPr>
      <w:hyperlink w:anchor="_Toc25766237" w:history="1">
        <w:r w:rsidRPr="009F374E">
          <w:rPr>
            <w:rStyle w:val="Hyperlink"/>
            <w:noProof/>
          </w:rPr>
          <w:t>Item 5: Round table updates GCC members</w:t>
        </w:r>
        <w:r>
          <w:rPr>
            <w:noProof/>
            <w:webHidden/>
          </w:rPr>
          <w:tab/>
        </w:r>
        <w:r>
          <w:rPr>
            <w:noProof/>
            <w:webHidden/>
          </w:rPr>
          <w:fldChar w:fldCharType="begin"/>
        </w:r>
        <w:r>
          <w:rPr>
            <w:noProof/>
            <w:webHidden/>
          </w:rPr>
          <w:instrText xml:space="preserve"> PAGEREF _Toc25766237 \h </w:instrText>
        </w:r>
        <w:r>
          <w:rPr>
            <w:noProof/>
            <w:webHidden/>
          </w:rPr>
        </w:r>
        <w:r>
          <w:rPr>
            <w:noProof/>
            <w:webHidden/>
          </w:rPr>
          <w:fldChar w:fldCharType="separate"/>
        </w:r>
        <w:r>
          <w:rPr>
            <w:noProof/>
            <w:webHidden/>
          </w:rPr>
          <w:t>5</w:t>
        </w:r>
        <w:r>
          <w:rPr>
            <w:noProof/>
            <w:webHidden/>
          </w:rPr>
          <w:fldChar w:fldCharType="end"/>
        </w:r>
      </w:hyperlink>
    </w:p>
    <w:p w14:paraId="30F2A0B8" w14:textId="5AD44D13" w:rsidR="00D77783" w:rsidRDefault="00D77783">
      <w:pPr>
        <w:pStyle w:val="TOC3"/>
        <w:tabs>
          <w:tab w:val="right" w:leader="dot" w:pos="9019"/>
        </w:tabs>
        <w:rPr>
          <w:rFonts w:asciiTheme="minorHAnsi" w:eastAsiaTheme="minorEastAsia" w:hAnsiTheme="minorHAnsi" w:cstheme="minorBidi"/>
          <w:noProof/>
          <w:sz w:val="24"/>
          <w:szCs w:val="24"/>
          <w:lang w:val="en-US"/>
        </w:rPr>
      </w:pPr>
      <w:hyperlink w:anchor="_Toc25766238" w:history="1">
        <w:r w:rsidRPr="009F374E">
          <w:rPr>
            <w:rStyle w:val="Hyperlink"/>
            <w:noProof/>
          </w:rPr>
          <w:t>Item 6: Proposals for Next Meeting and AOB</w:t>
        </w:r>
        <w:r>
          <w:rPr>
            <w:noProof/>
            <w:webHidden/>
          </w:rPr>
          <w:tab/>
        </w:r>
        <w:r>
          <w:rPr>
            <w:noProof/>
            <w:webHidden/>
          </w:rPr>
          <w:fldChar w:fldCharType="begin"/>
        </w:r>
        <w:r>
          <w:rPr>
            <w:noProof/>
            <w:webHidden/>
          </w:rPr>
          <w:instrText xml:space="preserve"> PAGEREF _Toc25766238 \h </w:instrText>
        </w:r>
        <w:r>
          <w:rPr>
            <w:noProof/>
            <w:webHidden/>
          </w:rPr>
        </w:r>
        <w:r>
          <w:rPr>
            <w:noProof/>
            <w:webHidden/>
          </w:rPr>
          <w:fldChar w:fldCharType="separate"/>
        </w:r>
        <w:r>
          <w:rPr>
            <w:noProof/>
            <w:webHidden/>
          </w:rPr>
          <w:t>7</w:t>
        </w:r>
        <w:r>
          <w:rPr>
            <w:noProof/>
            <w:webHidden/>
          </w:rPr>
          <w:fldChar w:fldCharType="end"/>
        </w:r>
      </w:hyperlink>
    </w:p>
    <w:p w14:paraId="21686228" w14:textId="670C74B4" w:rsidR="00DC0060" w:rsidRDefault="00DC0060">
      <w:pPr>
        <w:pStyle w:val="Heading2"/>
        <w:keepNext w:val="0"/>
        <w:keepLines w:val="0"/>
        <w:spacing w:after="80"/>
        <w:rPr>
          <w:b/>
          <w:sz w:val="34"/>
          <w:szCs w:val="34"/>
        </w:rPr>
      </w:pPr>
      <w:r>
        <w:rPr>
          <w:b/>
          <w:sz w:val="34"/>
          <w:szCs w:val="34"/>
        </w:rPr>
        <w:fldChar w:fldCharType="end"/>
      </w:r>
      <w:bookmarkStart w:id="3" w:name="_GoBack"/>
      <w:bookmarkEnd w:id="3"/>
    </w:p>
    <w:p w14:paraId="00000004" w14:textId="5F46278E" w:rsidR="005E22B5" w:rsidRPr="00DC0060" w:rsidRDefault="00297971">
      <w:pPr>
        <w:pStyle w:val="Heading2"/>
        <w:keepNext w:val="0"/>
        <w:keepLines w:val="0"/>
        <w:spacing w:after="80"/>
        <w:rPr>
          <w:bCs/>
          <w:sz w:val="34"/>
          <w:szCs w:val="34"/>
        </w:rPr>
      </w:pPr>
      <w:bookmarkStart w:id="4" w:name="_Toc25766231"/>
      <w:r w:rsidRPr="00DC0060">
        <w:rPr>
          <w:bCs/>
          <w:sz w:val="34"/>
          <w:szCs w:val="34"/>
        </w:rPr>
        <w:t>Attendees</w:t>
      </w:r>
      <w:bookmarkEnd w:id="4"/>
    </w:p>
    <w:p w14:paraId="00000005" w14:textId="77777777" w:rsidR="005E22B5" w:rsidRDefault="00297971">
      <w:pPr>
        <w:spacing w:before="240" w:after="240"/>
        <w:rPr>
          <w:b/>
        </w:rPr>
      </w:pPr>
      <w:r>
        <w:rPr>
          <w:b/>
        </w:rPr>
        <w:t xml:space="preserve">Committee Members: </w:t>
      </w:r>
      <w:proofErr w:type="spellStart"/>
      <w:r>
        <w:t>Valter</w:t>
      </w:r>
      <w:proofErr w:type="spellEnd"/>
      <w:r>
        <w:t xml:space="preserve"> </w:t>
      </w:r>
      <w:proofErr w:type="spellStart"/>
      <w:r>
        <w:t>Nordh</w:t>
      </w:r>
      <w:proofErr w:type="spellEnd"/>
      <w:r>
        <w:t xml:space="preserve">, Guido </w:t>
      </w:r>
      <w:proofErr w:type="spellStart"/>
      <w:r>
        <w:t>Aben</w:t>
      </w:r>
      <w:proofErr w:type="spellEnd"/>
      <w:r>
        <w:t xml:space="preserve">, Anna Wilson, Janos </w:t>
      </w:r>
      <w:proofErr w:type="spellStart"/>
      <w:r>
        <w:t>Mohacsi</w:t>
      </w:r>
      <w:proofErr w:type="spellEnd"/>
      <w:r>
        <w:t xml:space="preserve">, Sabine </w:t>
      </w:r>
      <w:proofErr w:type="spellStart"/>
      <w:r>
        <w:t>Jaume</w:t>
      </w:r>
      <w:proofErr w:type="spellEnd"/>
      <w:r>
        <w:t xml:space="preserve">, Claudio </w:t>
      </w:r>
      <w:proofErr w:type="spellStart"/>
      <w:r>
        <w:t>Allocchio</w:t>
      </w:r>
      <w:proofErr w:type="spellEnd"/>
    </w:p>
    <w:p w14:paraId="00000006" w14:textId="77777777" w:rsidR="005E22B5" w:rsidRDefault="00297971">
      <w:pPr>
        <w:spacing w:before="240" w:after="240"/>
      </w:pPr>
      <w:r>
        <w:rPr>
          <w:b/>
        </w:rPr>
        <w:t xml:space="preserve">GÉANT Staff: </w:t>
      </w:r>
      <w:proofErr w:type="spellStart"/>
      <w:r>
        <w:t>Klaas</w:t>
      </w:r>
      <w:proofErr w:type="spellEnd"/>
      <w:r>
        <w:t xml:space="preserve"> </w:t>
      </w:r>
      <w:proofErr w:type="spellStart"/>
      <w:r>
        <w:t>Wierenga</w:t>
      </w:r>
      <w:proofErr w:type="spellEnd"/>
      <w:r>
        <w:t xml:space="preserve">, </w:t>
      </w:r>
      <w:proofErr w:type="spellStart"/>
      <w:r>
        <w:t>Gyöngyi</w:t>
      </w:r>
      <w:proofErr w:type="spellEnd"/>
      <w:r>
        <w:t xml:space="preserve"> </w:t>
      </w:r>
      <w:proofErr w:type="spellStart"/>
      <w:r>
        <w:t>Horváth</w:t>
      </w:r>
      <w:proofErr w:type="spellEnd"/>
      <w:r>
        <w:t xml:space="preserve">, Casper </w:t>
      </w:r>
      <w:proofErr w:type="spellStart"/>
      <w:r>
        <w:t>Dreef</w:t>
      </w:r>
      <w:proofErr w:type="spellEnd"/>
    </w:p>
    <w:p w14:paraId="00000007" w14:textId="77777777" w:rsidR="005E22B5" w:rsidRDefault="00297971">
      <w:pPr>
        <w:spacing w:before="240" w:after="240"/>
      </w:pPr>
      <w:r>
        <w:rPr>
          <w:b/>
        </w:rPr>
        <w:t xml:space="preserve">Apologies: </w:t>
      </w:r>
      <w:r>
        <w:t xml:space="preserve">David </w:t>
      </w:r>
      <w:proofErr w:type="spellStart"/>
      <w:r>
        <w:t>Groep</w:t>
      </w:r>
      <w:proofErr w:type="spellEnd"/>
      <w:r>
        <w:t xml:space="preserve">, </w:t>
      </w:r>
      <w:proofErr w:type="spellStart"/>
      <w:r>
        <w:t>Victoriano</w:t>
      </w:r>
      <w:proofErr w:type="spellEnd"/>
      <w:r>
        <w:t xml:space="preserve"> Giralt,</w:t>
      </w:r>
      <w:r>
        <w:rPr>
          <w:b/>
        </w:rPr>
        <w:t xml:space="preserve"> </w:t>
      </w:r>
      <w:proofErr w:type="spellStart"/>
      <w:r>
        <w:t>Branka</w:t>
      </w:r>
      <w:proofErr w:type="spellEnd"/>
      <w:r>
        <w:t xml:space="preserve"> </w:t>
      </w:r>
      <w:proofErr w:type="spellStart"/>
      <w:r>
        <w:t>Vuk</w:t>
      </w:r>
      <w:proofErr w:type="spellEnd"/>
    </w:p>
    <w:p w14:paraId="00000008" w14:textId="77777777" w:rsidR="005E22B5" w:rsidRDefault="00297971" w:rsidP="00DC0060">
      <w:pPr>
        <w:pStyle w:val="Heading2"/>
      </w:pPr>
      <w:bookmarkStart w:id="5" w:name="_Toc25766232"/>
      <w:r>
        <w:t>Agenda:</w:t>
      </w:r>
      <w:bookmarkEnd w:id="5"/>
    </w:p>
    <w:p w14:paraId="00000009" w14:textId="119A6E11" w:rsidR="005E22B5" w:rsidRDefault="00297971">
      <w:pPr>
        <w:spacing w:before="240" w:after="240"/>
        <w:rPr>
          <w:b/>
        </w:rPr>
      </w:pPr>
      <w:hyperlink r:id="rId5">
        <w:r>
          <w:rPr>
            <w:b/>
            <w:color w:val="1155CC"/>
            <w:u w:val="single"/>
          </w:rPr>
          <w:t>https://wiki.</w:t>
        </w:r>
        <w:r w:rsidR="00DC0060">
          <w:rPr>
            <w:b/>
            <w:color w:val="1155CC"/>
            <w:u w:val="single"/>
          </w:rPr>
          <w:t>GÉANT</w:t>
        </w:r>
        <w:r>
          <w:rPr>
            <w:b/>
            <w:color w:val="1155CC"/>
            <w:u w:val="single"/>
          </w:rPr>
          <w:t>.org/display/TTC/16th+GCC+Meeting+20191125</w:t>
        </w:r>
      </w:hyperlink>
    </w:p>
    <w:p w14:paraId="0000000A" w14:textId="77777777" w:rsidR="005E22B5" w:rsidRDefault="00297971">
      <w:pPr>
        <w:pStyle w:val="Heading3"/>
      </w:pPr>
      <w:bookmarkStart w:id="6" w:name="_8l3nmmvievpz" w:colFirst="0" w:colLast="0"/>
      <w:bookmarkStart w:id="7" w:name="_Toc25766233"/>
      <w:bookmarkEnd w:id="6"/>
      <w:r>
        <w:t>Item 1: Approval of Minutes of the 15th GCC, call for AOB</w:t>
      </w:r>
      <w:bookmarkEnd w:id="7"/>
    </w:p>
    <w:p w14:paraId="0000000B" w14:textId="77777777" w:rsidR="005E22B5" w:rsidRDefault="00297971">
      <w:proofErr w:type="spellStart"/>
      <w:r>
        <w:t>Valter</w:t>
      </w:r>
      <w:proofErr w:type="spellEnd"/>
      <w:r>
        <w:t xml:space="preserve"> welcomed the committee members and asked if anyone had any new items for the agenda’s AOB section. </w:t>
      </w:r>
      <w:r>
        <w:t>The following items were added to the agenda.</w:t>
      </w:r>
    </w:p>
    <w:p w14:paraId="0000000C" w14:textId="77777777" w:rsidR="005E22B5" w:rsidRDefault="005E22B5"/>
    <w:p w14:paraId="0000000D" w14:textId="77777777" w:rsidR="005E22B5" w:rsidRDefault="00297971">
      <w:pPr>
        <w:rPr>
          <w:b/>
        </w:rPr>
      </w:pPr>
      <w:r>
        <w:rPr>
          <w:b/>
        </w:rPr>
        <w:t>AOB:</w:t>
      </w:r>
    </w:p>
    <w:p w14:paraId="0000000E" w14:textId="77777777" w:rsidR="005E22B5" w:rsidRDefault="00297971">
      <w:pPr>
        <w:numPr>
          <w:ilvl w:val="0"/>
          <w:numId w:val="5"/>
        </w:numPr>
      </w:pPr>
      <w:r>
        <w:t>Feedback on AOPB from the last General Assembly meeting</w:t>
      </w:r>
    </w:p>
    <w:p w14:paraId="0000000F" w14:textId="77777777" w:rsidR="005E22B5" w:rsidRDefault="00297971">
      <w:pPr>
        <w:numPr>
          <w:ilvl w:val="0"/>
          <w:numId w:val="5"/>
        </w:numPr>
      </w:pPr>
      <w:r>
        <w:t>Feedback from the last General Assembly meeting</w:t>
      </w:r>
    </w:p>
    <w:p w14:paraId="00000010" w14:textId="77777777" w:rsidR="005E22B5" w:rsidRDefault="00297971">
      <w:pPr>
        <w:numPr>
          <w:ilvl w:val="0"/>
          <w:numId w:val="5"/>
        </w:numPr>
      </w:pPr>
      <w:r>
        <w:lastRenderedPageBreak/>
        <w:t>Update on SIG-MARCOMMS</w:t>
      </w:r>
    </w:p>
    <w:p w14:paraId="00000011" w14:textId="1B604F41" w:rsidR="005E22B5" w:rsidRDefault="00297971">
      <w:pPr>
        <w:numPr>
          <w:ilvl w:val="0"/>
          <w:numId w:val="5"/>
        </w:numPr>
      </w:pPr>
      <w:r>
        <w:t xml:space="preserve">Update on Brook Schofield leaving </w:t>
      </w:r>
      <w:r w:rsidR="00DC0060">
        <w:t>GÉANT</w:t>
      </w:r>
      <w:r>
        <w:t xml:space="preserve"> (SIG-NGN, SIG-PMV)</w:t>
      </w:r>
    </w:p>
    <w:p w14:paraId="00000012" w14:textId="77777777" w:rsidR="005E22B5" w:rsidRDefault="00297971">
      <w:pPr>
        <w:numPr>
          <w:ilvl w:val="0"/>
          <w:numId w:val="5"/>
        </w:numPr>
      </w:pPr>
      <w:r>
        <w:t>Update on TF-EDU</w:t>
      </w:r>
    </w:p>
    <w:p w14:paraId="00000013" w14:textId="77777777" w:rsidR="005E22B5" w:rsidRDefault="005E22B5"/>
    <w:p w14:paraId="00000014" w14:textId="77777777" w:rsidR="005E22B5" w:rsidRDefault="00297971">
      <w:r>
        <w:t xml:space="preserve">The minutes of the 15ht GCC meeting were approved with the small addition: date and timing and Sabine </w:t>
      </w:r>
      <w:proofErr w:type="spellStart"/>
      <w:r>
        <w:t>Jaume</w:t>
      </w:r>
      <w:proofErr w:type="spellEnd"/>
      <w:r>
        <w:t xml:space="preserve"> should be added to the minutes.</w:t>
      </w:r>
    </w:p>
    <w:p w14:paraId="00000015" w14:textId="77777777" w:rsidR="005E22B5" w:rsidRDefault="005E22B5"/>
    <w:p w14:paraId="00000016" w14:textId="77777777" w:rsidR="005E22B5" w:rsidRDefault="00297971">
      <w:r>
        <w:t>The open actions were moved to be discussed to next meeting.</w:t>
      </w:r>
    </w:p>
    <w:p w14:paraId="00000017" w14:textId="77777777" w:rsidR="005E22B5" w:rsidRDefault="00297971">
      <w:pPr>
        <w:pStyle w:val="Heading3"/>
      </w:pPr>
      <w:bookmarkStart w:id="8" w:name="_3umhps2y9zx" w:colFirst="0" w:colLast="0"/>
      <w:bookmarkStart w:id="9" w:name="_Toc25766234"/>
      <w:bookmarkEnd w:id="8"/>
      <w:r>
        <w:t>Item 2: Follow up about the GCC strategy proposal</w:t>
      </w:r>
      <w:bookmarkEnd w:id="9"/>
    </w:p>
    <w:p w14:paraId="00000018" w14:textId="77777777" w:rsidR="005E22B5" w:rsidRDefault="005E22B5"/>
    <w:p w14:paraId="00000019" w14:textId="77777777" w:rsidR="005E22B5" w:rsidRDefault="00297971">
      <w:r>
        <w:t>The</w:t>
      </w:r>
      <w:r>
        <w:t xml:space="preserve"> GCC members have reviewed the changes that were made to the strategy document after the last meeting:</w:t>
      </w:r>
    </w:p>
    <w:p w14:paraId="0000001A" w14:textId="77777777" w:rsidR="005E22B5" w:rsidRDefault="00297971">
      <w:r>
        <w:t>portfolio, service, thematic area, roles of the future coordinators, manpower.</w:t>
      </w:r>
    </w:p>
    <w:p w14:paraId="0000001B" w14:textId="77777777" w:rsidR="005E22B5" w:rsidRDefault="005E22B5"/>
    <w:p w14:paraId="0000001C" w14:textId="546F2FAD" w:rsidR="005E22B5" w:rsidRDefault="00DC0060">
      <w:r>
        <w:t>GÉANT</w:t>
      </w:r>
      <w:r w:rsidR="00297971">
        <w:t xml:space="preserve"> Community Programme Strategy</w:t>
      </w:r>
      <w:r w:rsidR="00297971">
        <w:rPr>
          <w:b/>
        </w:rPr>
        <w:t xml:space="preserve"> </w:t>
      </w:r>
      <w:r w:rsidR="00297971">
        <w:t xml:space="preserve">document can be found </w:t>
      </w:r>
      <w:hyperlink r:id="rId6">
        <w:r w:rsidR="00297971">
          <w:rPr>
            <w:color w:val="1155CC"/>
            <w:u w:val="single"/>
          </w:rPr>
          <w:t>her</w:t>
        </w:r>
        <w:r w:rsidR="00297971">
          <w:rPr>
            <w:color w:val="1155CC"/>
            <w:u w:val="single"/>
          </w:rPr>
          <w:t>e</w:t>
        </w:r>
      </w:hyperlink>
      <w:r w:rsidR="00297971">
        <w:t>.</w:t>
      </w:r>
    </w:p>
    <w:p w14:paraId="0000001D" w14:textId="77777777" w:rsidR="005E22B5" w:rsidRDefault="00297971">
      <w:r>
        <w:t>The structure of the document was suggested to be changed:</w:t>
      </w:r>
    </w:p>
    <w:p w14:paraId="0000001E" w14:textId="77777777" w:rsidR="005E22B5" w:rsidRDefault="005E22B5"/>
    <w:p w14:paraId="0000001F" w14:textId="2E57A750" w:rsidR="005E22B5" w:rsidRDefault="00297971">
      <w:r>
        <w:t>Move to the annex the additional information for the “Roadmap” section of the strategy starting from the Coordinator roles section everything, plus the details of the different committees withi</w:t>
      </w:r>
      <w:r>
        <w:t xml:space="preserve">n </w:t>
      </w:r>
      <w:r w:rsidR="00DC0060">
        <w:t>GÉANT</w:t>
      </w:r>
      <w:r>
        <w:t xml:space="preserve">. This should be a document for executive level to only contain the strategy related to the community programme. The roadmap is the actual workplan for management. </w:t>
      </w:r>
    </w:p>
    <w:p w14:paraId="00000020" w14:textId="77777777" w:rsidR="005E22B5" w:rsidRDefault="00297971">
      <w:r>
        <w:t>It was agreed that the current thematic areas should be mentioned but with the addit</w:t>
      </w:r>
      <w:r>
        <w:t>ional reference that these areas are constantly evolving based on the needs of the community.</w:t>
      </w:r>
    </w:p>
    <w:p w14:paraId="00000021" w14:textId="2687BC0B" w:rsidR="005E22B5" w:rsidRDefault="00297971">
      <w:r>
        <w:t xml:space="preserve">The </w:t>
      </w:r>
      <w:r w:rsidR="00DC0060">
        <w:t>GÉANT</w:t>
      </w:r>
      <w:r>
        <w:t xml:space="preserve"> Community Programme Strategy is broader than the </w:t>
      </w:r>
      <w:r w:rsidR="00DC0060">
        <w:t>GÉANT</w:t>
      </w:r>
      <w:r>
        <w:t xml:space="preserve"> Association strategy.</w:t>
      </w:r>
    </w:p>
    <w:p w14:paraId="00000022" w14:textId="77777777" w:rsidR="005E22B5" w:rsidRDefault="00297971">
      <w:r>
        <w:t>What is still missing in the document is the section on lifecycle from idea</w:t>
      </w:r>
      <w:r>
        <w:t xml:space="preserve"> to project to service.</w:t>
      </w:r>
    </w:p>
    <w:p w14:paraId="00000023" w14:textId="77777777" w:rsidR="005E22B5" w:rsidRDefault="005E22B5"/>
    <w:p w14:paraId="00000024" w14:textId="77777777" w:rsidR="005E22B5" w:rsidRDefault="00297971">
      <w:r>
        <w:t>The following was agreed as next steps and actions:</w:t>
      </w:r>
    </w:p>
    <w:p w14:paraId="00000025" w14:textId="77777777" w:rsidR="005E22B5" w:rsidRDefault="00297971">
      <w:pPr>
        <w:numPr>
          <w:ilvl w:val="0"/>
          <w:numId w:val="3"/>
        </w:numPr>
      </w:pPr>
      <w:r>
        <w:rPr>
          <w:b/>
        </w:rPr>
        <w:t>Timeline</w:t>
      </w:r>
      <w:r>
        <w:t xml:space="preserve"> is to submit the strategy document to the 20 March 2020 General Assembly:</w:t>
      </w:r>
    </w:p>
    <w:p w14:paraId="00000026" w14:textId="77777777" w:rsidR="005E22B5" w:rsidRDefault="00297971">
      <w:pPr>
        <w:numPr>
          <w:ilvl w:val="1"/>
          <w:numId w:val="3"/>
        </w:numPr>
      </w:pPr>
      <w:r>
        <w:t>20 March 2020 GA - The GCP strategy should be put forward</w:t>
      </w:r>
    </w:p>
    <w:p w14:paraId="00000027" w14:textId="77777777" w:rsidR="005E22B5" w:rsidRDefault="00297971">
      <w:pPr>
        <w:numPr>
          <w:ilvl w:val="1"/>
          <w:numId w:val="3"/>
        </w:numPr>
      </w:pPr>
      <w:r>
        <w:t>2 weeks before to GA the document needs to be sent to the GA</w:t>
      </w:r>
    </w:p>
    <w:p w14:paraId="00000028" w14:textId="77777777" w:rsidR="005E22B5" w:rsidRDefault="00297971">
      <w:pPr>
        <w:numPr>
          <w:ilvl w:val="1"/>
          <w:numId w:val="3"/>
        </w:numPr>
      </w:pPr>
      <w:r>
        <w:t>Before to Board</w:t>
      </w:r>
    </w:p>
    <w:p w14:paraId="00000029" w14:textId="77777777" w:rsidR="005E22B5" w:rsidRDefault="00297971">
      <w:pPr>
        <w:numPr>
          <w:ilvl w:val="1"/>
          <w:numId w:val="3"/>
        </w:numPr>
      </w:pPr>
      <w:r>
        <w:t>Before to CEO</w:t>
      </w:r>
    </w:p>
    <w:p w14:paraId="0000002A" w14:textId="77777777" w:rsidR="005E22B5" w:rsidRDefault="00297971">
      <w:pPr>
        <w:numPr>
          <w:ilvl w:val="1"/>
          <w:numId w:val="3"/>
        </w:numPr>
      </w:pPr>
      <w:r>
        <w:t>11 February 2020 GCC meeting - finalise the document.</w:t>
      </w:r>
    </w:p>
    <w:p w14:paraId="0000002B" w14:textId="77777777" w:rsidR="005E22B5" w:rsidRDefault="00297971">
      <w:pPr>
        <w:numPr>
          <w:ilvl w:val="1"/>
          <w:numId w:val="3"/>
        </w:numPr>
      </w:pPr>
      <w:r>
        <w:t>last week of January - short VC call with GCC about the document.</w:t>
      </w:r>
    </w:p>
    <w:p w14:paraId="0000002C" w14:textId="77777777" w:rsidR="005E22B5" w:rsidRDefault="00297971">
      <w:pPr>
        <w:numPr>
          <w:ilvl w:val="1"/>
          <w:numId w:val="3"/>
        </w:numPr>
      </w:pPr>
      <w:r>
        <w:t>18 December 2019 deadline to provide input.</w:t>
      </w:r>
    </w:p>
    <w:p w14:paraId="0000002D" w14:textId="77777777" w:rsidR="005E22B5" w:rsidRDefault="00297971">
      <w:pPr>
        <w:numPr>
          <w:ilvl w:val="0"/>
          <w:numId w:val="3"/>
        </w:numPr>
        <w:rPr>
          <w:shd w:val="clear" w:color="auto" w:fill="FFF2CC"/>
        </w:rPr>
      </w:pPr>
      <w:r>
        <w:rPr>
          <w:b/>
          <w:shd w:val="clear" w:color="auto" w:fill="FFF2CC"/>
        </w:rPr>
        <w:t>A</w:t>
      </w:r>
      <w:r>
        <w:rPr>
          <w:b/>
          <w:shd w:val="clear" w:color="auto" w:fill="FFF2CC"/>
        </w:rPr>
        <w:t>CTION</w:t>
      </w:r>
      <w:r>
        <w:rPr>
          <w:shd w:val="clear" w:color="auto" w:fill="FFF2CC"/>
        </w:rPr>
        <w:t xml:space="preserve"> items:</w:t>
      </w:r>
    </w:p>
    <w:p w14:paraId="0000002E" w14:textId="77777777" w:rsidR="005E22B5" w:rsidRDefault="00297971">
      <w:pPr>
        <w:numPr>
          <w:ilvl w:val="1"/>
          <w:numId w:val="3"/>
        </w:numPr>
        <w:rPr>
          <w:shd w:val="clear" w:color="auto" w:fill="FFF2CC"/>
        </w:rPr>
      </w:pPr>
      <w:r>
        <w:rPr>
          <w:b/>
          <w:shd w:val="clear" w:color="auto" w:fill="FFF2CC"/>
        </w:rPr>
        <w:t>Claudio / Sabine</w:t>
      </w:r>
      <w:r>
        <w:rPr>
          <w:shd w:val="clear" w:color="auto" w:fill="FFF2CC"/>
        </w:rPr>
        <w:t>: Section “</w:t>
      </w:r>
      <w:proofErr w:type="spellStart"/>
      <w:r>
        <w:rPr>
          <w:shd w:val="clear" w:color="auto" w:fill="FFF2CC"/>
        </w:rPr>
        <w:t>MIssion</w:t>
      </w:r>
      <w:proofErr w:type="spellEnd"/>
      <w:r>
        <w:rPr>
          <w:shd w:val="clear" w:color="auto" w:fill="FFF2CC"/>
        </w:rPr>
        <w:t>” work on the knowledge transfer section.</w:t>
      </w:r>
    </w:p>
    <w:p w14:paraId="0000002F" w14:textId="77777777" w:rsidR="005E22B5" w:rsidRDefault="00297971">
      <w:pPr>
        <w:numPr>
          <w:ilvl w:val="1"/>
          <w:numId w:val="3"/>
        </w:numPr>
        <w:shd w:val="clear" w:color="auto" w:fill="FFFFFF"/>
        <w:rPr>
          <w:shd w:val="clear" w:color="auto" w:fill="FFF2CC"/>
        </w:rPr>
      </w:pPr>
      <w:proofErr w:type="spellStart"/>
      <w:r>
        <w:rPr>
          <w:b/>
          <w:sz w:val="21"/>
          <w:szCs w:val="21"/>
          <w:shd w:val="clear" w:color="auto" w:fill="FFF2CC"/>
        </w:rPr>
        <w:t>Valter</w:t>
      </w:r>
      <w:proofErr w:type="spellEnd"/>
      <w:r>
        <w:rPr>
          <w:b/>
          <w:sz w:val="21"/>
          <w:szCs w:val="21"/>
          <w:shd w:val="clear" w:color="auto" w:fill="FFF2CC"/>
        </w:rPr>
        <w:t>/</w:t>
      </w:r>
      <w:proofErr w:type="spellStart"/>
      <w:r>
        <w:rPr>
          <w:b/>
          <w:sz w:val="21"/>
          <w:szCs w:val="21"/>
          <w:shd w:val="clear" w:color="auto" w:fill="FFF2CC"/>
        </w:rPr>
        <w:t>Klaas</w:t>
      </w:r>
      <w:proofErr w:type="spellEnd"/>
      <w:r>
        <w:rPr>
          <w:b/>
          <w:sz w:val="21"/>
          <w:szCs w:val="21"/>
          <w:shd w:val="clear" w:color="auto" w:fill="FFF2CC"/>
        </w:rPr>
        <w:t xml:space="preserve">/Sabine/Gyongyi </w:t>
      </w:r>
      <w:r>
        <w:rPr>
          <w:sz w:val="21"/>
          <w:szCs w:val="21"/>
          <w:shd w:val="clear" w:color="auto" w:fill="FFF2CC"/>
        </w:rPr>
        <w:t>to work on the section “Who”. Where does this section belong from where is this section references??</w:t>
      </w:r>
    </w:p>
    <w:p w14:paraId="00000030" w14:textId="77777777" w:rsidR="005E22B5" w:rsidRDefault="00297971">
      <w:pPr>
        <w:numPr>
          <w:ilvl w:val="1"/>
          <w:numId w:val="3"/>
        </w:numPr>
        <w:shd w:val="clear" w:color="auto" w:fill="FFFFFF"/>
        <w:rPr>
          <w:shd w:val="clear" w:color="auto" w:fill="FFF2CC"/>
        </w:rPr>
      </w:pPr>
      <w:proofErr w:type="spellStart"/>
      <w:r>
        <w:rPr>
          <w:b/>
          <w:sz w:val="21"/>
          <w:szCs w:val="21"/>
          <w:shd w:val="clear" w:color="auto" w:fill="FFF2CC"/>
        </w:rPr>
        <w:t>Victoriano</w:t>
      </w:r>
      <w:proofErr w:type="spellEnd"/>
      <w:r>
        <w:rPr>
          <w:b/>
          <w:sz w:val="21"/>
          <w:szCs w:val="21"/>
          <w:shd w:val="clear" w:color="auto" w:fill="FFF2CC"/>
        </w:rPr>
        <w:t>/Sabine/</w:t>
      </w:r>
      <w:proofErr w:type="spellStart"/>
      <w:r>
        <w:rPr>
          <w:b/>
          <w:sz w:val="21"/>
          <w:szCs w:val="21"/>
          <w:shd w:val="clear" w:color="auto" w:fill="FFF2CC"/>
        </w:rPr>
        <w:t>Valter</w:t>
      </w:r>
      <w:proofErr w:type="spellEnd"/>
      <w:r>
        <w:rPr>
          <w:sz w:val="21"/>
          <w:szCs w:val="21"/>
          <w:shd w:val="clear" w:color="auto" w:fill="FFF2CC"/>
        </w:rPr>
        <w:t xml:space="preserve"> to refine the</w:t>
      </w:r>
      <w:r>
        <w:rPr>
          <w:sz w:val="21"/>
          <w:szCs w:val="21"/>
          <w:shd w:val="clear" w:color="auto" w:fill="FFF2CC"/>
        </w:rPr>
        <w:t xml:space="preserve"> section “Objectives”- support methods of eliminating gaps within the </w:t>
      </w:r>
      <w:proofErr w:type="spellStart"/>
      <w:r>
        <w:rPr>
          <w:sz w:val="21"/>
          <w:szCs w:val="21"/>
          <w:shd w:val="clear" w:color="auto" w:fill="FFF2CC"/>
        </w:rPr>
        <w:t>r&amp;e</w:t>
      </w:r>
      <w:proofErr w:type="spellEnd"/>
      <w:r>
        <w:rPr>
          <w:sz w:val="21"/>
          <w:szCs w:val="21"/>
          <w:shd w:val="clear" w:color="auto" w:fill="FFF2CC"/>
        </w:rPr>
        <w:t xml:space="preserve"> communities</w:t>
      </w:r>
    </w:p>
    <w:p w14:paraId="00000031" w14:textId="77777777" w:rsidR="005E22B5" w:rsidRDefault="00297971">
      <w:pPr>
        <w:numPr>
          <w:ilvl w:val="1"/>
          <w:numId w:val="3"/>
        </w:numPr>
        <w:shd w:val="clear" w:color="auto" w:fill="FFFFFF"/>
        <w:rPr>
          <w:sz w:val="21"/>
          <w:szCs w:val="21"/>
          <w:shd w:val="clear" w:color="auto" w:fill="FFF2CC"/>
        </w:rPr>
      </w:pPr>
      <w:r>
        <w:rPr>
          <w:b/>
          <w:sz w:val="21"/>
          <w:szCs w:val="21"/>
          <w:shd w:val="clear" w:color="auto" w:fill="FFF2CC"/>
        </w:rPr>
        <w:lastRenderedPageBreak/>
        <w:t>Claudio/Gyongyi/David</w:t>
      </w:r>
      <w:r>
        <w:rPr>
          <w:sz w:val="21"/>
          <w:szCs w:val="21"/>
          <w:shd w:val="clear" w:color="auto" w:fill="FFF2CC"/>
        </w:rPr>
        <w:t xml:space="preserve"> to add the description based on Claudio’s proposal previously to the “Objectives” - Facilitate group collaborations.</w:t>
      </w:r>
    </w:p>
    <w:p w14:paraId="00000032" w14:textId="77777777" w:rsidR="005E22B5" w:rsidRDefault="00297971">
      <w:pPr>
        <w:numPr>
          <w:ilvl w:val="1"/>
          <w:numId w:val="3"/>
        </w:numPr>
        <w:shd w:val="clear" w:color="auto" w:fill="FFFFFF"/>
        <w:rPr>
          <w:sz w:val="21"/>
          <w:szCs w:val="21"/>
          <w:shd w:val="clear" w:color="auto" w:fill="FFF2CC"/>
        </w:rPr>
      </w:pPr>
      <w:r>
        <w:rPr>
          <w:b/>
          <w:sz w:val="21"/>
          <w:szCs w:val="21"/>
          <w:shd w:val="clear" w:color="auto" w:fill="FFF2CC"/>
        </w:rPr>
        <w:t>Claudio/</w:t>
      </w:r>
      <w:proofErr w:type="spellStart"/>
      <w:r>
        <w:rPr>
          <w:b/>
          <w:sz w:val="21"/>
          <w:szCs w:val="21"/>
          <w:shd w:val="clear" w:color="auto" w:fill="FFF2CC"/>
        </w:rPr>
        <w:t>Klaas</w:t>
      </w:r>
      <w:proofErr w:type="spellEnd"/>
      <w:r>
        <w:rPr>
          <w:b/>
          <w:sz w:val="21"/>
          <w:szCs w:val="21"/>
          <w:shd w:val="clear" w:color="auto" w:fill="FFF2CC"/>
        </w:rPr>
        <w:t>/</w:t>
      </w:r>
      <w:proofErr w:type="spellStart"/>
      <w:r>
        <w:rPr>
          <w:b/>
          <w:sz w:val="21"/>
          <w:szCs w:val="21"/>
          <w:shd w:val="clear" w:color="auto" w:fill="FFF2CC"/>
        </w:rPr>
        <w:t>Branka</w:t>
      </w:r>
      <w:proofErr w:type="spellEnd"/>
      <w:r>
        <w:rPr>
          <w:sz w:val="21"/>
          <w:szCs w:val="21"/>
          <w:shd w:val="clear" w:color="auto" w:fill="FFF2CC"/>
        </w:rPr>
        <w:t xml:space="preserve"> to refine </w:t>
      </w:r>
      <w:r>
        <w:rPr>
          <w:sz w:val="21"/>
          <w:szCs w:val="21"/>
          <w:shd w:val="clear" w:color="auto" w:fill="FFF2CC"/>
        </w:rPr>
        <w:t>and think on the services/lifecycles from idea to TFs/SIGs to collaborative project to services.</w:t>
      </w:r>
    </w:p>
    <w:p w14:paraId="00000033" w14:textId="77777777" w:rsidR="005E22B5" w:rsidRDefault="00297971">
      <w:pPr>
        <w:numPr>
          <w:ilvl w:val="1"/>
          <w:numId w:val="3"/>
        </w:numPr>
        <w:rPr>
          <w:sz w:val="21"/>
          <w:szCs w:val="21"/>
          <w:shd w:val="clear" w:color="auto" w:fill="FFF2CC"/>
        </w:rPr>
      </w:pPr>
      <w:r>
        <w:rPr>
          <w:b/>
          <w:sz w:val="21"/>
          <w:szCs w:val="21"/>
          <w:shd w:val="clear" w:color="auto" w:fill="FFF2CC"/>
        </w:rPr>
        <w:t>Guido/Anna/Janos</w:t>
      </w:r>
      <w:r>
        <w:rPr>
          <w:sz w:val="21"/>
          <w:szCs w:val="21"/>
          <w:shd w:val="clear" w:color="auto" w:fill="FFF2CC"/>
        </w:rPr>
        <w:t xml:space="preserve"> - provide a sentence per thematic areas to be displayed in the strategy.</w:t>
      </w:r>
    </w:p>
    <w:p w14:paraId="00000034" w14:textId="77777777" w:rsidR="005E22B5" w:rsidRDefault="00297971">
      <w:pPr>
        <w:pStyle w:val="Heading3"/>
      </w:pPr>
      <w:bookmarkStart w:id="10" w:name="_3p7w349tbsrl" w:colFirst="0" w:colLast="0"/>
      <w:bookmarkStart w:id="11" w:name="_Toc25766235"/>
      <w:bookmarkEnd w:id="10"/>
      <w:r>
        <w:t>Item 3: Proposals arising from Task Forces and SIGS, Workshops and small projects</w:t>
      </w:r>
      <w:bookmarkEnd w:id="11"/>
    </w:p>
    <w:p w14:paraId="00000035" w14:textId="77777777" w:rsidR="005E22B5" w:rsidRDefault="005E22B5"/>
    <w:p w14:paraId="372ECB92" w14:textId="77777777" w:rsidR="00D77783" w:rsidRDefault="00297971" w:rsidP="00D77783">
      <w:pPr>
        <w:pStyle w:val="Heading4"/>
      </w:pPr>
      <w:r>
        <w:t>Brook Schofield</w:t>
      </w:r>
      <w:r w:rsidR="00D77783">
        <w:t>:</w:t>
      </w:r>
    </w:p>
    <w:p w14:paraId="00000036" w14:textId="716E8A25" w:rsidR="005E22B5" w:rsidRDefault="00D77783">
      <w:r>
        <w:t>T</w:t>
      </w:r>
      <w:r w:rsidR="00297971">
        <w:t>he coordinator of SIG-NGN and SIG-PMV will leave GÉANT on the 6th of December 2019. There are discussions for SIG-PMV to be dissolved and topic areas to be</w:t>
      </w:r>
      <w:r w:rsidR="00297971">
        <w:t xml:space="preserve"> merged into SIG-NGN and SIG-NOC. The next SIG-NGN and SIG-NOC meetings have already included the relevant topics into their next meeting agenda. The coordination of SIG-NGN will be handed over to </w:t>
      </w:r>
      <w:proofErr w:type="spellStart"/>
      <w:r w:rsidR="00297971">
        <w:t>Juraj</w:t>
      </w:r>
      <w:proofErr w:type="spellEnd"/>
      <w:r w:rsidR="00297971">
        <w:t xml:space="preserve"> </w:t>
      </w:r>
      <w:proofErr w:type="spellStart"/>
      <w:r w:rsidR="00297971">
        <w:t>Bilic</w:t>
      </w:r>
      <w:proofErr w:type="spellEnd"/>
      <w:r w:rsidR="00297971">
        <w:t xml:space="preserve"> (CARNET) who is a coordinator of TF-RED.</w:t>
      </w:r>
    </w:p>
    <w:p w14:paraId="1341581F" w14:textId="77777777" w:rsidR="00D77783" w:rsidRDefault="00D77783">
      <w:pPr>
        <w:rPr>
          <w:b/>
        </w:rPr>
      </w:pPr>
    </w:p>
    <w:p w14:paraId="5CDB939D" w14:textId="6EBAE71E" w:rsidR="00D77783" w:rsidRDefault="00297971" w:rsidP="00D77783">
      <w:pPr>
        <w:pStyle w:val="Heading4"/>
      </w:pPr>
      <w:r>
        <w:t>SIG-Ma</w:t>
      </w:r>
      <w:r>
        <w:t>rcomms</w:t>
      </w:r>
      <w:r>
        <w:t xml:space="preserve">: </w:t>
      </w:r>
    </w:p>
    <w:p w14:paraId="00000037" w14:textId="2A6AC385" w:rsidR="005E22B5" w:rsidRDefault="00297971">
      <w:pPr>
        <w:rPr>
          <w:rFonts w:ascii="Calibri" w:eastAsia="Calibri" w:hAnsi="Calibri" w:cs="Calibri"/>
          <w:sz w:val="24"/>
          <w:szCs w:val="24"/>
        </w:rPr>
      </w:pPr>
      <w:r>
        <w:t xml:space="preserve">New Steering Committee: </w:t>
      </w:r>
      <w:proofErr w:type="spellStart"/>
      <w:r>
        <w:rPr>
          <w:rFonts w:ascii="Calibri" w:eastAsia="Calibri" w:hAnsi="Calibri" w:cs="Calibri"/>
          <w:sz w:val="24"/>
          <w:szCs w:val="24"/>
        </w:rPr>
        <w:t>Lonneke</w:t>
      </w:r>
      <w:proofErr w:type="spellEnd"/>
      <w:r>
        <w:rPr>
          <w:rFonts w:ascii="Calibri" w:eastAsia="Calibri" w:hAnsi="Calibri" w:cs="Calibri"/>
          <w:sz w:val="24"/>
          <w:szCs w:val="24"/>
        </w:rPr>
        <w:t xml:space="preserve"> Walk (SURF), Damian </w:t>
      </w:r>
      <w:proofErr w:type="spellStart"/>
      <w:r>
        <w:rPr>
          <w:rFonts w:ascii="Calibri" w:eastAsia="Calibri" w:hAnsi="Calibri" w:cs="Calibri"/>
          <w:sz w:val="24"/>
          <w:szCs w:val="24"/>
        </w:rPr>
        <w:t>Niemir</w:t>
      </w:r>
      <w:proofErr w:type="spellEnd"/>
      <w:r>
        <w:rPr>
          <w:rFonts w:ascii="Calibri" w:eastAsia="Calibri" w:hAnsi="Calibri" w:cs="Calibri"/>
          <w:sz w:val="24"/>
          <w:szCs w:val="24"/>
        </w:rPr>
        <w:t xml:space="preserve"> (PSNC)</w:t>
      </w:r>
    </w:p>
    <w:p w14:paraId="00000038" w14:textId="77777777" w:rsidR="005E22B5" w:rsidRDefault="00297971">
      <w:pPr>
        <w:rPr>
          <w:rFonts w:ascii="Calibri" w:eastAsia="Calibri" w:hAnsi="Calibri" w:cs="Calibri"/>
          <w:sz w:val="24"/>
          <w:szCs w:val="24"/>
        </w:rPr>
      </w:pPr>
      <w:r>
        <w:rPr>
          <w:rFonts w:ascii="Calibri" w:eastAsia="Calibri" w:hAnsi="Calibri" w:cs="Calibri"/>
          <w:sz w:val="24"/>
          <w:szCs w:val="24"/>
        </w:rPr>
        <w:t xml:space="preserve">Laetitia </w:t>
      </w:r>
      <w:proofErr w:type="spellStart"/>
      <w:r>
        <w:rPr>
          <w:rFonts w:ascii="Calibri" w:eastAsia="Calibri" w:hAnsi="Calibri" w:cs="Calibri"/>
          <w:sz w:val="24"/>
          <w:szCs w:val="24"/>
        </w:rPr>
        <w:t>Lagneau</w:t>
      </w:r>
      <w:proofErr w:type="spellEnd"/>
      <w:r>
        <w:rPr>
          <w:rFonts w:ascii="Calibri" w:eastAsia="Calibri" w:hAnsi="Calibri" w:cs="Calibri"/>
          <w:sz w:val="24"/>
          <w:szCs w:val="24"/>
        </w:rPr>
        <w:t xml:space="preserve"> (</w:t>
      </w:r>
      <w:proofErr w:type="spellStart"/>
      <w:r>
        <w:rPr>
          <w:rFonts w:ascii="Calibri" w:eastAsia="Calibri" w:hAnsi="Calibri" w:cs="Calibri"/>
          <w:sz w:val="24"/>
          <w:szCs w:val="24"/>
        </w:rPr>
        <w:t>Belnet</w:t>
      </w:r>
      <w:proofErr w:type="spellEnd"/>
      <w:r>
        <w:rPr>
          <w:rFonts w:ascii="Calibri" w:eastAsia="Calibri" w:hAnsi="Calibri" w:cs="Calibri"/>
          <w:sz w:val="24"/>
          <w:szCs w:val="24"/>
        </w:rPr>
        <w:t xml:space="preserve">), Naira Kocharyan (ASNET-AM), Kathryn </w:t>
      </w:r>
      <w:proofErr w:type="spellStart"/>
      <w:r>
        <w:rPr>
          <w:rFonts w:ascii="Calibri" w:eastAsia="Calibri" w:hAnsi="Calibri" w:cs="Calibri"/>
          <w:sz w:val="24"/>
          <w:szCs w:val="24"/>
        </w:rPr>
        <w:t>Anthonisen</w:t>
      </w:r>
      <w:proofErr w:type="spellEnd"/>
      <w:r>
        <w:rPr>
          <w:rFonts w:ascii="Calibri" w:eastAsia="Calibri" w:hAnsi="Calibri" w:cs="Calibri"/>
          <w:sz w:val="24"/>
          <w:szCs w:val="24"/>
        </w:rPr>
        <w:t xml:space="preserve"> (CANARIE), Jane Gifford (</w:t>
      </w:r>
      <w:proofErr w:type="spellStart"/>
      <w:r>
        <w:rPr>
          <w:rFonts w:ascii="Calibri" w:eastAsia="Calibri" w:hAnsi="Calibri" w:cs="Calibri"/>
          <w:sz w:val="24"/>
          <w:szCs w:val="24"/>
        </w:rPr>
        <w:t>AARNet</w:t>
      </w:r>
      <w:proofErr w:type="spellEnd"/>
      <w:r>
        <w:rPr>
          <w:rFonts w:ascii="Calibri" w:eastAsia="Calibri" w:hAnsi="Calibri" w:cs="Calibri"/>
          <w:sz w:val="24"/>
          <w:szCs w:val="24"/>
        </w:rPr>
        <w:t>).</w:t>
      </w:r>
    </w:p>
    <w:p w14:paraId="00000039" w14:textId="77777777" w:rsidR="005E22B5" w:rsidRDefault="00297971">
      <w:r>
        <w:t>The Global PR Network, which was established by DANTE, is no longer active</w:t>
      </w:r>
      <w:r>
        <w:t>ly coordinated. Following consultation with the ex-coordinator, the mailing list host organisation and the new SIG-Marcomms steering committee, it has been decided to invite the Global people to join the SIG-Marcomms list and ultimately close down the Glob</w:t>
      </w:r>
      <w:r>
        <w:t>al mailing list. The summer 2020 meeting at TNC will still be branded as a joint meeting, but in following years this could change. Kathryn and Jane joined the SIG SC to help ensure a closer relationship with the Global perspective for these meetings, as w</w:t>
      </w:r>
      <w:r>
        <w:t>ell as to contribute more generally. The SC identified a need to review the SIG mandate to ensure the wording is sufficiently inclusive of the Global perspective. This will happen early in 2020.</w:t>
      </w:r>
    </w:p>
    <w:p w14:paraId="0000003A" w14:textId="77777777" w:rsidR="005E22B5" w:rsidRDefault="005E22B5"/>
    <w:p w14:paraId="652A7F83" w14:textId="77777777" w:rsidR="00D77783" w:rsidRDefault="00297971" w:rsidP="00D77783">
      <w:pPr>
        <w:pStyle w:val="Heading4"/>
      </w:pPr>
      <w:r>
        <w:t xml:space="preserve">TF-EDU: </w:t>
      </w:r>
    </w:p>
    <w:p w14:paraId="0000003B" w14:textId="5D857D73" w:rsidR="005E22B5" w:rsidRDefault="00297971">
      <w:r>
        <w:t>The 2nd NRENs educational technologies workshop took</w:t>
      </w:r>
      <w:r>
        <w:t xml:space="preserve"> place in November with 38 attendees in total. The main objective of the workshop was to see if there is a need and support for the creation of the task force on education. The Terms of Reference for the Task force on education has been agreed on and distr</w:t>
      </w:r>
      <w:r>
        <w:t xml:space="preserve">ibuted among the educational contacts from NRENs as well as interested organisations such as IMS, </w:t>
      </w:r>
      <w:proofErr w:type="spellStart"/>
      <w:r>
        <w:t>Srce</w:t>
      </w:r>
      <w:proofErr w:type="spellEnd"/>
      <w:r>
        <w:t xml:space="preserve">, universities. </w:t>
      </w:r>
    </w:p>
    <w:p w14:paraId="0000003C" w14:textId="77777777" w:rsidR="005E22B5" w:rsidRDefault="00297971">
      <w:r>
        <w:t xml:space="preserve">From the attendees the support was provided and the next steps for submitting the proposal officially to the GCC agreed. The timeline is </w:t>
      </w:r>
      <w:r>
        <w:t xml:space="preserve">to submit the request to the GCC is </w:t>
      </w:r>
      <w:proofErr w:type="spellStart"/>
      <w:r>
        <w:t>mid December</w:t>
      </w:r>
      <w:proofErr w:type="spellEnd"/>
      <w:r>
        <w:t xml:space="preserve"> 2019.  </w:t>
      </w:r>
    </w:p>
    <w:p w14:paraId="0000003D" w14:textId="77777777" w:rsidR="005E22B5" w:rsidRDefault="005E22B5"/>
    <w:p w14:paraId="0000003E" w14:textId="4F6D70A4" w:rsidR="005E22B5" w:rsidRDefault="00DC0060" w:rsidP="00D77783">
      <w:pPr>
        <w:pStyle w:val="Heading4"/>
      </w:pPr>
      <w:r>
        <w:lastRenderedPageBreak/>
        <w:t>GÉANT</w:t>
      </w:r>
      <w:r w:rsidR="00297971">
        <w:t xml:space="preserve"> Internal restructuring</w:t>
      </w:r>
    </w:p>
    <w:p w14:paraId="0000003F" w14:textId="77777777" w:rsidR="005E22B5" w:rsidRDefault="00297971">
      <w:proofErr w:type="spellStart"/>
      <w:r>
        <w:t>Klaas</w:t>
      </w:r>
      <w:proofErr w:type="spellEnd"/>
      <w:r>
        <w:t xml:space="preserve"> informed the GCC about GÉANT’s plan to restructure the team allocations within GÉANT. Shaun Cairns left GÉANT. With the departure of </w:t>
      </w:r>
      <w:proofErr w:type="gramStart"/>
      <w:r>
        <w:t>Shaun</w:t>
      </w:r>
      <w:proofErr w:type="gramEnd"/>
      <w:r>
        <w:t xml:space="preserve"> it was a good moment for the GÉANT organization to reflect on its structure. The current structure with 6 depar</w:t>
      </w:r>
      <w:r>
        <w:t>tments each headed by an EXEC member and several teams in each department has worked well over the last 2,5 years and has brought stability to the GÉANT organization. However more recently we have seen that the outside world asks us for more clarity on the</w:t>
      </w:r>
      <w:r>
        <w:t xml:space="preserve"> internal structure with respect to the services delivered and more transparency with respect to the PLM process. </w:t>
      </w:r>
      <w:proofErr w:type="gramStart"/>
      <w:r>
        <w:t>Therefore</w:t>
      </w:r>
      <w:proofErr w:type="gramEnd"/>
      <w:r>
        <w:t xml:space="preserve"> we have reconsidered our structure at the team level. This restructure is not intended to create cost savings or affect all individu</w:t>
      </w:r>
      <w:r>
        <w:t>al staff members. It is meant to reshuffle the teams over the various departments to address the concerns.</w:t>
      </w:r>
    </w:p>
    <w:p w14:paraId="00000040" w14:textId="77777777" w:rsidR="005E22B5" w:rsidRDefault="005E22B5"/>
    <w:p w14:paraId="00000041" w14:textId="77777777" w:rsidR="005E22B5" w:rsidRDefault="00297971">
      <w:r>
        <w:t>The new executive function will be created for Chief Information and Technical Officer (CITO). New department with all the “above-the-net” services,</w:t>
      </w:r>
      <w:r>
        <w:t xml:space="preserve"> product managers for these services and operational support for these services (IT, Security, Software Development).</w:t>
      </w:r>
    </w:p>
    <w:p w14:paraId="00000042" w14:textId="77777777" w:rsidR="005E22B5" w:rsidRDefault="00297971">
      <w:r>
        <w:t>The Chief Community Support Officer’s (CCO) team will become smaller (all purely technical teams will move to CITO) and international rela</w:t>
      </w:r>
      <w:r>
        <w:t>tions will be added here. This creates a department with all teams dedicated to some aspect of community support.</w:t>
      </w:r>
    </w:p>
    <w:p w14:paraId="00000043" w14:textId="77777777" w:rsidR="005E22B5" w:rsidRDefault="005E22B5"/>
    <w:p w14:paraId="00000044" w14:textId="77777777" w:rsidR="005E22B5" w:rsidRDefault="00297971">
      <w:r>
        <w:t xml:space="preserve">The function of the CITO position would be allocated to </w:t>
      </w:r>
      <w:proofErr w:type="spellStart"/>
      <w:r>
        <w:t>Klaas</w:t>
      </w:r>
      <w:proofErr w:type="spellEnd"/>
      <w:r>
        <w:t xml:space="preserve"> and the CCSO function will be opened up for internal candidates.</w:t>
      </w:r>
    </w:p>
    <w:p w14:paraId="00000045" w14:textId="77777777" w:rsidR="005E22B5" w:rsidRDefault="005E22B5"/>
    <w:p w14:paraId="00000046" w14:textId="77777777" w:rsidR="005E22B5" w:rsidRDefault="00297971">
      <w:r>
        <w:t>This is not y</w:t>
      </w:r>
      <w:r>
        <w:t>et official, however steps to have the new structure in place were made for starting of 1 January 2020.</w:t>
      </w:r>
    </w:p>
    <w:p w14:paraId="00000047" w14:textId="77777777" w:rsidR="005E22B5" w:rsidRDefault="005E22B5"/>
    <w:p w14:paraId="7B4D3F62" w14:textId="77777777" w:rsidR="00D77783" w:rsidRDefault="00297971" w:rsidP="00D77783">
      <w:pPr>
        <w:pStyle w:val="Heading4"/>
      </w:pPr>
      <w:r>
        <w:t>SIG-TNE:</w:t>
      </w:r>
      <w:r>
        <w:t xml:space="preserve"> </w:t>
      </w:r>
    </w:p>
    <w:p w14:paraId="00000048" w14:textId="2C8166B0" w:rsidR="005E22B5" w:rsidRDefault="00297971">
      <w:r>
        <w:t>The special interest group remained rather inactive during the course of the year even after several attempts to reactivate the group. There a</w:t>
      </w:r>
      <w:r>
        <w:t xml:space="preserve">re not sufficient number of </w:t>
      </w:r>
      <w:r w:rsidR="00DC0060">
        <w:t>GÉANT</w:t>
      </w:r>
      <w:r>
        <w:t xml:space="preserve"> NRENs interested in the topics. The question of closing the group was raised and moving their topics under the new TF-EDU as a working group once the task force is active.</w:t>
      </w:r>
    </w:p>
    <w:p w14:paraId="00000049" w14:textId="77777777" w:rsidR="005E22B5" w:rsidRDefault="005E22B5"/>
    <w:p w14:paraId="0000004A" w14:textId="77777777" w:rsidR="005E22B5" w:rsidRDefault="00297971">
      <w:pPr>
        <w:rPr>
          <w:b/>
        </w:rPr>
      </w:pPr>
      <w:r>
        <w:rPr>
          <w:b/>
        </w:rPr>
        <w:t>Topic suggestions from the community:</w:t>
      </w:r>
    </w:p>
    <w:p w14:paraId="0000004B" w14:textId="77777777" w:rsidR="005E22B5" w:rsidRDefault="00297971">
      <w:pPr>
        <w:numPr>
          <w:ilvl w:val="0"/>
          <w:numId w:val="1"/>
        </w:numPr>
      </w:pPr>
      <w:r>
        <w:rPr>
          <w:b/>
        </w:rPr>
        <w:t>Time and fr</w:t>
      </w:r>
      <w:r>
        <w:rPr>
          <w:b/>
        </w:rPr>
        <w:t>equency and quantum computing</w:t>
      </w:r>
      <w:r>
        <w:t xml:space="preserve"> - there was a suggestion to organise a </w:t>
      </w:r>
      <w:proofErr w:type="gramStart"/>
      <w:r>
        <w:t>one day</w:t>
      </w:r>
      <w:proofErr w:type="gramEnd"/>
      <w:r>
        <w:t xml:space="preserve"> workshop in March/April as a one off workshop. </w:t>
      </w:r>
      <w:proofErr w:type="gramStart"/>
      <w:r>
        <w:t>Plus</w:t>
      </w:r>
      <w:proofErr w:type="gramEnd"/>
      <w:r>
        <w:t xml:space="preserve"> SIG-NGN already have it on the agenda.</w:t>
      </w:r>
    </w:p>
    <w:p w14:paraId="0000004C" w14:textId="77777777" w:rsidR="005E22B5" w:rsidRDefault="00297971">
      <w:pPr>
        <w:numPr>
          <w:ilvl w:val="0"/>
          <w:numId w:val="2"/>
        </w:numPr>
      </w:pPr>
      <w:r>
        <w:rPr>
          <w:b/>
        </w:rPr>
        <w:t>DNS over HTTP</w:t>
      </w:r>
      <w:r>
        <w:t xml:space="preserve"> - Google and some other corporates are already doing it. We should be look</w:t>
      </w:r>
      <w:r>
        <w:t>ing into NREN infrastructure as well.</w:t>
      </w:r>
    </w:p>
    <w:p w14:paraId="0000004D" w14:textId="77777777" w:rsidR="005E22B5" w:rsidRDefault="00297971">
      <w:pPr>
        <w:numPr>
          <w:ilvl w:val="0"/>
          <w:numId w:val="2"/>
        </w:numPr>
      </w:pPr>
      <w:r>
        <w:rPr>
          <w:b/>
        </w:rPr>
        <w:t>Security</w:t>
      </w:r>
      <w:r>
        <w:t xml:space="preserve"> - GARR conducted a hacking exercise among their healthcare systems. They suggested that the experience and outcomes could be shared with SIG-ISM / TF-CSIRT.</w:t>
      </w:r>
    </w:p>
    <w:p w14:paraId="0000004E" w14:textId="77777777" w:rsidR="005E22B5" w:rsidRDefault="00297971">
      <w:pPr>
        <w:rPr>
          <w:shd w:val="clear" w:color="auto" w:fill="FFF2CC"/>
        </w:rPr>
      </w:pPr>
      <w:r>
        <w:rPr>
          <w:shd w:val="clear" w:color="auto" w:fill="FFF2CC"/>
        </w:rPr>
        <w:t>ACTION: Gyongyi to bring these topics to the attenti</w:t>
      </w:r>
      <w:r>
        <w:rPr>
          <w:shd w:val="clear" w:color="auto" w:fill="FFF2CC"/>
        </w:rPr>
        <w:t>on of the SIGs/TFs.</w:t>
      </w:r>
    </w:p>
    <w:p w14:paraId="0000004F" w14:textId="77777777" w:rsidR="005E22B5" w:rsidRDefault="005E22B5"/>
    <w:p w14:paraId="00000050" w14:textId="77777777" w:rsidR="005E22B5" w:rsidRDefault="00297971" w:rsidP="00D77783">
      <w:pPr>
        <w:pStyle w:val="Heading4"/>
      </w:pPr>
      <w:r>
        <w:lastRenderedPageBreak/>
        <w:t>Communication update</w:t>
      </w:r>
      <w:r>
        <w:t xml:space="preserve">: </w:t>
      </w:r>
    </w:p>
    <w:p w14:paraId="00000051" w14:textId="77777777" w:rsidR="005E22B5" w:rsidRDefault="00297971">
      <w:r>
        <w:rPr>
          <w:b/>
        </w:rPr>
        <w:t xml:space="preserve">GCP animation video: </w:t>
      </w:r>
      <w:r>
        <w:t xml:space="preserve">The work was delayed with finalising the animation video about the community programme. The draft animated video on GCP under preparation and ready this week. </w:t>
      </w:r>
    </w:p>
    <w:p w14:paraId="00000052" w14:textId="77777777" w:rsidR="005E22B5" w:rsidRDefault="005E22B5"/>
    <w:p w14:paraId="00000053" w14:textId="652E1269" w:rsidR="005E22B5" w:rsidRDefault="00297971">
      <w:r>
        <w:rPr>
          <w:b/>
        </w:rPr>
        <w:t>Community platform</w:t>
      </w:r>
      <w:r>
        <w:t xml:space="preserve"> is currently still stagnating as there were discussions about using the conn</w:t>
      </w:r>
      <w:r>
        <w:t>ect.</w:t>
      </w:r>
      <w:r w:rsidR="00DC0060">
        <w:t>GÉANT</w:t>
      </w:r>
      <w:r>
        <w:t>.org blog pages, however the restrictions for contribution made that less attractive to be used.</w:t>
      </w:r>
    </w:p>
    <w:p w14:paraId="00000054" w14:textId="19D4A26C" w:rsidR="005E22B5" w:rsidRDefault="00297971">
      <w:pPr>
        <w:rPr>
          <w:shd w:val="clear" w:color="auto" w:fill="FFF2CC"/>
        </w:rPr>
      </w:pPr>
      <w:r>
        <w:rPr>
          <w:shd w:val="clear" w:color="auto" w:fill="FFF2CC"/>
        </w:rPr>
        <w:t xml:space="preserve">ACTION: Gyongyi to discuss again with the </w:t>
      </w:r>
      <w:r w:rsidR="00DC0060">
        <w:rPr>
          <w:shd w:val="clear" w:color="auto" w:fill="FFF2CC"/>
        </w:rPr>
        <w:t>GÉANT</w:t>
      </w:r>
      <w:r>
        <w:rPr>
          <w:shd w:val="clear" w:color="auto" w:fill="FFF2CC"/>
        </w:rPr>
        <w:t xml:space="preserve"> Marcomms team. </w:t>
      </w:r>
    </w:p>
    <w:p w14:paraId="00000055" w14:textId="77777777" w:rsidR="005E22B5" w:rsidRDefault="005E22B5"/>
    <w:p w14:paraId="00000056" w14:textId="617A0FDF" w:rsidR="005E22B5" w:rsidRDefault="00297971">
      <w:r>
        <w:rPr>
          <w:b/>
        </w:rPr>
        <w:t xml:space="preserve">Webinars on thematic areas: </w:t>
      </w:r>
      <w:r>
        <w:t xml:space="preserve">1h webinars are planned on a </w:t>
      </w:r>
      <w:proofErr w:type="gramStart"/>
      <w:r>
        <w:t>quarterly bases</w:t>
      </w:r>
      <w:proofErr w:type="gramEnd"/>
      <w:r>
        <w:t xml:space="preserve"> about </w:t>
      </w:r>
      <w:r w:rsidR="00DC0060">
        <w:t>GÉANT</w:t>
      </w:r>
      <w:r>
        <w:t>’</w:t>
      </w:r>
      <w:r>
        <w:t xml:space="preserve">s thematic activities. Currently the thematic overview is under way. </w:t>
      </w:r>
    </w:p>
    <w:p w14:paraId="00000057" w14:textId="77777777" w:rsidR="005E22B5" w:rsidRDefault="00297971">
      <w:pPr>
        <w:pStyle w:val="Heading3"/>
      </w:pPr>
      <w:bookmarkStart w:id="12" w:name="_sfag1tdtyos1" w:colFirst="0" w:colLast="0"/>
      <w:bookmarkStart w:id="13" w:name="_Toc25766236"/>
      <w:bookmarkEnd w:id="12"/>
      <w:r>
        <w:t xml:space="preserve">Item 4: </w:t>
      </w:r>
      <w:proofErr w:type="spellStart"/>
      <w:r>
        <w:t>MyAcademic</w:t>
      </w:r>
      <w:proofErr w:type="spellEnd"/>
      <w:r>
        <w:t xml:space="preserve"> ID</w:t>
      </w:r>
      <w:bookmarkEnd w:id="13"/>
    </w:p>
    <w:p w14:paraId="00000058" w14:textId="77777777" w:rsidR="005E22B5" w:rsidRDefault="005E22B5"/>
    <w:p w14:paraId="00000059" w14:textId="77777777" w:rsidR="005E22B5" w:rsidRDefault="00297971">
      <w:r>
        <w:t xml:space="preserve">There was a plan to have the </w:t>
      </w:r>
      <w:proofErr w:type="spellStart"/>
      <w:r>
        <w:t>MyAcademic</w:t>
      </w:r>
      <w:proofErr w:type="spellEnd"/>
      <w:r>
        <w:t xml:space="preserve"> ID presented by </w:t>
      </w:r>
      <w:proofErr w:type="spellStart"/>
      <w:r>
        <w:t>Victoriano</w:t>
      </w:r>
      <w:proofErr w:type="spellEnd"/>
      <w:r>
        <w:t>, however due to his absence we moved it to the next meeting.</w:t>
      </w:r>
    </w:p>
    <w:p w14:paraId="0000005A" w14:textId="77777777" w:rsidR="005E22B5" w:rsidRDefault="00297971">
      <w:pPr>
        <w:pStyle w:val="Heading3"/>
      </w:pPr>
      <w:bookmarkStart w:id="14" w:name="_t3ixqqprshdy" w:colFirst="0" w:colLast="0"/>
      <w:bookmarkStart w:id="15" w:name="_Toc25766237"/>
      <w:bookmarkEnd w:id="14"/>
      <w:r>
        <w:t>Item 5: Round table updates GCC mem</w:t>
      </w:r>
      <w:r>
        <w:t>bers</w:t>
      </w:r>
      <w:bookmarkEnd w:id="15"/>
    </w:p>
    <w:p w14:paraId="0000005B" w14:textId="77777777" w:rsidR="005E22B5" w:rsidRDefault="00297971" w:rsidP="00D77783">
      <w:pPr>
        <w:pStyle w:val="Heading4"/>
      </w:pPr>
      <w:r>
        <w:t>Network:</w:t>
      </w:r>
    </w:p>
    <w:p w14:paraId="0000005C" w14:textId="77777777" w:rsidR="005E22B5" w:rsidRDefault="00297971">
      <w:r>
        <w:t xml:space="preserve">There was recently a customer empowered fibre workshop organised by KIFU with topics about using dark </w:t>
      </w:r>
      <w:proofErr w:type="spellStart"/>
      <w:r>
        <w:t>fiber</w:t>
      </w:r>
      <w:proofErr w:type="spellEnd"/>
      <w:r>
        <w:t xml:space="preserve"> as a measurement tools / a kind of sensor. Changing dispersion during the path could detect some changes of the earth. This topic coul</w:t>
      </w:r>
      <w:r>
        <w:t>d also be interesting for SIG-NGN, if it can be a tool for researchers to develop something.</w:t>
      </w:r>
    </w:p>
    <w:p w14:paraId="0000005D" w14:textId="77777777" w:rsidR="005E22B5" w:rsidRDefault="00297971">
      <w:r>
        <w:t xml:space="preserve"> </w:t>
      </w:r>
    </w:p>
    <w:p w14:paraId="0000005E" w14:textId="77777777" w:rsidR="005E22B5" w:rsidRDefault="00297971">
      <w:r>
        <w:t>SIG-NGN dedicated 2 hours in next meeting about what we can do to support emerging technologies (e.g. time and frequency and quantum computing, DNS over HTTP...e</w:t>
      </w:r>
      <w:r>
        <w:t xml:space="preserve">tc) on a strategic level. Agreement is to have a session at the next SIG-NGN meeting and ae if there is an interest to organise a full day workshop next March/April hosted by </w:t>
      </w:r>
      <w:proofErr w:type="spellStart"/>
      <w:r>
        <w:t>ACOnet</w:t>
      </w:r>
      <w:proofErr w:type="spellEnd"/>
      <w:r>
        <w:t>.</w:t>
      </w:r>
    </w:p>
    <w:p w14:paraId="0000005F" w14:textId="77777777" w:rsidR="005E22B5" w:rsidRDefault="005E22B5"/>
    <w:p w14:paraId="00000060" w14:textId="77777777" w:rsidR="005E22B5" w:rsidRDefault="00297971">
      <w:r>
        <w:t>GARR: Is active within GN4-3 project regarding monitoring, telemetry alo</w:t>
      </w:r>
      <w:r>
        <w:t xml:space="preserve">ng the </w:t>
      </w:r>
      <w:proofErr w:type="spellStart"/>
      <w:proofErr w:type="gramStart"/>
      <w:r>
        <w:t>network.There</w:t>
      </w:r>
      <w:proofErr w:type="spellEnd"/>
      <w:proofErr w:type="gramEnd"/>
      <w:r>
        <w:t xml:space="preserve"> is a lot of interest on the national level in Italy on this topic. Not only measure how much bandwidth we are using but also the quality of the network (delay, latency). </w:t>
      </w:r>
      <w:proofErr w:type="gramStart"/>
      <w:r>
        <w:t>Basically</w:t>
      </w:r>
      <w:proofErr w:type="gramEnd"/>
      <w:r>
        <w:t xml:space="preserve"> related to different use of the network. WP1 in TA6 wor</w:t>
      </w:r>
      <w:r>
        <w:t>king group. There is also an interest among the NRENs, we should explore who else are interested in this and beyond the project. Probably fits SIG-NGN.</w:t>
      </w:r>
    </w:p>
    <w:p w14:paraId="00000061" w14:textId="77777777" w:rsidR="005E22B5" w:rsidRDefault="005E22B5"/>
    <w:p w14:paraId="00000062" w14:textId="77777777" w:rsidR="005E22B5" w:rsidRDefault="00297971">
      <w:r>
        <w:t>RENATER is planning to have time-frequency programme to be launched.</w:t>
      </w:r>
    </w:p>
    <w:p w14:paraId="00000063" w14:textId="77777777" w:rsidR="005E22B5" w:rsidRDefault="005E22B5"/>
    <w:p w14:paraId="00000064" w14:textId="77777777" w:rsidR="005E22B5" w:rsidRDefault="00297971">
      <w:proofErr w:type="spellStart"/>
      <w:r>
        <w:t>HEAnet</w:t>
      </w:r>
      <w:proofErr w:type="spellEnd"/>
      <w:r>
        <w:t>: Collaborate and compete w</w:t>
      </w:r>
      <w:r>
        <w:t xml:space="preserve">ith industry on user access to our services, using the interfaces of federated login and DNS. For </w:t>
      </w:r>
      <w:proofErr w:type="gramStart"/>
      <w:r>
        <w:t>example</w:t>
      </w:r>
      <w:proofErr w:type="gramEnd"/>
      <w:r>
        <w:t xml:space="preserve"> DNS interface that </w:t>
      </w:r>
      <w:proofErr w:type="spellStart"/>
      <w:r>
        <w:t>HEAnet</w:t>
      </w:r>
      <w:proofErr w:type="spellEnd"/>
      <w:r>
        <w:t xml:space="preserve"> provides. </w:t>
      </w:r>
    </w:p>
    <w:p w14:paraId="00000065" w14:textId="77777777" w:rsidR="005E22B5" w:rsidRDefault="005E22B5"/>
    <w:p w14:paraId="00000066" w14:textId="77777777" w:rsidR="005E22B5" w:rsidRDefault="00297971">
      <w:r>
        <w:t xml:space="preserve">Site/System Reliability Engineering is also on their agenda. </w:t>
      </w:r>
      <w:proofErr w:type="spellStart"/>
      <w:r>
        <w:t>SREcon</w:t>
      </w:r>
      <w:proofErr w:type="spellEnd"/>
      <w:r>
        <w:t xml:space="preserve"> is a series of conferences run by </w:t>
      </w:r>
      <w:proofErr w:type="spellStart"/>
      <w:r>
        <w:t>Usenix</w:t>
      </w:r>
      <w:proofErr w:type="spellEnd"/>
      <w:r>
        <w:t>, fo</w:t>
      </w:r>
      <w:r>
        <w:t xml:space="preserve">cussed specifically on the theme of Site/System Reliability Engineering. Their current challenge includes automation. The explosion of tools is good as </w:t>
      </w:r>
      <w:r>
        <w:lastRenderedPageBreak/>
        <w:t>we learn from using them and trying to coordinate them. The conference was interesting because the whole</w:t>
      </w:r>
      <w:r>
        <w:t xml:space="preserve"> industry is changing and getting ahead is important.</w:t>
      </w:r>
    </w:p>
    <w:p w14:paraId="00000067" w14:textId="77777777" w:rsidR="005E22B5" w:rsidRDefault="00297971">
      <w:r>
        <w:t xml:space="preserve">Link to the trip report can be found here: </w:t>
      </w:r>
    </w:p>
    <w:p w14:paraId="00000068" w14:textId="77777777" w:rsidR="005E22B5" w:rsidRDefault="00297971">
      <w:hyperlink r:id="rId7" w:anchor="heading=h.b0yoch92yuw8">
        <w:r>
          <w:rPr>
            <w:color w:val="1155CC"/>
            <w:u w:val="single"/>
          </w:rPr>
          <w:t>https://docs.google.com/do</w:t>
        </w:r>
        <w:r>
          <w:rPr>
            <w:color w:val="1155CC"/>
            <w:u w:val="single"/>
          </w:rPr>
          <w:t>cument/d/1EsgvFSzFjQlHO9k_Ge3wsgekuZUGnzBNcX1wR66FJtQ/edit#heading=h.b0yoch92yuw8</w:t>
        </w:r>
      </w:hyperlink>
      <w:r>
        <w:t xml:space="preserve"> </w:t>
      </w:r>
    </w:p>
    <w:p w14:paraId="00000069" w14:textId="77777777" w:rsidR="005E22B5" w:rsidRDefault="005E22B5"/>
    <w:p w14:paraId="0000006A" w14:textId="77777777" w:rsidR="005E22B5" w:rsidRDefault="00297971" w:rsidP="00D77783">
      <w:pPr>
        <w:pStyle w:val="Heading4"/>
      </w:pPr>
      <w:r>
        <w:t>Education:</w:t>
      </w:r>
    </w:p>
    <w:p w14:paraId="0000006B" w14:textId="77777777" w:rsidR="005E22B5" w:rsidRDefault="00297971">
      <w:r>
        <w:t>KIFU serving primary and secondary education, having the overview of their educational services and activities and how they are organised are valuable for all ot</w:t>
      </w:r>
      <w:r>
        <w:t>her NRENs. This is already happening within the initiative of TF-EDU. The scope of the group should be ex</w:t>
      </w:r>
    </w:p>
    <w:p w14:paraId="0000006C" w14:textId="77777777" w:rsidR="005E22B5" w:rsidRDefault="005E22B5"/>
    <w:p w14:paraId="0000006D" w14:textId="77777777" w:rsidR="005E22B5" w:rsidRDefault="00297971">
      <w:r>
        <w:t>GARR is having a discussion on support of primary and secondary education. Currently there is no plan from government. It would be interesting to find out how the other NRENs are managing similar situations and who are in similar position.</w:t>
      </w:r>
    </w:p>
    <w:p w14:paraId="0000006E" w14:textId="77777777" w:rsidR="005E22B5" w:rsidRDefault="005E22B5"/>
    <w:p w14:paraId="0000006F" w14:textId="77777777" w:rsidR="005E22B5" w:rsidRDefault="00297971" w:rsidP="00D77783">
      <w:pPr>
        <w:pStyle w:val="Heading4"/>
      </w:pPr>
      <w:r>
        <w:t>Strategy:</w:t>
      </w:r>
    </w:p>
    <w:p w14:paraId="00000070" w14:textId="77777777" w:rsidR="005E22B5" w:rsidRDefault="00297971">
      <w:r>
        <w:t>KIFU is currently working on their organisational strategy (2 years process already), they have involved the communities they serve in the process (</w:t>
      </w:r>
      <w:proofErr w:type="spellStart"/>
      <w:r>
        <w:t>edu</w:t>
      </w:r>
      <w:proofErr w:type="spellEnd"/>
      <w:r>
        <w:t xml:space="preserve">, libraries, researchers, etc). </w:t>
      </w:r>
    </w:p>
    <w:p w14:paraId="00000071" w14:textId="77777777" w:rsidR="005E22B5" w:rsidRDefault="005E22B5"/>
    <w:p w14:paraId="00000072" w14:textId="77777777" w:rsidR="005E22B5" w:rsidRDefault="00297971">
      <w:r>
        <w:t>The various strategies and processes could be interesting for other NRE</w:t>
      </w:r>
      <w:r>
        <w:t>Ns. Suggestion as a possible topic for SIG-MSP to build strategy, what to do, what not to do.</w:t>
      </w:r>
    </w:p>
    <w:p w14:paraId="00000073" w14:textId="77777777" w:rsidR="005E22B5" w:rsidRDefault="005E22B5"/>
    <w:p w14:paraId="00000074" w14:textId="77777777" w:rsidR="005E22B5" w:rsidRDefault="00297971">
      <w:r>
        <w:t>The GARR strategy has recently been approved recently and it is available both Italian and English.</w:t>
      </w:r>
    </w:p>
    <w:p w14:paraId="00000075" w14:textId="77777777" w:rsidR="005E22B5" w:rsidRDefault="005E22B5"/>
    <w:p w14:paraId="00000076" w14:textId="328C5A62" w:rsidR="005E22B5" w:rsidRDefault="00297971">
      <w:r>
        <w:t>RENATER is currently working on their strategy, EOSC will be</w:t>
      </w:r>
      <w:r>
        <w:t xml:space="preserve"> part of it. There is a strong importance to have the strategy understood by the users’ perspective and the governance body. It is not yet clear if the strategy will also be available in English. It has also been shared to Erik </w:t>
      </w:r>
      <w:proofErr w:type="spellStart"/>
      <w:r>
        <w:t>Huizer</w:t>
      </w:r>
      <w:proofErr w:type="spellEnd"/>
      <w:r>
        <w:t xml:space="preserve"> as it benefits the </w:t>
      </w:r>
      <w:r w:rsidR="00DC0060">
        <w:t>GÉANT</w:t>
      </w:r>
      <w:r>
        <w:t xml:space="preserve"> Association to be aware of the members’ strategies.</w:t>
      </w:r>
    </w:p>
    <w:p w14:paraId="00000077" w14:textId="77777777" w:rsidR="005E22B5" w:rsidRDefault="005E22B5"/>
    <w:p w14:paraId="00000078" w14:textId="77777777" w:rsidR="005E22B5" w:rsidRDefault="00297971" w:rsidP="00D77783">
      <w:pPr>
        <w:pStyle w:val="Heading4"/>
      </w:pPr>
      <w:r>
        <w:t>Security</w:t>
      </w:r>
    </w:p>
    <w:p w14:paraId="00000079" w14:textId="77777777" w:rsidR="005E22B5" w:rsidRDefault="00297971">
      <w:r>
        <w:t xml:space="preserve">The GARR team last month have conducted a DDoS attack on </w:t>
      </w:r>
      <w:proofErr w:type="spellStart"/>
      <w:r>
        <w:t>EuroMED</w:t>
      </w:r>
      <w:proofErr w:type="spellEnd"/>
      <w:r>
        <w:t xml:space="preserve"> and afterwards they talked to other operators (uplink providers and internet exchange operators) about policy and mitigation </w:t>
      </w:r>
      <w:r>
        <w:t xml:space="preserve">strategy and which technical measures should we have in place. How to redesign the routing between the different entities to effectively fight these types of attacks. The security policy was </w:t>
      </w:r>
      <w:proofErr w:type="gramStart"/>
      <w:r>
        <w:t>reviewed</w:t>
      </w:r>
      <w:proofErr w:type="gramEnd"/>
      <w:r>
        <w:t xml:space="preserve"> and technical mitigation planned. This example can be re</w:t>
      </w:r>
      <w:r>
        <w:t>levant to SIG-ISM and TF-CSIRT. It is important to raise this beyond the NRENs.</w:t>
      </w:r>
    </w:p>
    <w:p w14:paraId="0000007A" w14:textId="77777777" w:rsidR="005E22B5" w:rsidRDefault="005E22B5"/>
    <w:p w14:paraId="0000007B" w14:textId="77777777" w:rsidR="005E22B5" w:rsidRDefault="00297971" w:rsidP="00D77783">
      <w:pPr>
        <w:pStyle w:val="Heading4"/>
      </w:pPr>
      <w:r>
        <w:t>Software development</w:t>
      </w:r>
    </w:p>
    <w:p w14:paraId="0000007C" w14:textId="77777777" w:rsidR="005E22B5" w:rsidRDefault="00297971">
      <w:r>
        <w:t xml:space="preserve">Storage cloud (R&amp;E), </w:t>
      </w:r>
      <w:proofErr w:type="spellStart"/>
      <w:r>
        <w:t>AARnet</w:t>
      </w:r>
      <w:proofErr w:type="spellEnd"/>
      <w:r>
        <w:t xml:space="preserve"> was invited by the government to put in a bid for a compute cloud - Kubernetes with OpenStack. It doesn’t tell you what </w:t>
      </w:r>
      <w:proofErr w:type="gramStart"/>
      <w:r>
        <w:t>does i</w:t>
      </w:r>
      <w:r>
        <w:t>t provide</w:t>
      </w:r>
      <w:proofErr w:type="gramEnd"/>
      <w:r>
        <w:t xml:space="preserve"> to researchers. </w:t>
      </w:r>
      <w:r>
        <w:lastRenderedPageBreak/>
        <w:t>The thoughts are Python and Apache scaling. The suggestion was to connect with the GARR cloud team.</w:t>
      </w:r>
    </w:p>
    <w:p w14:paraId="0000007D" w14:textId="77777777" w:rsidR="005E22B5" w:rsidRDefault="005E22B5"/>
    <w:p w14:paraId="0000007E" w14:textId="77777777" w:rsidR="005E22B5" w:rsidRDefault="00297971">
      <w:r>
        <w:t>Guido raised the process related to infraEOSC-03/07 - Limited input, limited visibility when creating the submission about who is</w:t>
      </w:r>
      <w:r>
        <w:t xml:space="preserve"> involved would help the process as well as communication prior to deadline. Suggestion to involve more the community earlier (SIG/TFs).</w:t>
      </w:r>
    </w:p>
    <w:p w14:paraId="0000007F" w14:textId="77777777" w:rsidR="005E22B5" w:rsidRDefault="005E22B5"/>
    <w:p w14:paraId="00000080" w14:textId="77777777" w:rsidR="005E22B5" w:rsidRDefault="00297971">
      <w:r>
        <w:t>The process is more related to positioning of organisations involved and forming the collaboration. It was felt that N</w:t>
      </w:r>
      <w:r>
        <w:t xml:space="preserve">RENs and GÉANT should play a much bigger role and a strong position within EOSC. </w:t>
      </w:r>
    </w:p>
    <w:p w14:paraId="00000081" w14:textId="77777777" w:rsidR="005E22B5" w:rsidRDefault="005E22B5"/>
    <w:p w14:paraId="00000082" w14:textId="7C339116" w:rsidR="005E22B5" w:rsidRDefault="00DC0060" w:rsidP="00D77783">
      <w:pPr>
        <w:pStyle w:val="Heading4"/>
      </w:pPr>
      <w:r>
        <w:t>GÉANT</w:t>
      </w:r>
      <w:r w:rsidR="00297971">
        <w:t xml:space="preserve"> Association</w:t>
      </w:r>
    </w:p>
    <w:p w14:paraId="00000083" w14:textId="77777777" w:rsidR="005E22B5" w:rsidRDefault="00297971">
      <w:r>
        <w:t xml:space="preserve">AOPB was approved by the last General Assembly. The request for more manpower was approved. Leads to for more manpower. 1x Partner relation, 4,5 </w:t>
      </w:r>
      <w:proofErr w:type="spellStart"/>
      <w:r>
        <w:t>eduTEAMS</w:t>
      </w:r>
      <w:proofErr w:type="spellEnd"/>
      <w:r>
        <w:t xml:space="preserve">, </w:t>
      </w:r>
      <w:r>
        <w:t xml:space="preserve">0,5 </w:t>
      </w:r>
      <w:proofErr w:type="spellStart"/>
      <w:r>
        <w:t>InAcademia</w:t>
      </w:r>
      <w:proofErr w:type="spellEnd"/>
      <w:r>
        <w:t>, 1x EOSC, 1x Marcomms. Not all in the same department. The objective is to contribute to increased support and ability to interact and serve the community.</w:t>
      </w:r>
    </w:p>
    <w:p w14:paraId="00000084" w14:textId="77777777" w:rsidR="005E22B5" w:rsidRDefault="00297971">
      <w:pPr>
        <w:pStyle w:val="Heading3"/>
      </w:pPr>
      <w:bookmarkStart w:id="16" w:name="_99u3o5joklh9" w:colFirst="0" w:colLast="0"/>
      <w:bookmarkStart w:id="17" w:name="_Toc25766238"/>
      <w:bookmarkEnd w:id="16"/>
      <w:r>
        <w:t>Item 6: Proposals for Next Meeting and AOB</w:t>
      </w:r>
      <w:bookmarkEnd w:id="17"/>
    </w:p>
    <w:p w14:paraId="00000085" w14:textId="77777777" w:rsidR="005E22B5" w:rsidRDefault="005E22B5"/>
    <w:p w14:paraId="00000086" w14:textId="77777777" w:rsidR="005E22B5" w:rsidRDefault="00297971">
      <w:r>
        <w:t>The September 2020 face to face meeting w</w:t>
      </w:r>
      <w:r>
        <w:t>as requested to move from 14 September to 9-10 September (2 half days). It was supported by the other members and a new calendar invitation has been sent.</w:t>
      </w:r>
    </w:p>
    <w:p w14:paraId="00000087" w14:textId="77777777" w:rsidR="005E22B5" w:rsidRDefault="005E22B5"/>
    <w:p w14:paraId="00000088" w14:textId="77777777" w:rsidR="005E22B5" w:rsidRDefault="00297971">
      <w:proofErr w:type="gramStart"/>
      <w:r>
        <w:t>Furthermore</w:t>
      </w:r>
      <w:proofErr w:type="gramEnd"/>
      <w:r>
        <w:t xml:space="preserve"> there was a call for an additional short video conference in the last week of January 20</w:t>
      </w:r>
      <w:r>
        <w:t xml:space="preserve">20. </w:t>
      </w:r>
    </w:p>
    <w:p w14:paraId="00000089" w14:textId="77777777" w:rsidR="005E22B5" w:rsidRDefault="00297971">
      <w:pPr>
        <w:rPr>
          <w:shd w:val="clear" w:color="auto" w:fill="FFF2CC"/>
        </w:rPr>
      </w:pPr>
      <w:r>
        <w:rPr>
          <w:shd w:val="clear" w:color="auto" w:fill="FFF2CC"/>
        </w:rPr>
        <w:t>ACTION: Gyongyi to send out a doodle poll.</w:t>
      </w:r>
    </w:p>
    <w:p w14:paraId="0000008A" w14:textId="77777777" w:rsidR="005E22B5" w:rsidRDefault="005E22B5"/>
    <w:p w14:paraId="0000008B" w14:textId="77777777" w:rsidR="005E22B5" w:rsidRDefault="00297971">
      <w:pPr>
        <w:rPr>
          <w:b/>
        </w:rPr>
      </w:pPr>
      <w:r>
        <w:rPr>
          <w:b/>
        </w:rPr>
        <w:t>Future meetings:</w:t>
      </w:r>
    </w:p>
    <w:p w14:paraId="0000008C" w14:textId="77777777" w:rsidR="005E22B5" w:rsidRDefault="00297971">
      <w:pPr>
        <w:numPr>
          <w:ilvl w:val="0"/>
          <w:numId w:val="4"/>
        </w:numPr>
      </w:pPr>
      <w:r>
        <w:t>Last week of January 2020 - duration 1 hour - date TBC</w:t>
      </w:r>
    </w:p>
    <w:p w14:paraId="0000008D" w14:textId="77777777" w:rsidR="005E22B5" w:rsidRDefault="00297971">
      <w:pPr>
        <w:numPr>
          <w:ilvl w:val="0"/>
          <w:numId w:val="4"/>
        </w:numPr>
      </w:pPr>
      <w:r>
        <w:t>11 February 2020 (F2F) from 09:00 - 16:00 CET in Amsterdam, The Netherlands</w:t>
      </w:r>
    </w:p>
    <w:p w14:paraId="0000008E" w14:textId="77777777" w:rsidR="005E22B5" w:rsidRDefault="00297971">
      <w:pPr>
        <w:numPr>
          <w:ilvl w:val="0"/>
          <w:numId w:val="4"/>
        </w:numPr>
      </w:pPr>
      <w:r>
        <w:t>28 April 2020 (VC) from 13:00 - 17:00 CEST</w:t>
      </w:r>
    </w:p>
    <w:p w14:paraId="0000008F" w14:textId="77777777" w:rsidR="005E22B5" w:rsidRDefault="00297971">
      <w:pPr>
        <w:numPr>
          <w:ilvl w:val="0"/>
          <w:numId w:val="4"/>
        </w:numPr>
      </w:pPr>
      <w:r>
        <w:t>09-11 June 2020 (F2F) joint meeting with GPPC during TNC20. The exact timing is to be confirmed.</w:t>
      </w:r>
    </w:p>
    <w:p w14:paraId="00000090" w14:textId="77777777" w:rsidR="005E22B5" w:rsidRDefault="00297971">
      <w:pPr>
        <w:numPr>
          <w:ilvl w:val="0"/>
          <w:numId w:val="4"/>
        </w:numPr>
      </w:pPr>
      <w:r>
        <w:t>17 June 2020 (VC) from 13:00 - 17:00 CES</w:t>
      </w:r>
      <w:r>
        <w:t>T</w:t>
      </w:r>
    </w:p>
    <w:p w14:paraId="00000091" w14:textId="77777777" w:rsidR="005E22B5" w:rsidRDefault="00297971">
      <w:pPr>
        <w:numPr>
          <w:ilvl w:val="0"/>
          <w:numId w:val="4"/>
        </w:numPr>
      </w:pPr>
      <w:r>
        <w:t>9-10 September 2020 (F2F) from 13:00 CEST to 17:00 and from 9:00 to 13:00 CEST in Amsterdam, The Netherlands</w:t>
      </w:r>
    </w:p>
    <w:p w14:paraId="00000092" w14:textId="77777777" w:rsidR="005E22B5" w:rsidRDefault="00297971">
      <w:pPr>
        <w:numPr>
          <w:ilvl w:val="0"/>
          <w:numId w:val="4"/>
        </w:numPr>
      </w:pPr>
      <w:r>
        <w:t>3 November 2020 (VC) from 13:00 - 17:00 CET</w:t>
      </w:r>
    </w:p>
    <w:p w14:paraId="00000093" w14:textId="77777777" w:rsidR="005E22B5" w:rsidRDefault="005E22B5"/>
    <w:p w14:paraId="000000AA" w14:textId="60AD8715" w:rsidR="005E22B5" w:rsidRDefault="00297971">
      <w:pPr>
        <w:rPr>
          <w:b/>
          <w:color w:val="FF0000"/>
        </w:rPr>
      </w:pPr>
      <w:proofErr w:type="spellStart"/>
      <w:r>
        <w:t>Klaas</w:t>
      </w:r>
      <w:proofErr w:type="spellEnd"/>
      <w:r>
        <w:t xml:space="preserve"> closed the meeting at 12:23 CET</w:t>
      </w:r>
    </w:p>
    <w:p w14:paraId="00000100" w14:textId="77777777" w:rsidR="005E22B5" w:rsidRDefault="005E22B5">
      <w:pPr>
        <w:ind w:left="720"/>
      </w:pPr>
    </w:p>
    <w:sectPr w:rsidR="005E22B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19387A"/>
    <w:multiLevelType w:val="multilevel"/>
    <w:tmpl w:val="BE0680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185BE3"/>
    <w:multiLevelType w:val="multilevel"/>
    <w:tmpl w:val="C240B3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73846BB"/>
    <w:multiLevelType w:val="multilevel"/>
    <w:tmpl w:val="624A4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6A20B36"/>
    <w:multiLevelType w:val="multilevel"/>
    <w:tmpl w:val="9F1EF3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8154163"/>
    <w:multiLevelType w:val="multilevel"/>
    <w:tmpl w:val="65F038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FC77047"/>
    <w:multiLevelType w:val="multilevel"/>
    <w:tmpl w:val="68D2B3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B5"/>
    <w:rsid w:val="00297971"/>
    <w:rsid w:val="005E22B5"/>
    <w:rsid w:val="00D77783"/>
    <w:rsid w:val="00DC00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20D6E5A"/>
  <w15:docId w15:val="{0BCDCF09-2F90-FA4A-8514-FC3D945CE5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TOC1">
    <w:name w:val="toc 1"/>
    <w:basedOn w:val="Normal"/>
    <w:next w:val="Normal"/>
    <w:autoRedefine/>
    <w:uiPriority w:val="39"/>
    <w:unhideWhenUsed/>
    <w:rsid w:val="00DC0060"/>
    <w:pPr>
      <w:spacing w:after="100"/>
    </w:pPr>
  </w:style>
  <w:style w:type="paragraph" w:styleId="TOC2">
    <w:name w:val="toc 2"/>
    <w:basedOn w:val="Normal"/>
    <w:next w:val="Normal"/>
    <w:autoRedefine/>
    <w:uiPriority w:val="39"/>
    <w:unhideWhenUsed/>
    <w:rsid w:val="00DC0060"/>
    <w:pPr>
      <w:spacing w:after="100"/>
      <w:ind w:left="220"/>
    </w:pPr>
  </w:style>
  <w:style w:type="paragraph" w:styleId="TOC3">
    <w:name w:val="toc 3"/>
    <w:basedOn w:val="Normal"/>
    <w:next w:val="Normal"/>
    <w:autoRedefine/>
    <w:uiPriority w:val="39"/>
    <w:unhideWhenUsed/>
    <w:rsid w:val="00DC0060"/>
    <w:pPr>
      <w:spacing w:after="100"/>
      <w:ind w:left="440"/>
    </w:pPr>
  </w:style>
  <w:style w:type="character" w:styleId="Hyperlink">
    <w:name w:val="Hyperlink"/>
    <w:basedOn w:val="DefaultParagraphFont"/>
    <w:uiPriority w:val="99"/>
    <w:unhideWhenUsed/>
    <w:rsid w:val="00DC006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cs.google.com/document/d/1EsgvFSzFjQlHO9k_Ge3wsgekuZUGnzBNcX1wR66FJtQ/ed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cs.google.com/document/d/1-Gb-xSXs729LuLLK1t1GE1ksFhHd5BNsQPq1b6SHxXs/edit?usp=sharing" TargetMode="External"/><Relationship Id="rId5" Type="http://schemas.openxmlformats.org/officeDocument/2006/relationships/hyperlink" Target="https://wiki.geant.org/display/TTC/16th+GCC+Meeting+20191125"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2387</Words>
  <Characters>13610</Characters>
  <Application>Microsoft Office Word</Application>
  <DocSecurity>0</DocSecurity>
  <Lines>113</Lines>
  <Paragraphs>31</Paragraphs>
  <ScaleCrop>false</ScaleCrop>
  <Company/>
  <LinksUpToDate>false</LinksUpToDate>
  <CharactersWithSpaces>15966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Gyongyi Horvath</cp:lastModifiedBy>
  <cp:revision>2</cp:revision>
  <dcterms:created xsi:type="dcterms:W3CDTF">2019-11-27T15:57:00Z</dcterms:created>
  <dcterms:modified xsi:type="dcterms:W3CDTF">2019-11-27T15:57:00Z</dcterms:modified>
</cp:coreProperties>
</file>