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246640" w14:textId="77777777" w:rsidR="00972F5C" w:rsidRDefault="00972F5C">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16CBBD1D" w14:textId="7237195E" w:rsidR="00DB62BD" w:rsidRDefault="00DB62BD">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37A3DD14" w14:textId="77777777" w:rsidR="007B048F" w:rsidRPr="0034345E" w:rsidRDefault="007B048F" w:rsidP="0034345E">
      <w:pPr>
        <w:pStyle w:val="Abstract"/>
        <w:rPr>
          <w:b w:val="0"/>
        </w:rPr>
      </w:pPr>
    </w:p>
    <w:p w14:paraId="532FE210" w14:textId="77777777" w:rsidR="007B048F" w:rsidRPr="0034345E" w:rsidRDefault="007B048F" w:rsidP="0034345E">
      <w:pPr>
        <w:pStyle w:val="Authors"/>
      </w:pPr>
    </w:p>
    <w:p w14:paraId="796F4DD5" w14:textId="0631933E" w:rsidR="00A62A8C" w:rsidRPr="002F086A" w:rsidRDefault="007059A0" w:rsidP="00C92898">
      <w:pPr>
        <w:pStyle w:val="Title"/>
        <w:rPr>
          <w:rFonts w:ascii="Calibri Light" w:hAnsi="Calibri Light" w:cs="Calibri Light"/>
        </w:rPr>
      </w:pPr>
      <w:r w:rsidRPr="002F086A">
        <w:rPr>
          <w:rFonts w:ascii="Calibri Light" w:hAnsi="Calibri Light" w:cs="Calibri Light"/>
        </w:rPr>
        <w:fldChar w:fldCharType="begin"/>
      </w:r>
      <w:r w:rsidRPr="002F086A">
        <w:rPr>
          <w:rFonts w:ascii="Calibri Light" w:hAnsi="Calibri Light" w:cs="Calibri Light"/>
        </w:rPr>
        <w:instrText xml:space="preserve"> TITLE   \* MERGEFORMAT </w:instrText>
      </w:r>
      <w:r w:rsidRPr="002F086A">
        <w:rPr>
          <w:rFonts w:ascii="Calibri Light" w:hAnsi="Calibri Light" w:cs="Calibri Light"/>
        </w:rPr>
        <w:fldChar w:fldCharType="separate"/>
      </w:r>
      <w:r w:rsidR="0068362A">
        <w:rPr>
          <w:rFonts w:ascii="Calibri Light" w:hAnsi="Calibri Light" w:cs="Calibri Light"/>
        </w:rPr>
        <w:t xml:space="preserve">Framework Agreement for the supply and support of </w:t>
      </w:r>
      <w:r w:rsidR="00ED52E0">
        <w:rPr>
          <w:rFonts w:ascii="Calibri Light" w:hAnsi="Calibri Light" w:cs="Calibri Light"/>
        </w:rPr>
        <w:t>time-frequency</w:t>
      </w:r>
      <w:r w:rsidR="0068362A">
        <w:rPr>
          <w:rFonts w:ascii="Calibri Light" w:hAnsi="Calibri Light" w:cs="Calibri Light"/>
        </w:rPr>
        <w:t xml:space="preserve"> Equipment</w:t>
      </w:r>
      <w:r w:rsidRPr="002F086A">
        <w:rPr>
          <w:rFonts w:ascii="Calibri Light" w:hAnsi="Calibri Light" w:cs="Calibri Light"/>
        </w:rPr>
        <w:fldChar w:fldCharType="end"/>
      </w:r>
    </w:p>
    <w:p w14:paraId="3E09CC9B" w14:textId="77777777" w:rsidR="00E469F7" w:rsidRPr="002F086A" w:rsidRDefault="00E469F7" w:rsidP="003477FA">
      <w:pPr>
        <w:pStyle w:val="Authors"/>
        <w:rPr>
          <w:rFonts w:ascii="Calibri Light" w:hAnsi="Calibri Light" w:cs="Calibri Light"/>
        </w:rPr>
      </w:pPr>
    </w:p>
    <w:p w14:paraId="18FB2343" w14:textId="77777777" w:rsidR="00E469F7" w:rsidRPr="002F086A" w:rsidRDefault="00E469F7" w:rsidP="003477FA">
      <w:pPr>
        <w:pStyle w:val="Authors"/>
        <w:rPr>
          <w:rFonts w:ascii="Calibri Light" w:hAnsi="Calibri Light" w:cs="Calibri Light"/>
        </w:rPr>
      </w:pPr>
    </w:p>
    <w:p w14:paraId="669B8D47" w14:textId="1E3028D6" w:rsidR="00E116AE" w:rsidRDefault="00E116AE" w:rsidP="00B77F9B">
      <w:pPr>
        <w:pStyle w:val="Authors"/>
        <w:rPr>
          <w:rFonts w:ascii="Calibri Light" w:hAnsi="Calibri Light" w:cs="Calibri Light"/>
          <w:sz w:val="28"/>
        </w:rPr>
      </w:pPr>
      <w:bookmarkStart w:id="0" w:name="_Hlk1548280"/>
    </w:p>
    <w:p w14:paraId="389B6ABE" w14:textId="77777777" w:rsidR="00C92898" w:rsidRPr="002F086A" w:rsidRDefault="00C92898" w:rsidP="00B77F9B">
      <w:pPr>
        <w:pStyle w:val="Authors"/>
        <w:rPr>
          <w:rFonts w:ascii="Calibri Light" w:hAnsi="Calibri Light" w:cs="Calibri Light"/>
          <w:sz w:val="28"/>
        </w:rPr>
      </w:pPr>
    </w:p>
    <w:p w14:paraId="78A44383" w14:textId="1D5B2B7B" w:rsidR="0002119B" w:rsidRPr="002F086A" w:rsidRDefault="00B77F9B" w:rsidP="00B77F9B">
      <w:pPr>
        <w:pStyle w:val="Authors"/>
        <w:rPr>
          <w:rFonts w:ascii="Calibri Light" w:hAnsi="Calibri Light" w:cs="Calibri Light"/>
          <w:sz w:val="28"/>
        </w:rPr>
      </w:pPr>
      <w:r w:rsidRPr="002F086A">
        <w:rPr>
          <w:rFonts w:ascii="Calibri Light" w:hAnsi="Calibri Light" w:cs="Calibri Light"/>
          <w:sz w:val="28"/>
        </w:rPr>
        <w:t xml:space="preserve">Volume 2: Invitation to </w:t>
      </w:r>
      <w:r w:rsidR="006D3DBF">
        <w:rPr>
          <w:rFonts w:ascii="Calibri Light" w:hAnsi="Calibri Light" w:cs="Calibri Light"/>
          <w:sz w:val="28"/>
        </w:rPr>
        <w:t>Tender</w:t>
      </w:r>
      <w:r w:rsidRPr="002F086A">
        <w:rPr>
          <w:rFonts w:ascii="Calibri Light" w:hAnsi="Calibri Light" w:cs="Calibri Light"/>
          <w:sz w:val="28"/>
        </w:rPr>
        <w:t xml:space="preserve"> </w:t>
      </w:r>
    </w:p>
    <w:tbl>
      <w:tblPr>
        <w:tblW w:w="0" w:type="auto"/>
        <w:tblLook w:val="00A0" w:firstRow="1" w:lastRow="0" w:firstColumn="1" w:lastColumn="0" w:noHBand="0" w:noVBand="0"/>
      </w:tblPr>
      <w:tblGrid>
        <w:gridCol w:w="2552"/>
        <w:gridCol w:w="6474"/>
      </w:tblGrid>
      <w:tr w:rsidR="00FB1E26" w:rsidRPr="002F086A" w14:paraId="1EABC60A" w14:textId="77777777" w:rsidTr="00CD3AB7">
        <w:tc>
          <w:tcPr>
            <w:tcW w:w="2552" w:type="dxa"/>
            <w:shd w:val="clear" w:color="auto" w:fill="auto"/>
            <w:tcMar>
              <w:left w:w="0" w:type="dxa"/>
            </w:tcMar>
          </w:tcPr>
          <w:p w14:paraId="50BEF98A" w14:textId="20AB327A" w:rsidR="00C205C4" w:rsidRPr="002F086A" w:rsidRDefault="004510F0" w:rsidP="00E469F7">
            <w:pPr>
              <w:pStyle w:val="DocumentInfo"/>
              <w:tabs>
                <w:tab w:val="clear" w:pos="1559"/>
                <w:tab w:val="left" w:pos="870"/>
              </w:tabs>
              <w:rPr>
                <w:rFonts w:ascii="Calibri Light" w:hAnsi="Calibri Light" w:cs="Calibri Light"/>
              </w:rPr>
            </w:pPr>
            <w:r w:rsidRPr="002F086A">
              <w:rPr>
                <w:rFonts w:ascii="Calibri Light" w:hAnsi="Calibri Light" w:cs="Calibri Light"/>
              </w:rPr>
              <w:t>Date:</w:t>
            </w:r>
          </w:p>
        </w:tc>
        <w:tc>
          <w:tcPr>
            <w:tcW w:w="6474" w:type="dxa"/>
            <w:shd w:val="clear" w:color="auto" w:fill="auto"/>
            <w:tcMar>
              <w:left w:w="0" w:type="dxa"/>
            </w:tcMar>
          </w:tcPr>
          <w:p w14:paraId="49781433" w14:textId="557CFFFD" w:rsidR="00C205C4" w:rsidRPr="002F086A" w:rsidRDefault="00C205C4" w:rsidP="00D60876">
            <w:pPr>
              <w:pStyle w:val="DocumentInfo"/>
              <w:rPr>
                <w:rFonts w:ascii="Calibri Light" w:hAnsi="Calibri Light" w:cs="Calibri Light"/>
              </w:rPr>
            </w:pPr>
          </w:p>
        </w:tc>
      </w:tr>
      <w:tr w:rsidR="00FB1E26" w:rsidRPr="002F086A" w14:paraId="5C76D15F" w14:textId="77777777" w:rsidTr="00CD3AB7">
        <w:tc>
          <w:tcPr>
            <w:tcW w:w="2552" w:type="dxa"/>
            <w:shd w:val="clear" w:color="auto" w:fill="auto"/>
            <w:tcMar>
              <w:left w:w="0" w:type="dxa"/>
            </w:tcMar>
          </w:tcPr>
          <w:p w14:paraId="3ED93B7C" w14:textId="77777777" w:rsidR="004510F0" w:rsidRPr="002F086A" w:rsidRDefault="00E469F7" w:rsidP="003477FA">
            <w:pPr>
              <w:pStyle w:val="DocumentInfo"/>
              <w:rPr>
                <w:rFonts w:ascii="Calibri Light" w:hAnsi="Calibri Light" w:cs="Calibri Light"/>
              </w:rPr>
            </w:pPr>
            <w:r w:rsidRPr="002F086A">
              <w:rPr>
                <w:rFonts w:ascii="Calibri Light" w:hAnsi="Calibri Light" w:cs="Calibri Light"/>
              </w:rPr>
              <w:t>Submission Deadline</w:t>
            </w:r>
            <w:r w:rsidR="004510F0" w:rsidRPr="002F086A">
              <w:rPr>
                <w:rFonts w:ascii="Calibri Light" w:hAnsi="Calibri Light" w:cs="Calibri Light"/>
              </w:rPr>
              <w:t>:</w:t>
            </w:r>
          </w:p>
        </w:tc>
        <w:tc>
          <w:tcPr>
            <w:tcW w:w="6474" w:type="dxa"/>
            <w:shd w:val="clear" w:color="auto" w:fill="auto"/>
            <w:tcMar>
              <w:left w:w="0" w:type="dxa"/>
            </w:tcMar>
          </w:tcPr>
          <w:p w14:paraId="2ECBD353" w14:textId="37757570" w:rsidR="004510F0" w:rsidRPr="002F086A" w:rsidRDefault="004510F0" w:rsidP="003477FA">
            <w:pPr>
              <w:pStyle w:val="DocumentInfo"/>
              <w:rPr>
                <w:rFonts w:ascii="Calibri Light" w:hAnsi="Calibri Light" w:cs="Calibri Light"/>
              </w:rPr>
            </w:pPr>
          </w:p>
        </w:tc>
      </w:tr>
      <w:tr w:rsidR="00FB1E26" w:rsidRPr="002F086A" w14:paraId="2A542AFF" w14:textId="77777777" w:rsidTr="00CD3AB7">
        <w:tc>
          <w:tcPr>
            <w:tcW w:w="2552" w:type="dxa"/>
            <w:shd w:val="clear" w:color="auto" w:fill="auto"/>
            <w:tcMar>
              <w:left w:w="0" w:type="dxa"/>
            </w:tcMar>
          </w:tcPr>
          <w:p w14:paraId="554B0885" w14:textId="77777777" w:rsidR="004510F0" w:rsidRPr="002F086A" w:rsidRDefault="00DE0B54" w:rsidP="003477FA">
            <w:pPr>
              <w:pStyle w:val="DocumentInfo"/>
              <w:rPr>
                <w:rFonts w:ascii="Calibri Light" w:hAnsi="Calibri Light" w:cs="Calibri Light"/>
              </w:rPr>
            </w:pPr>
            <w:r w:rsidRPr="002F086A">
              <w:rPr>
                <w:rFonts w:ascii="Calibri Light" w:hAnsi="Calibri Light" w:cs="Calibri Light"/>
              </w:rPr>
              <w:t>Grant Agreement No.</w:t>
            </w:r>
            <w:r w:rsidR="004510F0" w:rsidRPr="002F086A">
              <w:rPr>
                <w:rFonts w:ascii="Calibri Light" w:hAnsi="Calibri Light" w:cs="Calibri Light"/>
              </w:rPr>
              <w:t>:</w:t>
            </w:r>
          </w:p>
        </w:tc>
        <w:tc>
          <w:tcPr>
            <w:tcW w:w="6474" w:type="dxa"/>
            <w:shd w:val="clear" w:color="auto" w:fill="auto"/>
            <w:tcMar>
              <w:left w:w="0" w:type="dxa"/>
            </w:tcMar>
          </w:tcPr>
          <w:p w14:paraId="3A92BC72" w14:textId="30270C13" w:rsidR="004510F0" w:rsidRPr="002F086A" w:rsidRDefault="004510F0" w:rsidP="003477FA">
            <w:pPr>
              <w:pStyle w:val="DocumentInfo"/>
              <w:rPr>
                <w:rFonts w:ascii="Calibri Light" w:hAnsi="Calibri Light" w:cs="Calibri Light"/>
              </w:rPr>
            </w:pPr>
          </w:p>
        </w:tc>
      </w:tr>
      <w:tr w:rsidR="00FB1E26" w:rsidRPr="002F086A" w14:paraId="0F002FDF" w14:textId="77777777" w:rsidTr="00CD3AB7">
        <w:tc>
          <w:tcPr>
            <w:tcW w:w="2552" w:type="dxa"/>
            <w:shd w:val="clear" w:color="auto" w:fill="auto"/>
            <w:tcMar>
              <w:left w:w="0" w:type="dxa"/>
            </w:tcMar>
          </w:tcPr>
          <w:p w14:paraId="7A023A58" w14:textId="77777777" w:rsidR="00C205C4" w:rsidRPr="002F086A" w:rsidRDefault="00C205C4" w:rsidP="003477FA">
            <w:pPr>
              <w:pStyle w:val="Authors"/>
              <w:rPr>
                <w:rFonts w:ascii="Calibri Light" w:hAnsi="Calibri Light" w:cs="Calibri Light"/>
                <w:b w:val="0"/>
              </w:rPr>
            </w:pPr>
            <w:r w:rsidRPr="002F086A">
              <w:rPr>
                <w:rFonts w:ascii="Calibri Light" w:hAnsi="Calibri Light" w:cs="Calibri Light"/>
                <w:b w:val="0"/>
              </w:rPr>
              <w:t>Authors:</w:t>
            </w:r>
          </w:p>
        </w:tc>
        <w:tc>
          <w:tcPr>
            <w:tcW w:w="6474" w:type="dxa"/>
            <w:shd w:val="clear" w:color="auto" w:fill="auto"/>
            <w:tcMar>
              <w:left w:w="0" w:type="dxa"/>
            </w:tcMar>
          </w:tcPr>
          <w:p w14:paraId="42854DA3" w14:textId="0CA2E546" w:rsidR="00115E50" w:rsidRPr="002F086A" w:rsidRDefault="00E469F7" w:rsidP="00736ECE">
            <w:pPr>
              <w:pStyle w:val="AuthorNames"/>
              <w:rPr>
                <w:rFonts w:ascii="Calibri Light" w:hAnsi="Calibri Light" w:cs="Calibri Light"/>
                <w:color w:val="005F89" w:themeColor="accent1" w:themeTint="E6"/>
              </w:rPr>
            </w:pPr>
            <w:r w:rsidRPr="002F086A">
              <w:rPr>
                <w:rFonts w:ascii="Calibri Light" w:hAnsi="Calibri Light" w:cs="Calibri Light"/>
                <w:color w:val="005F89" w:themeColor="accent1" w:themeTint="E6"/>
              </w:rPr>
              <w:t xml:space="preserve">GÉANT </w:t>
            </w:r>
            <w:r w:rsidR="00F236FF">
              <w:rPr>
                <w:rFonts w:ascii="Calibri Light" w:hAnsi="Calibri Light" w:cs="Calibri Light"/>
                <w:color w:val="005F89" w:themeColor="accent1" w:themeTint="E6"/>
              </w:rPr>
              <w:t>Procurement &amp; GÉANT Operations</w:t>
            </w:r>
          </w:p>
        </w:tc>
      </w:tr>
    </w:tbl>
    <w:p w14:paraId="153946B2" w14:textId="77777777" w:rsidR="000940F0"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rPr>
        <w:t>© G</w:t>
      </w:r>
      <w:r w:rsidR="0002631B" w:rsidRPr="002F086A">
        <w:rPr>
          <w:rFonts w:ascii="Calibri Light" w:hAnsi="Calibri Light" w:cs="Calibri Light"/>
          <w:szCs w:val="18"/>
        </w:rPr>
        <w:t>É</w:t>
      </w:r>
      <w:r w:rsidRPr="002F086A">
        <w:rPr>
          <w:rFonts w:ascii="Calibri Light" w:hAnsi="Calibri Light" w:cs="Calibri Light"/>
          <w:szCs w:val="18"/>
        </w:rPr>
        <w:t xml:space="preserve">ANT </w:t>
      </w:r>
      <w:r w:rsidR="0002631B" w:rsidRPr="002F086A">
        <w:rPr>
          <w:rFonts w:ascii="Calibri Light" w:hAnsi="Calibri Light" w:cs="Calibri Light"/>
          <w:szCs w:val="18"/>
        </w:rPr>
        <w:t>Association</w:t>
      </w:r>
      <w:r w:rsidRPr="002F086A">
        <w:rPr>
          <w:rFonts w:ascii="Calibri Light" w:hAnsi="Calibri Light" w:cs="Calibri Light"/>
          <w:szCs w:val="18"/>
        </w:rPr>
        <w:t xml:space="preserve"> on behalf of the </w:t>
      </w:r>
      <w:r w:rsidR="00DA0971" w:rsidRPr="002F086A">
        <w:rPr>
          <w:rFonts w:ascii="Calibri Light" w:hAnsi="Calibri Light" w:cs="Calibri Light"/>
          <w:szCs w:val="18"/>
        </w:rPr>
        <w:t>GN4-</w:t>
      </w:r>
      <w:r w:rsidR="002534C4" w:rsidRPr="002F086A">
        <w:rPr>
          <w:rFonts w:ascii="Calibri Light" w:hAnsi="Calibri Light" w:cs="Calibri Light"/>
          <w:szCs w:val="18"/>
        </w:rPr>
        <w:t>3</w:t>
      </w:r>
      <w:r w:rsidR="009D4DCB" w:rsidRPr="002F086A">
        <w:rPr>
          <w:rFonts w:ascii="Calibri Light" w:hAnsi="Calibri Light" w:cs="Calibri Light"/>
          <w:szCs w:val="18"/>
        </w:rPr>
        <w:t>N</w:t>
      </w:r>
      <w:r w:rsidRPr="002F086A">
        <w:rPr>
          <w:rFonts w:ascii="Calibri Light" w:hAnsi="Calibri Light" w:cs="Calibri Light"/>
          <w:szCs w:val="18"/>
        </w:rPr>
        <w:t xml:space="preserve"> project.</w:t>
      </w:r>
    </w:p>
    <w:p w14:paraId="5159D57B" w14:textId="5A6BA517" w:rsidR="00D406FC"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lang w:val="en-US"/>
        </w:rPr>
        <w:t>The research leading to these results has received funding from the European Union’s Horizon 202</w:t>
      </w:r>
      <w:r w:rsidR="00CD3AB7">
        <w:rPr>
          <w:rFonts w:ascii="Calibri Light" w:hAnsi="Calibri Light" w:cs="Calibri Light"/>
          <w:szCs w:val="18"/>
          <w:lang w:val="en-US"/>
        </w:rPr>
        <w:t>4</w:t>
      </w:r>
      <w:r w:rsidRPr="002F086A">
        <w:rPr>
          <w:rFonts w:ascii="Calibri Light" w:hAnsi="Calibri Light" w:cs="Calibri Light"/>
          <w:szCs w:val="18"/>
          <w:lang w:val="en-US"/>
        </w:rPr>
        <w:t xml:space="preserve"> research and innovation programme under Grant Agreement No. </w:t>
      </w:r>
      <w:r w:rsidR="009D4DCB" w:rsidRPr="002F086A">
        <w:rPr>
          <w:rFonts w:ascii="Calibri Light" w:hAnsi="Calibri Light" w:cs="Calibri Light"/>
        </w:rPr>
        <w:t>856728</w:t>
      </w:r>
      <w:r w:rsidR="00964E7B" w:rsidRPr="002F086A">
        <w:rPr>
          <w:rFonts w:ascii="Calibri Light" w:hAnsi="Calibri Light" w:cs="Calibri Light"/>
        </w:rPr>
        <w:t xml:space="preserve"> (GN4-3</w:t>
      </w:r>
      <w:r w:rsidR="00921C87" w:rsidRPr="002F086A">
        <w:rPr>
          <w:rFonts w:ascii="Calibri Light" w:hAnsi="Calibri Light" w:cs="Calibri Light"/>
        </w:rPr>
        <w:t>N</w:t>
      </w:r>
      <w:r w:rsidR="00964E7B" w:rsidRPr="002F086A">
        <w:rPr>
          <w:rFonts w:ascii="Calibri Light" w:hAnsi="Calibri Light" w:cs="Calibri Light"/>
        </w:rPr>
        <w:t>).</w:t>
      </w:r>
    </w:p>
    <w:bookmarkEnd w:id="0"/>
    <w:p w14:paraId="3A58846D" w14:textId="77777777" w:rsidR="00CA0BF3" w:rsidRPr="002F086A" w:rsidRDefault="00B90CDF" w:rsidP="003477FA">
      <w:pPr>
        <w:pStyle w:val="DocumentInfo"/>
        <w:rPr>
          <w:rFonts w:ascii="Calibri Light" w:hAnsi="Calibri Light" w:cs="Calibri Light"/>
          <w:color w:val="004461" w:themeColor="accent1"/>
        </w:rPr>
      </w:pPr>
      <w:r w:rsidRPr="002F086A">
        <w:rPr>
          <w:rFonts w:ascii="Calibri Light" w:hAnsi="Calibri Light" w:cs="Calibri Light"/>
          <w:color w:val="004461" w:themeColor="accent1"/>
        </w:rPr>
        <w:t xml:space="preserve"> </w:t>
      </w:r>
    </w:p>
    <w:p w14:paraId="70DD163F" w14:textId="77777777" w:rsidR="005866B5" w:rsidRPr="002F086A" w:rsidRDefault="005866B5" w:rsidP="003477FA">
      <w:pPr>
        <w:pStyle w:val="DocumentInfo"/>
        <w:rPr>
          <w:rFonts w:ascii="Calibri Light" w:hAnsi="Calibri Light" w:cs="Calibri Light"/>
        </w:rPr>
        <w:sectPr w:rsidR="005866B5" w:rsidRPr="002F086A" w:rsidSect="000127F3">
          <w:headerReference w:type="default" r:id="rId12"/>
          <w:footerReference w:type="default" r:id="rId13"/>
          <w:headerReference w:type="first" r:id="rId14"/>
          <w:footerReference w:type="first" r:id="rId15"/>
          <w:pgSz w:w="11906" w:h="16838" w:code="9"/>
          <w:pgMar w:top="1440" w:right="1440" w:bottom="1440" w:left="1440" w:header="964" w:footer="624" w:gutter="0"/>
          <w:pgNumType w:fmt="lowerRoman" w:start="1"/>
          <w:cols w:space="708"/>
          <w:titlePg/>
          <w:docGrid w:linePitch="360"/>
        </w:sectPr>
      </w:pPr>
    </w:p>
    <w:p w14:paraId="6C1F4F1C" w14:textId="5ACE7910" w:rsidR="00F2573B" w:rsidRDefault="00930FDD">
      <w:pPr>
        <w:pStyle w:val="TOC1"/>
        <w:rPr>
          <w:rFonts w:asciiTheme="minorHAnsi" w:eastAsiaTheme="minorEastAsia" w:hAnsiTheme="minorHAnsi" w:cstheme="minorBidi"/>
          <w:kern w:val="2"/>
          <w:sz w:val="24"/>
          <w:szCs w:val="24"/>
          <w:lang w:val="en-GB" w:eastAsia="en-GB"/>
          <w14:ligatures w14:val="standardContextual"/>
        </w:rPr>
      </w:pPr>
      <w:r w:rsidRPr="008C1FAC">
        <w:rPr>
          <w:rFonts w:ascii="Calibri Light" w:hAnsi="Calibri Light" w:cs="Calibri Light"/>
          <w:sz w:val="20"/>
        </w:rPr>
        <w:lastRenderedPageBreak/>
        <w:fldChar w:fldCharType="begin"/>
      </w:r>
      <w:r w:rsidRPr="008C1FAC">
        <w:rPr>
          <w:rFonts w:ascii="Calibri Light" w:hAnsi="Calibri Light" w:cs="Calibri Light"/>
          <w:sz w:val="20"/>
        </w:rPr>
        <w:instrText xml:space="preserve"> TOC \o "1-3" \h \z \t "Heading 6,1,Heading 7,2,Heading 8,3" </w:instrText>
      </w:r>
      <w:r w:rsidRPr="008C1FAC">
        <w:rPr>
          <w:rFonts w:ascii="Calibri Light" w:hAnsi="Calibri Light" w:cs="Calibri Light"/>
          <w:sz w:val="20"/>
        </w:rPr>
        <w:fldChar w:fldCharType="separate"/>
      </w:r>
      <w:hyperlink w:anchor="_Toc174445197" w:history="1">
        <w:r w:rsidR="00F2573B" w:rsidRPr="00C64434">
          <w:rPr>
            <w:rStyle w:val="Hyperlink"/>
          </w:rPr>
          <w:t>1</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Fonts w:ascii="Calibri Light" w:hAnsi="Calibri Light" w:cs="Calibri Light"/>
          </w:rPr>
          <w:t>Guidance notes for applicants</w:t>
        </w:r>
        <w:r w:rsidR="00F2573B">
          <w:rPr>
            <w:webHidden/>
          </w:rPr>
          <w:tab/>
        </w:r>
        <w:r w:rsidR="00F2573B">
          <w:rPr>
            <w:webHidden/>
          </w:rPr>
          <w:fldChar w:fldCharType="begin"/>
        </w:r>
        <w:r w:rsidR="00F2573B">
          <w:rPr>
            <w:webHidden/>
          </w:rPr>
          <w:instrText xml:space="preserve"> PAGEREF _Toc174445197 \h </w:instrText>
        </w:r>
        <w:r w:rsidR="00F2573B">
          <w:rPr>
            <w:webHidden/>
          </w:rPr>
        </w:r>
        <w:r w:rsidR="00F2573B">
          <w:rPr>
            <w:webHidden/>
          </w:rPr>
          <w:fldChar w:fldCharType="separate"/>
        </w:r>
        <w:r w:rsidR="00F2573B">
          <w:rPr>
            <w:webHidden/>
          </w:rPr>
          <w:t>2</w:t>
        </w:r>
        <w:r w:rsidR="00F2573B">
          <w:rPr>
            <w:webHidden/>
          </w:rPr>
          <w:fldChar w:fldCharType="end"/>
        </w:r>
      </w:hyperlink>
    </w:p>
    <w:p w14:paraId="082ACF80" w14:textId="59096103"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198" w:history="1">
        <w:r w:rsidRPr="00C64434">
          <w:rPr>
            <w:rStyle w:val="Hyperlink"/>
          </w:rPr>
          <w:t>2</w:t>
        </w:r>
        <w:r>
          <w:rPr>
            <w:rFonts w:asciiTheme="minorHAnsi" w:eastAsiaTheme="minorEastAsia" w:hAnsiTheme="minorHAnsi" w:cstheme="minorBidi"/>
            <w:kern w:val="2"/>
            <w:sz w:val="24"/>
            <w:szCs w:val="24"/>
            <w:lang w:val="en-GB" w:eastAsia="en-GB"/>
            <w14:ligatures w14:val="standardContextual"/>
          </w:rPr>
          <w:tab/>
        </w:r>
        <w:r w:rsidRPr="00C64434">
          <w:rPr>
            <w:rStyle w:val="Hyperlink"/>
            <w:rFonts w:ascii="Calibri Light" w:hAnsi="Calibri Light" w:cs="Calibri Light"/>
          </w:rPr>
          <w:t>Evaluation of the ITSFB</w:t>
        </w:r>
        <w:r>
          <w:rPr>
            <w:webHidden/>
          </w:rPr>
          <w:tab/>
        </w:r>
        <w:r>
          <w:rPr>
            <w:webHidden/>
          </w:rPr>
          <w:fldChar w:fldCharType="begin"/>
        </w:r>
        <w:r>
          <w:rPr>
            <w:webHidden/>
          </w:rPr>
          <w:instrText xml:space="preserve"> PAGEREF _Toc174445198 \h </w:instrText>
        </w:r>
        <w:r>
          <w:rPr>
            <w:webHidden/>
          </w:rPr>
        </w:r>
        <w:r>
          <w:rPr>
            <w:webHidden/>
          </w:rPr>
          <w:fldChar w:fldCharType="separate"/>
        </w:r>
        <w:r>
          <w:rPr>
            <w:webHidden/>
          </w:rPr>
          <w:t>4</w:t>
        </w:r>
        <w:r>
          <w:rPr>
            <w:webHidden/>
          </w:rPr>
          <w:fldChar w:fldCharType="end"/>
        </w:r>
      </w:hyperlink>
    </w:p>
    <w:p w14:paraId="6D670B62" w14:textId="6A5D6BC7"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199" w:history="1">
        <w:r w:rsidRPr="00C64434">
          <w:rPr>
            <w:rStyle w:val="Hyperlink"/>
          </w:rPr>
          <w:t>3</w:t>
        </w:r>
        <w:r>
          <w:rPr>
            <w:rFonts w:asciiTheme="minorHAnsi" w:eastAsiaTheme="minorEastAsia" w:hAnsiTheme="minorHAnsi" w:cstheme="minorBidi"/>
            <w:kern w:val="2"/>
            <w:sz w:val="24"/>
            <w:szCs w:val="24"/>
            <w:lang w:val="en-GB" w:eastAsia="en-GB"/>
            <w14:ligatures w14:val="standardContextual"/>
          </w:rPr>
          <w:tab/>
        </w:r>
        <w:r w:rsidRPr="00C64434">
          <w:rPr>
            <w:rStyle w:val="Hyperlink"/>
          </w:rPr>
          <w:t>Proposal to build GEANT Time-Frequency links</w:t>
        </w:r>
        <w:r>
          <w:rPr>
            <w:webHidden/>
          </w:rPr>
          <w:tab/>
        </w:r>
        <w:r>
          <w:rPr>
            <w:webHidden/>
          </w:rPr>
          <w:fldChar w:fldCharType="begin"/>
        </w:r>
        <w:r>
          <w:rPr>
            <w:webHidden/>
          </w:rPr>
          <w:instrText xml:space="preserve"> PAGEREF _Toc174445199 \h </w:instrText>
        </w:r>
        <w:r>
          <w:rPr>
            <w:webHidden/>
          </w:rPr>
        </w:r>
        <w:r>
          <w:rPr>
            <w:webHidden/>
          </w:rPr>
          <w:fldChar w:fldCharType="separate"/>
        </w:r>
        <w:r>
          <w:rPr>
            <w:webHidden/>
          </w:rPr>
          <w:t>7</w:t>
        </w:r>
        <w:r>
          <w:rPr>
            <w:webHidden/>
          </w:rPr>
          <w:fldChar w:fldCharType="end"/>
        </w:r>
      </w:hyperlink>
    </w:p>
    <w:p w14:paraId="252C9D0C" w14:textId="7E8C50B1" w:rsidR="00F2573B" w:rsidRDefault="00F2573B">
      <w:pPr>
        <w:pStyle w:val="TOC2"/>
        <w:rPr>
          <w:rFonts w:eastAsiaTheme="minorEastAsia" w:cstheme="minorBidi"/>
          <w:kern w:val="2"/>
          <w:sz w:val="24"/>
          <w:szCs w:val="24"/>
          <w:lang w:val="en-GB" w:eastAsia="en-GB"/>
          <w14:ligatures w14:val="standardContextual"/>
        </w:rPr>
      </w:pPr>
      <w:hyperlink w:anchor="_Toc174445200" w:history="1">
        <w:r w:rsidRPr="00C64434">
          <w:rPr>
            <w:rStyle w:val="Hyperlink"/>
          </w:rPr>
          <w:t>3.1</w:t>
        </w:r>
        <w:r>
          <w:rPr>
            <w:rFonts w:eastAsiaTheme="minorEastAsia" w:cstheme="minorBidi"/>
            <w:kern w:val="2"/>
            <w:sz w:val="24"/>
            <w:szCs w:val="24"/>
            <w:lang w:val="en-GB" w:eastAsia="en-GB"/>
            <w14:ligatures w14:val="standardContextual"/>
          </w:rPr>
          <w:tab/>
        </w:r>
        <w:r w:rsidRPr="00C64434">
          <w:rPr>
            <w:rStyle w:val="Hyperlink"/>
          </w:rPr>
          <w:t>Mandatory requirements</w:t>
        </w:r>
        <w:r>
          <w:rPr>
            <w:webHidden/>
          </w:rPr>
          <w:tab/>
        </w:r>
        <w:r>
          <w:rPr>
            <w:webHidden/>
          </w:rPr>
          <w:fldChar w:fldCharType="begin"/>
        </w:r>
        <w:r>
          <w:rPr>
            <w:webHidden/>
          </w:rPr>
          <w:instrText xml:space="preserve"> PAGEREF _Toc174445200 \h </w:instrText>
        </w:r>
        <w:r>
          <w:rPr>
            <w:webHidden/>
          </w:rPr>
        </w:r>
        <w:r>
          <w:rPr>
            <w:webHidden/>
          </w:rPr>
          <w:fldChar w:fldCharType="separate"/>
        </w:r>
        <w:r>
          <w:rPr>
            <w:webHidden/>
          </w:rPr>
          <w:t>7</w:t>
        </w:r>
        <w:r>
          <w:rPr>
            <w:webHidden/>
          </w:rPr>
          <w:fldChar w:fldCharType="end"/>
        </w:r>
      </w:hyperlink>
    </w:p>
    <w:p w14:paraId="3B91A54F" w14:textId="2D72B485"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201" w:history="1">
        <w:r w:rsidRPr="00C64434">
          <w:rPr>
            <w:rStyle w:val="Hyperlink"/>
          </w:rPr>
          <w:t>4</w:t>
        </w:r>
        <w:r>
          <w:rPr>
            <w:rFonts w:asciiTheme="minorHAnsi" w:eastAsiaTheme="minorEastAsia" w:hAnsiTheme="minorHAnsi" w:cstheme="minorBidi"/>
            <w:kern w:val="2"/>
            <w:sz w:val="24"/>
            <w:szCs w:val="24"/>
            <w:lang w:val="en-GB" w:eastAsia="en-GB"/>
            <w14:ligatures w14:val="standardContextual"/>
          </w:rPr>
          <w:tab/>
        </w:r>
        <w:r w:rsidRPr="00C64434">
          <w:rPr>
            <w:rStyle w:val="Hyperlink"/>
          </w:rPr>
          <w:t>Scoring - Technical Requirements</w:t>
        </w:r>
        <w:r>
          <w:rPr>
            <w:webHidden/>
          </w:rPr>
          <w:tab/>
        </w:r>
        <w:r>
          <w:rPr>
            <w:webHidden/>
          </w:rPr>
          <w:fldChar w:fldCharType="begin"/>
        </w:r>
        <w:r>
          <w:rPr>
            <w:webHidden/>
          </w:rPr>
          <w:instrText xml:space="preserve"> PAGEREF _Toc174445201 \h </w:instrText>
        </w:r>
        <w:r>
          <w:rPr>
            <w:webHidden/>
          </w:rPr>
        </w:r>
        <w:r>
          <w:rPr>
            <w:webHidden/>
          </w:rPr>
          <w:fldChar w:fldCharType="separate"/>
        </w:r>
        <w:r>
          <w:rPr>
            <w:webHidden/>
          </w:rPr>
          <w:t>8</w:t>
        </w:r>
        <w:r>
          <w:rPr>
            <w:webHidden/>
          </w:rPr>
          <w:fldChar w:fldCharType="end"/>
        </w:r>
      </w:hyperlink>
    </w:p>
    <w:p w14:paraId="5D7F9A45" w14:textId="113E6C87" w:rsidR="00F2573B" w:rsidRDefault="00F2573B">
      <w:pPr>
        <w:pStyle w:val="TOC2"/>
        <w:rPr>
          <w:rFonts w:eastAsiaTheme="minorEastAsia" w:cstheme="minorBidi"/>
          <w:kern w:val="2"/>
          <w:sz w:val="24"/>
          <w:szCs w:val="24"/>
          <w:lang w:val="en-GB" w:eastAsia="en-GB"/>
          <w14:ligatures w14:val="standardContextual"/>
        </w:rPr>
      </w:pPr>
      <w:hyperlink w:anchor="_Toc174445202" w:history="1">
        <w:r w:rsidRPr="00C64434">
          <w:rPr>
            <w:rStyle w:val="Hyperlink"/>
          </w:rPr>
          <w:t>4.1</w:t>
        </w:r>
        <w:r>
          <w:rPr>
            <w:rFonts w:eastAsiaTheme="minorEastAsia" w:cstheme="minorBidi"/>
            <w:kern w:val="2"/>
            <w:sz w:val="24"/>
            <w:szCs w:val="24"/>
            <w:lang w:val="en-GB" w:eastAsia="en-GB"/>
            <w14:ligatures w14:val="standardContextual"/>
          </w:rPr>
          <w:tab/>
        </w:r>
        <w:r w:rsidRPr="00C64434">
          <w:rPr>
            <w:rStyle w:val="Hyperlink"/>
          </w:rPr>
          <w:t>ILAs</w:t>
        </w:r>
        <w:r>
          <w:rPr>
            <w:webHidden/>
          </w:rPr>
          <w:tab/>
        </w:r>
        <w:r>
          <w:rPr>
            <w:webHidden/>
          </w:rPr>
          <w:fldChar w:fldCharType="begin"/>
        </w:r>
        <w:r>
          <w:rPr>
            <w:webHidden/>
          </w:rPr>
          <w:instrText xml:space="preserve"> PAGEREF _Toc174445202 \h </w:instrText>
        </w:r>
        <w:r>
          <w:rPr>
            <w:webHidden/>
          </w:rPr>
        </w:r>
        <w:r>
          <w:rPr>
            <w:webHidden/>
          </w:rPr>
          <w:fldChar w:fldCharType="separate"/>
        </w:r>
        <w:r>
          <w:rPr>
            <w:webHidden/>
          </w:rPr>
          <w:t>9</w:t>
        </w:r>
        <w:r>
          <w:rPr>
            <w:webHidden/>
          </w:rPr>
          <w:fldChar w:fldCharType="end"/>
        </w:r>
      </w:hyperlink>
    </w:p>
    <w:p w14:paraId="034E295A" w14:textId="28DF5A68" w:rsidR="00F2573B" w:rsidRDefault="00F2573B">
      <w:pPr>
        <w:pStyle w:val="TOC2"/>
        <w:rPr>
          <w:rFonts w:eastAsiaTheme="minorEastAsia" w:cstheme="minorBidi"/>
          <w:kern w:val="2"/>
          <w:sz w:val="24"/>
          <w:szCs w:val="24"/>
          <w:lang w:val="en-GB" w:eastAsia="en-GB"/>
          <w14:ligatures w14:val="standardContextual"/>
        </w:rPr>
      </w:pPr>
      <w:hyperlink w:anchor="_Toc174445203" w:history="1">
        <w:r w:rsidRPr="00C64434">
          <w:rPr>
            <w:rStyle w:val="Hyperlink"/>
          </w:rPr>
          <w:t>4.2</w:t>
        </w:r>
        <w:r>
          <w:rPr>
            <w:rFonts w:eastAsiaTheme="minorEastAsia" w:cstheme="minorBidi"/>
            <w:kern w:val="2"/>
            <w:sz w:val="24"/>
            <w:szCs w:val="24"/>
            <w:lang w:val="en-GB" w:eastAsia="en-GB"/>
            <w14:ligatures w14:val="standardContextual"/>
          </w:rPr>
          <w:tab/>
        </w:r>
        <w:r w:rsidRPr="00C64434">
          <w:rPr>
            <w:rStyle w:val="Hyperlink"/>
          </w:rPr>
          <w:t>Management System</w:t>
        </w:r>
        <w:r>
          <w:rPr>
            <w:webHidden/>
          </w:rPr>
          <w:tab/>
        </w:r>
        <w:r>
          <w:rPr>
            <w:webHidden/>
          </w:rPr>
          <w:fldChar w:fldCharType="begin"/>
        </w:r>
        <w:r>
          <w:rPr>
            <w:webHidden/>
          </w:rPr>
          <w:instrText xml:space="preserve"> PAGEREF _Toc174445203 \h </w:instrText>
        </w:r>
        <w:r>
          <w:rPr>
            <w:webHidden/>
          </w:rPr>
        </w:r>
        <w:r>
          <w:rPr>
            <w:webHidden/>
          </w:rPr>
          <w:fldChar w:fldCharType="separate"/>
        </w:r>
        <w:r>
          <w:rPr>
            <w:webHidden/>
          </w:rPr>
          <w:t>11</w:t>
        </w:r>
        <w:r>
          <w:rPr>
            <w:webHidden/>
          </w:rPr>
          <w:fldChar w:fldCharType="end"/>
        </w:r>
      </w:hyperlink>
    </w:p>
    <w:p w14:paraId="689524D4" w14:textId="3C160321"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204" w:history="1">
        <w:r w:rsidRPr="00C64434">
          <w:rPr>
            <w:rStyle w:val="Hyperlink"/>
          </w:rPr>
          <w:t>5</w:t>
        </w:r>
        <w:r>
          <w:rPr>
            <w:rFonts w:asciiTheme="minorHAnsi" w:eastAsiaTheme="minorEastAsia" w:hAnsiTheme="minorHAnsi" w:cstheme="minorBidi"/>
            <w:kern w:val="2"/>
            <w:sz w:val="24"/>
            <w:szCs w:val="24"/>
            <w:lang w:val="en-GB" w:eastAsia="en-GB"/>
            <w14:ligatures w14:val="standardContextual"/>
          </w:rPr>
          <w:tab/>
        </w:r>
        <w:r w:rsidRPr="00C64434">
          <w:rPr>
            <w:rStyle w:val="Hyperlink"/>
          </w:rPr>
          <w:t>Scoring - Support and Service Level Requirements</w:t>
        </w:r>
        <w:r>
          <w:rPr>
            <w:webHidden/>
          </w:rPr>
          <w:tab/>
        </w:r>
        <w:r>
          <w:rPr>
            <w:webHidden/>
          </w:rPr>
          <w:fldChar w:fldCharType="begin"/>
        </w:r>
        <w:r>
          <w:rPr>
            <w:webHidden/>
          </w:rPr>
          <w:instrText xml:space="preserve"> PAGEREF _Toc174445204 \h </w:instrText>
        </w:r>
        <w:r>
          <w:rPr>
            <w:webHidden/>
          </w:rPr>
        </w:r>
        <w:r>
          <w:rPr>
            <w:webHidden/>
          </w:rPr>
          <w:fldChar w:fldCharType="separate"/>
        </w:r>
        <w:r>
          <w:rPr>
            <w:webHidden/>
          </w:rPr>
          <w:t>12</w:t>
        </w:r>
        <w:r>
          <w:rPr>
            <w:webHidden/>
          </w:rPr>
          <w:fldChar w:fldCharType="end"/>
        </w:r>
      </w:hyperlink>
    </w:p>
    <w:p w14:paraId="3CB2CFA1" w14:textId="6E56FF65" w:rsidR="00F2573B" w:rsidRDefault="00F2573B">
      <w:pPr>
        <w:pStyle w:val="TOC2"/>
        <w:rPr>
          <w:rFonts w:eastAsiaTheme="minorEastAsia" w:cstheme="minorBidi"/>
          <w:kern w:val="2"/>
          <w:sz w:val="24"/>
          <w:szCs w:val="24"/>
          <w:lang w:val="en-GB" w:eastAsia="en-GB"/>
          <w14:ligatures w14:val="standardContextual"/>
        </w:rPr>
      </w:pPr>
      <w:hyperlink w:anchor="_Toc174445205" w:history="1">
        <w:r w:rsidRPr="00C64434">
          <w:rPr>
            <w:rStyle w:val="Hyperlink"/>
          </w:rPr>
          <w:t>5.1</w:t>
        </w:r>
        <w:r>
          <w:rPr>
            <w:rFonts w:eastAsiaTheme="minorEastAsia" w:cstheme="minorBidi"/>
            <w:kern w:val="2"/>
            <w:sz w:val="24"/>
            <w:szCs w:val="24"/>
            <w:lang w:val="en-GB" w:eastAsia="en-GB"/>
            <w14:ligatures w14:val="standardContextual"/>
          </w:rPr>
          <w:tab/>
        </w:r>
        <w:r w:rsidRPr="00C64434">
          <w:rPr>
            <w:rStyle w:val="Hyperlink"/>
          </w:rPr>
          <w:t>Support and Maintenance</w:t>
        </w:r>
        <w:r>
          <w:rPr>
            <w:webHidden/>
          </w:rPr>
          <w:tab/>
        </w:r>
        <w:r>
          <w:rPr>
            <w:webHidden/>
          </w:rPr>
          <w:fldChar w:fldCharType="begin"/>
        </w:r>
        <w:r>
          <w:rPr>
            <w:webHidden/>
          </w:rPr>
          <w:instrText xml:space="preserve"> PAGEREF _Toc174445205 \h </w:instrText>
        </w:r>
        <w:r>
          <w:rPr>
            <w:webHidden/>
          </w:rPr>
        </w:r>
        <w:r>
          <w:rPr>
            <w:webHidden/>
          </w:rPr>
          <w:fldChar w:fldCharType="separate"/>
        </w:r>
        <w:r>
          <w:rPr>
            <w:webHidden/>
          </w:rPr>
          <w:t>12</w:t>
        </w:r>
        <w:r>
          <w:rPr>
            <w:webHidden/>
          </w:rPr>
          <w:fldChar w:fldCharType="end"/>
        </w:r>
      </w:hyperlink>
    </w:p>
    <w:p w14:paraId="32D43293" w14:textId="0DB67FEE" w:rsidR="00F2573B" w:rsidRDefault="00F2573B">
      <w:pPr>
        <w:pStyle w:val="TOC2"/>
        <w:rPr>
          <w:rFonts w:eastAsiaTheme="minorEastAsia" w:cstheme="minorBidi"/>
          <w:kern w:val="2"/>
          <w:sz w:val="24"/>
          <w:szCs w:val="24"/>
          <w:lang w:val="en-GB" w:eastAsia="en-GB"/>
          <w14:ligatures w14:val="standardContextual"/>
        </w:rPr>
      </w:pPr>
      <w:hyperlink w:anchor="_Toc174445206" w:history="1">
        <w:r w:rsidRPr="00C64434">
          <w:rPr>
            <w:rStyle w:val="Hyperlink"/>
          </w:rPr>
          <w:t>5.2</w:t>
        </w:r>
        <w:r>
          <w:rPr>
            <w:rFonts w:eastAsiaTheme="minorEastAsia" w:cstheme="minorBidi"/>
            <w:kern w:val="2"/>
            <w:sz w:val="24"/>
            <w:szCs w:val="24"/>
            <w:lang w:val="en-GB" w:eastAsia="en-GB"/>
            <w14:ligatures w14:val="standardContextual"/>
          </w:rPr>
          <w:tab/>
        </w:r>
        <w:r w:rsidRPr="00C64434">
          <w:rPr>
            <w:rStyle w:val="Hyperlink"/>
          </w:rPr>
          <w:t>Service Requirements – Services, Service Levels and Service Credits</w:t>
        </w:r>
        <w:r>
          <w:rPr>
            <w:webHidden/>
          </w:rPr>
          <w:tab/>
        </w:r>
        <w:r>
          <w:rPr>
            <w:webHidden/>
          </w:rPr>
          <w:fldChar w:fldCharType="begin"/>
        </w:r>
        <w:r>
          <w:rPr>
            <w:webHidden/>
          </w:rPr>
          <w:instrText xml:space="preserve"> PAGEREF _Toc174445206 \h </w:instrText>
        </w:r>
        <w:r>
          <w:rPr>
            <w:webHidden/>
          </w:rPr>
        </w:r>
        <w:r>
          <w:rPr>
            <w:webHidden/>
          </w:rPr>
          <w:fldChar w:fldCharType="separate"/>
        </w:r>
        <w:r>
          <w:rPr>
            <w:webHidden/>
          </w:rPr>
          <w:t>14</w:t>
        </w:r>
        <w:r>
          <w:rPr>
            <w:webHidden/>
          </w:rPr>
          <w:fldChar w:fldCharType="end"/>
        </w:r>
      </w:hyperlink>
    </w:p>
    <w:p w14:paraId="11A4F823" w14:textId="65F58298"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207" w:history="1">
        <w:r w:rsidRPr="00C64434">
          <w:rPr>
            <w:rStyle w:val="Hyperlink"/>
          </w:rPr>
          <w:t>6</w:t>
        </w:r>
        <w:r>
          <w:rPr>
            <w:rFonts w:asciiTheme="minorHAnsi" w:eastAsiaTheme="minorEastAsia" w:hAnsiTheme="minorHAnsi" w:cstheme="minorBidi"/>
            <w:kern w:val="2"/>
            <w:sz w:val="24"/>
            <w:szCs w:val="24"/>
            <w:lang w:val="en-GB" w:eastAsia="en-GB"/>
            <w14:ligatures w14:val="standardContextual"/>
          </w:rPr>
          <w:tab/>
        </w:r>
        <w:r w:rsidRPr="00C64434">
          <w:rPr>
            <w:rStyle w:val="Hyperlink"/>
          </w:rPr>
          <w:t>Pricing the T/F FRD design</w:t>
        </w:r>
        <w:r>
          <w:rPr>
            <w:webHidden/>
          </w:rPr>
          <w:tab/>
        </w:r>
        <w:r>
          <w:rPr>
            <w:webHidden/>
          </w:rPr>
          <w:fldChar w:fldCharType="begin"/>
        </w:r>
        <w:r>
          <w:rPr>
            <w:webHidden/>
          </w:rPr>
          <w:instrText xml:space="preserve"> PAGEREF _Toc174445207 \h </w:instrText>
        </w:r>
        <w:r>
          <w:rPr>
            <w:webHidden/>
          </w:rPr>
        </w:r>
        <w:r>
          <w:rPr>
            <w:webHidden/>
          </w:rPr>
          <w:fldChar w:fldCharType="separate"/>
        </w:r>
        <w:r>
          <w:rPr>
            <w:webHidden/>
          </w:rPr>
          <w:t>16</w:t>
        </w:r>
        <w:r>
          <w:rPr>
            <w:webHidden/>
          </w:rPr>
          <w:fldChar w:fldCharType="end"/>
        </w:r>
      </w:hyperlink>
    </w:p>
    <w:p w14:paraId="00D01C2D" w14:textId="15AD99EB" w:rsidR="00F2573B" w:rsidRDefault="00F2573B">
      <w:pPr>
        <w:pStyle w:val="TOC2"/>
        <w:rPr>
          <w:rFonts w:eastAsiaTheme="minorEastAsia" w:cstheme="minorBidi"/>
          <w:kern w:val="2"/>
          <w:sz w:val="24"/>
          <w:szCs w:val="24"/>
          <w:lang w:val="en-GB" w:eastAsia="en-GB"/>
          <w14:ligatures w14:val="standardContextual"/>
        </w:rPr>
      </w:pPr>
      <w:hyperlink w:anchor="_Toc174445208" w:history="1">
        <w:r w:rsidRPr="00C64434">
          <w:rPr>
            <w:rStyle w:val="Hyperlink"/>
          </w:rPr>
          <w:t>6.1</w:t>
        </w:r>
        <w:r>
          <w:rPr>
            <w:rFonts w:eastAsiaTheme="minorEastAsia" w:cstheme="minorBidi"/>
            <w:kern w:val="2"/>
            <w:sz w:val="24"/>
            <w:szCs w:val="24"/>
            <w:lang w:val="en-GB" w:eastAsia="en-GB"/>
            <w14:ligatures w14:val="standardContextual"/>
          </w:rPr>
          <w:tab/>
        </w:r>
        <w:r w:rsidRPr="00C64434">
          <w:rPr>
            <w:rStyle w:val="Hyperlink"/>
          </w:rPr>
          <w:t>VAT Treatment</w:t>
        </w:r>
        <w:r>
          <w:rPr>
            <w:webHidden/>
          </w:rPr>
          <w:tab/>
        </w:r>
        <w:r>
          <w:rPr>
            <w:webHidden/>
          </w:rPr>
          <w:fldChar w:fldCharType="begin"/>
        </w:r>
        <w:r>
          <w:rPr>
            <w:webHidden/>
          </w:rPr>
          <w:instrText xml:space="preserve"> PAGEREF _Toc174445208 \h </w:instrText>
        </w:r>
        <w:r>
          <w:rPr>
            <w:webHidden/>
          </w:rPr>
        </w:r>
        <w:r>
          <w:rPr>
            <w:webHidden/>
          </w:rPr>
          <w:fldChar w:fldCharType="separate"/>
        </w:r>
        <w:r>
          <w:rPr>
            <w:webHidden/>
          </w:rPr>
          <w:t>18</w:t>
        </w:r>
        <w:r>
          <w:rPr>
            <w:webHidden/>
          </w:rPr>
          <w:fldChar w:fldCharType="end"/>
        </w:r>
      </w:hyperlink>
    </w:p>
    <w:p w14:paraId="4AD5AC6F" w14:textId="6DA29674"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209" w:history="1">
        <w:r w:rsidRPr="00C64434">
          <w:rPr>
            <w:rStyle w:val="Hyperlink"/>
          </w:rPr>
          <w:t>Annex A: Glossary</w:t>
        </w:r>
        <w:r>
          <w:rPr>
            <w:webHidden/>
          </w:rPr>
          <w:tab/>
        </w:r>
        <w:r>
          <w:rPr>
            <w:webHidden/>
          </w:rPr>
          <w:fldChar w:fldCharType="begin"/>
        </w:r>
        <w:r>
          <w:rPr>
            <w:webHidden/>
          </w:rPr>
          <w:instrText xml:space="preserve"> PAGEREF _Toc174445209 \h </w:instrText>
        </w:r>
        <w:r>
          <w:rPr>
            <w:webHidden/>
          </w:rPr>
        </w:r>
        <w:r>
          <w:rPr>
            <w:webHidden/>
          </w:rPr>
          <w:fldChar w:fldCharType="separate"/>
        </w:r>
        <w:r>
          <w:rPr>
            <w:webHidden/>
          </w:rPr>
          <w:t>19</w:t>
        </w:r>
        <w:r>
          <w:rPr>
            <w:webHidden/>
          </w:rPr>
          <w:fldChar w:fldCharType="end"/>
        </w:r>
      </w:hyperlink>
    </w:p>
    <w:p w14:paraId="0245001C" w14:textId="591C8094" w:rsidR="00F2573B" w:rsidRDefault="00F2573B">
      <w:pPr>
        <w:pStyle w:val="TOC1"/>
        <w:rPr>
          <w:rFonts w:asciiTheme="minorHAnsi" w:eastAsiaTheme="minorEastAsia" w:hAnsiTheme="minorHAnsi" w:cstheme="minorBidi"/>
          <w:kern w:val="2"/>
          <w:sz w:val="24"/>
          <w:szCs w:val="24"/>
          <w:lang w:val="en-GB" w:eastAsia="en-GB"/>
          <w14:ligatures w14:val="standardContextual"/>
        </w:rPr>
      </w:pPr>
      <w:hyperlink w:anchor="_Toc174445210" w:history="1">
        <w:r w:rsidRPr="00C64434">
          <w:rPr>
            <w:rStyle w:val="Hyperlink"/>
          </w:rPr>
          <w:t>Annex B:  FRD Implementation Scope, Testing Criteria and Planning Approach</w:t>
        </w:r>
        <w:r>
          <w:rPr>
            <w:webHidden/>
          </w:rPr>
          <w:tab/>
        </w:r>
        <w:r>
          <w:rPr>
            <w:webHidden/>
          </w:rPr>
          <w:fldChar w:fldCharType="begin"/>
        </w:r>
        <w:r>
          <w:rPr>
            <w:webHidden/>
          </w:rPr>
          <w:instrText xml:space="preserve"> PAGEREF _Toc174445210 \h </w:instrText>
        </w:r>
        <w:r>
          <w:rPr>
            <w:webHidden/>
          </w:rPr>
        </w:r>
        <w:r>
          <w:rPr>
            <w:webHidden/>
          </w:rPr>
          <w:fldChar w:fldCharType="separate"/>
        </w:r>
        <w:r>
          <w:rPr>
            <w:webHidden/>
          </w:rPr>
          <w:t>22</w:t>
        </w:r>
        <w:r>
          <w:rPr>
            <w:webHidden/>
          </w:rPr>
          <w:fldChar w:fldCharType="end"/>
        </w:r>
      </w:hyperlink>
    </w:p>
    <w:p w14:paraId="40CE3552" w14:textId="2C21F2B0" w:rsidR="00AC3060" w:rsidRPr="002F086A" w:rsidRDefault="00930FDD" w:rsidP="008411B3">
      <w:pPr>
        <w:pStyle w:val="TOC1"/>
        <w:rPr>
          <w:rFonts w:ascii="Calibri Light" w:hAnsi="Calibri Light" w:cs="Calibri Light"/>
        </w:rPr>
      </w:pPr>
      <w:r w:rsidRPr="008C1FAC">
        <w:rPr>
          <w:rFonts w:ascii="Calibri Light" w:hAnsi="Calibri Light" w:cs="Calibri Light"/>
          <w:sz w:val="20"/>
        </w:rPr>
        <w:fldChar w:fldCharType="end"/>
      </w:r>
    </w:p>
    <w:p w14:paraId="59B47311" w14:textId="3F847181" w:rsidR="00401E4E" w:rsidRPr="002F086A" w:rsidRDefault="00401E4E" w:rsidP="006D1D3D">
      <w:pPr>
        <w:pStyle w:val="TableofFigures"/>
        <w:rPr>
          <w:rFonts w:ascii="Calibri Light" w:hAnsi="Calibri Light" w:cs="Calibri Light"/>
        </w:rPr>
      </w:pPr>
    </w:p>
    <w:p w14:paraId="3A949308" w14:textId="67421CEF" w:rsidR="00401E4E" w:rsidRPr="002F086A" w:rsidRDefault="00401E4E" w:rsidP="006D1D3D">
      <w:pPr>
        <w:pStyle w:val="TableofFigures"/>
        <w:ind w:left="0"/>
        <w:rPr>
          <w:rFonts w:ascii="Calibri Light" w:hAnsi="Calibri Light" w:cs="Calibri Light"/>
        </w:rPr>
        <w:sectPr w:rsidR="00401E4E" w:rsidRPr="002F086A" w:rsidSect="000127F3">
          <w:headerReference w:type="default" r:id="rId16"/>
          <w:footerReference w:type="default" r:id="rId17"/>
          <w:headerReference w:type="first" r:id="rId18"/>
          <w:footerReference w:type="first" r:id="rId19"/>
          <w:pgSz w:w="11906" w:h="16838" w:code="9"/>
          <w:pgMar w:top="1440" w:right="1440" w:bottom="1440" w:left="1440" w:header="964" w:footer="624" w:gutter="0"/>
          <w:pgNumType w:fmt="lowerRoman" w:start="1"/>
          <w:cols w:space="708"/>
          <w:titlePg/>
          <w:docGrid w:linePitch="360"/>
        </w:sectPr>
      </w:pPr>
      <w:r w:rsidRPr="002F086A">
        <w:rPr>
          <w:rFonts w:ascii="Calibri Light" w:hAnsi="Calibri Light" w:cs="Calibri Light"/>
        </w:rPr>
        <w:tab/>
      </w:r>
    </w:p>
    <w:p w14:paraId="3487FA65" w14:textId="4B94A1D2" w:rsidR="008F522D" w:rsidRPr="002F086A" w:rsidRDefault="008F522D" w:rsidP="00390F6E">
      <w:pPr>
        <w:pStyle w:val="Heading1"/>
        <w:spacing w:before="0" w:after="120"/>
        <w:ind w:left="851" w:hanging="851"/>
        <w:rPr>
          <w:rFonts w:ascii="Calibri Light" w:hAnsi="Calibri Light" w:cs="Calibri Light"/>
        </w:rPr>
      </w:pPr>
      <w:bookmarkStart w:id="1" w:name="_Toc535849377"/>
      <w:bookmarkStart w:id="2" w:name="_Toc1118446"/>
      <w:bookmarkStart w:id="3" w:name="_Toc174445197"/>
      <w:r w:rsidRPr="002F086A">
        <w:rPr>
          <w:rFonts w:ascii="Calibri Light" w:hAnsi="Calibri Light" w:cs="Calibri Light"/>
        </w:rPr>
        <w:lastRenderedPageBreak/>
        <w:t>Guidance notes for applicants</w:t>
      </w:r>
      <w:bookmarkEnd w:id="1"/>
      <w:bookmarkEnd w:id="2"/>
      <w:bookmarkEnd w:id="3"/>
    </w:p>
    <w:p w14:paraId="40AE547F" w14:textId="7AC4C599" w:rsidR="008F522D" w:rsidRPr="002F086A" w:rsidRDefault="46C0DC75" w:rsidP="00A50D84">
      <w:pPr>
        <w:pStyle w:val="BodyText"/>
        <w:numPr>
          <w:ilvl w:val="0"/>
          <w:numId w:val="27"/>
        </w:numPr>
        <w:spacing w:after="160"/>
        <w:ind w:hanging="720"/>
        <w:rPr>
          <w:rFonts w:ascii="Calibri Light" w:hAnsi="Calibri Light" w:cs="Calibri Light"/>
        </w:rPr>
      </w:pPr>
      <w:r w:rsidRPr="46C0DC75">
        <w:rPr>
          <w:rFonts w:ascii="Calibri Light" w:hAnsi="Calibri Light" w:cs="Calibri Light"/>
          <w:lang w:eastAsia="en-US"/>
        </w:rPr>
        <w:t xml:space="preserve">This “Invitation to Submit </w:t>
      </w:r>
      <w:r w:rsidR="00FF38CC">
        <w:rPr>
          <w:rFonts w:ascii="Calibri Light" w:hAnsi="Calibri Light" w:cs="Calibri Light"/>
          <w:lang w:eastAsia="en-US"/>
        </w:rPr>
        <w:t>Final Bids</w:t>
      </w:r>
      <w:r w:rsidRPr="46C0DC75">
        <w:rPr>
          <w:rFonts w:ascii="Calibri Light" w:hAnsi="Calibri Light" w:cs="Calibri Light"/>
          <w:lang w:eastAsia="en-US"/>
        </w:rPr>
        <w:t>” document (ITS</w:t>
      </w:r>
      <w:r w:rsidR="00FF38CC">
        <w:rPr>
          <w:rFonts w:ascii="Calibri Light" w:hAnsi="Calibri Light" w:cs="Calibri Light"/>
          <w:lang w:eastAsia="en-US"/>
        </w:rPr>
        <w:t>FB</w:t>
      </w:r>
      <w:r w:rsidRPr="46C0DC75">
        <w:rPr>
          <w:rFonts w:ascii="Calibri Light" w:hAnsi="Calibri Light" w:cs="Calibri Light"/>
          <w:lang w:eastAsia="en-US"/>
        </w:rPr>
        <w:t xml:space="preserve">) is Part 2 of Volume 2 of a set of </w:t>
      </w:r>
      <w:r w:rsidR="00E477C3">
        <w:rPr>
          <w:rFonts w:ascii="Calibri Light" w:hAnsi="Calibri Light" w:cs="Calibri Light"/>
          <w:lang w:eastAsia="en-US"/>
        </w:rPr>
        <w:t xml:space="preserve">what was originally </w:t>
      </w:r>
      <w:r w:rsidRPr="46C0DC75">
        <w:rPr>
          <w:rFonts w:ascii="Calibri Light" w:hAnsi="Calibri Light" w:cs="Calibri Light"/>
          <w:lang w:eastAsia="en-US"/>
        </w:rPr>
        <w:t>4 descriptive documents (0 to 3), comprising the documents relating to t</w:t>
      </w:r>
      <w:r w:rsidR="00BA6B95">
        <w:rPr>
          <w:rFonts w:ascii="Calibri Light" w:hAnsi="Calibri Light" w:cs="Calibri Light"/>
          <w:lang w:eastAsia="en-US"/>
        </w:rPr>
        <w:t>he final stage of t</w:t>
      </w:r>
      <w:r w:rsidRPr="46C0DC75">
        <w:rPr>
          <w:rFonts w:ascii="Calibri Light" w:hAnsi="Calibri Light" w:cs="Calibri Light"/>
          <w:lang w:eastAsia="en-US"/>
        </w:rPr>
        <w:t xml:space="preserve">his multi-stage Competitive Dialogue Procedure conducted in accordance with the EC Procurement Directives implemented in the Netherlands by the Dutch Public Procurement Act (Aanbestedingswet 2012, revised 1 July 2016).  </w:t>
      </w:r>
      <w:r w:rsidR="00BA6B95">
        <w:rPr>
          <w:rFonts w:ascii="Calibri Light" w:hAnsi="Calibri Light" w:cs="Calibri Light"/>
          <w:lang w:eastAsia="en-US"/>
        </w:rPr>
        <w:t xml:space="preserve">The publication of this ITSFB indicates that the Dialogue Process is formally closed.  </w:t>
      </w:r>
      <w:r w:rsidRPr="46C0DC75">
        <w:rPr>
          <w:rFonts w:ascii="Calibri Light" w:hAnsi="Calibri Light" w:cs="Calibri Light"/>
          <w:lang w:eastAsia="en-US"/>
        </w:rPr>
        <w:t>As with previous documents under this tender, before completing this volume, Bidders should familiarise themselves with the procurement process as described in Volume 0, “Information for Bidders”.</w:t>
      </w:r>
      <w:r w:rsidR="00E477C3">
        <w:rPr>
          <w:rFonts w:ascii="Calibri Light" w:hAnsi="Calibri Light" w:cs="Calibri Light"/>
          <w:lang w:eastAsia="en-US"/>
        </w:rPr>
        <w:t xml:space="preserve">  There is no Volume 1 at this stage of the procurement process.</w:t>
      </w:r>
    </w:p>
    <w:p w14:paraId="7AEC6A51" w14:textId="086DD88F"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 xml:space="preserve">Please return a completed version of this and all documents and correspondence through the </w:t>
      </w:r>
      <w:r w:rsidR="00510735" w:rsidRPr="002F086A">
        <w:rPr>
          <w:rFonts w:ascii="Calibri Light" w:hAnsi="Calibri Light" w:cs="Calibri Light"/>
        </w:rPr>
        <w:t>GÉANT e</w:t>
      </w:r>
      <w:r w:rsidRPr="002F086A">
        <w:rPr>
          <w:rFonts w:ascii="Calibri Light" w:hAnsi="Calibri Light" w:cs="Calibri Light"/>
        </w:rPr>
        <w:t>-procurement portal which you can register for at https://www.supply2.geant.org/ in accordance with the guidelines for Submission of Responses given in Volume 0, “Information for Bidders” of this set of Descriptive Documents.</w:t>
      </w:r>
    </w:p>
    <w:p w14:paraId="450BF133"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6311E1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(Aanbestedingswet 2012, revised 1 July 2016) and could be: a registered company; charitable organisation; Voluntary Community and Social Enterprise (VCSE); Special Purpose Vehicle; or other form of entity.</w:t>
      </w:r>
    </w:p>
    <w:p w14:paraId="555C867D" w14:textId="51A773C1"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ensure that all questions are completed accurately</w:t>
      </w:r>
      <w:r w:rsidR="0034345E">
        <w:rPr>
          <w:rFonts w:ascii="Calibri Light" w:hAnsi="Calibri Light" w:cs="Calibri Light"/>
        </w:rPr>
        <w:t>,</w:t>
      </w:r>
      <w:r w:rsidRPr="002F086A">
        <w:rPr>
          <w:rFonts w:ascii="Calibri Light" w:hAnsi="Calibri Light" w:cs="Calibri Light"/>
        </w:rPr>
        <w:t xml:space="preserve"> concisely </w:t>
      </w:r>
      <w:r w:rsidR="0034345E" w:rsidRPr="002F086A">
        <w:rPr>
          <w:rFonts w:ascii="Calibri Light" w:hAnsi="Calibri Light" w:cs="Calibri Light"/>
        </w:rPr>
        <w:t>and, in the format,</w:t>
      </w:r>
      <w:r w:rsidRPr="002F086A">
        <w:rPr>
          <w:rFonts w:ascii="Calibri Light" w:hAnsi="Calibri Light" w:cs="Calibri Light"/>
        </w:rPr>
        <w:t xml:space="preserve"> requested in accordance with the Requirements </w:t>
      </w:r>
      <w:r w:rsidR="00620C29" w:rsidRPr="00D5778E">
        <w:rPr>
          <w:rFonts w:ascii="Calibri Light" w:hAnsi="Calibri Light" w:cs="Calibri Light"/>
          <w:bCs/>
          <w:lang w:val="en-US"/>
        </w:rPr>
        <w:t>set out within this document.</w:t>
      </w:r>
      <w:r w:rsidR="00620C29">
        <w:rPr>
          <w:rFonts w:ascii="Calibri Light" w:hAnsi="Calibri Light" w:cs="Calibri Light"/>
          <w:b/>
          <w:bCs/>
          <w:lang w:val="en-US"/>
        </w:rPr>
        <w:t xml:space="preserve">  </w:t>
      </w:r>
      <w:r w:rsidRPr="002F086A">
        <w:rPr>
          <w:rFonts w:ascii="Calibri Light" w:hAnsi="Calibri Light" w:cs="Calibri Light"/>
        </w:rPr>
        <w:t>Failure to do so may result in a Bidder’s submission being disqualified. If the question does not apply to you as the Bidder, please state clearly ‘N/A’ and explain why.</w:t>
      </w:r>
    </w:p>
    <w:p w14:paraId="59A0485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6EF43CB1" w14:textId="77777777" w:rsidR="003A2841" w:rsidRDefault="008F522D" w:rsidP="005D600C">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 xml:space="preserve">Information must be entered into the appropriate answer boxes except where additional documentation is required or specifically requested. </w:t>
      </w:r>
    </w:p>
    <w:p w14:paraId="3DC3BAB0" w14:textId="25194BAE" w:rsidR="008F522D" w:rsidRPr="003A2841" w:rsidRDefault="008F522D" w:rsidP="003A2841">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w:t>
      </w:r>
      <w:r w:rsidR="003A2841">
        <w:rPr>
          <w:rFonts w:ascii="Calibri Light" w:hAnsi="Calibri Light" w:cs="Calibri Light"/>
        </w:rPr>
        <w:t xml:space="preserve"> Annex A.</w:t>
      </w:r>
    </w:p>
    <w:p w14:paraId="18DDD9B7" w14:textId="56790EE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not alter any questions set out in the ITS</w:t>
      </w:r>
      <w:r w:rsidR="004D5D49">
        <w:rPr>
          <w:rFonts w:ascii="Calibri Light" w:hAnsi="Calibri Light" w:cs="Calibri Light"/>
        </w:rPr>
        <w:t>FB</w:t>
      </w:r>
      <w:r w:rsidRPr="002F086A">
        <w:rPr>
          <w:rFonts w:ascii="Calibri Light" w:hAnsi="Calibri Light" w:cs="Calibri Light"/>
        </w:rPr>
        <w:t xml:space="preserve"> as part of their response. </w:t>
      </w:r>
      <w:r w:rsidR="003A2841">
        <w:rPr>
          <w:rFonts w:ascii="Calibri Light" w:hAnsi="Calibri Light" w:cs="Calibri Light"/>
        </w:rPr>
        <w:t xml:space="preserve"> </w:t>
      </w:r>
      <w:r w:rsidRPr="002F086A">
        <w:rPr>
          <w:rFonts w:ascii="Calibri Light" w:hAnsi="Calibri Light" w:cs="Calibri Light"/>
        </w:rPr>
        <w:t xml:space="preserve">However, as part of the dialogue process, Bidders are invited to provide commentary where they believe they can add additional value to the tender process if a technological or commercial </w:t>
      </w:r>
      <w:r w:rsidRPr="002F086A">
        <w:rPr>
          <w:rFonts w:ascii="Calibri Light" w:hAnsi="Calibri Light" w:cs="Calibri Light"/>
        </w:rPr>
        <w:lastRenderedPageBreak/>
        <w:t>opportunity exists that cannot be catered for within the current drafting of the requirements herein.  Note that it is only during th</w:t>
      </w:r>
      <w:r w:rsidR="204DF48C" w:rsidRPr="002F086A">
        <w:rPr>
          <w:rFonts w:ascii="Calibri Light" w:hAnsi="Calibri Light" w:cs="Calibri Light"/>
        </w:rPr>
        <w:t xml:space="preserve">e </w:t>
      </w:r>
      <w:r w:rsidRPr="002F086A">
        <w:rPr>
          <w:rFonts w:ascii="Calibri Light" w:hAnsi="Calibri Light" w:cs="Calibri Light"/>
        </w:rPr>
        <w:t xml:space="preserve">invitation to dialogue phase of the tender process that </w:t>
      </w:r>
      <w:r w:rsidR="72F131F7" w:rsidRPr="002F086A">
        <w:rPr>
          <w:rFonts w:ascii="Calibri Light" w:hAnsi="Calibri Light" w:cs="Calibri Light"/>
        </w:rPr>
        <w:t xml:space="preserve">such commentary on the questions </w:t>
      </w:r>
      <w:r w:rsidR="46768D6A" w:rsidRPr="002F086A">
        <w:rPr>
          <w:rFonts w:ascii="Calibri Light" w:hAnsi="Calibri Light" w:cs="Calibri Light"/>
        </w:rPr>
        <w:t xml:space="preserve">is </w:t>
      </w:r>
      <w:r w:rsidRPr="002F086A">
        <w:rPr>
          <w:rFonts w:ascii="Calibri Light" w:hAnsi="Calibri Light" w:cs="Calibri Light"/>
        </w:rPr>
        <w:t>possible</w:t>
      </w:r>
      <w:r w:rsidR="71562D42" w:rsidRPr="002F086A">
        <w:rPr>
          <w:rFonts w:ascii="Calibri Light" w:hAnsi="Calibri Light" w:cs="Calibri Light"/>
        </w:rPr>
        <w:t>.</w:t>
      </w:r>
      <w:r w:rsidRPr="002F086A">
        <w:rPr>
          <w:rFonts w:ascii="Calibri Light" w:hAnsi="Calibri Light" w:cs="Calibri Light"/>
        </w:rPr>
        <w:t xml:space="preserve"> </w:t>
      </w:r>
      <w:r w:rsidR="46768D6A" w:rsidRPr="002F086A">
        <w:rPr>
          <w:rFonts w:ascii="Calibri Light" w:hAnsi="Calibri Light" w:cs="Calibri Light"/>
        </w:rPr>
        <w:t xml:space="preserve"> I</w:t>
      </w:r>
      <w:r w:rsidRPr="002F086A">
        <w:rPr>
          <w:rFonts w:ascii="Calibri Light" w:hAnsi="Calibri Light" w:cs="Calibri Light"/>
        </w:rPr>
        <w:t>n the final stages (Invitation to Submit Final Bids), amended questions will not be evaluated and a mark equivalent to a FAIL will be applied in that scenario.</w:t>
      </w:r>
    </w:p>
    <w:p w14:paraId="26FE4F33" w14:textId="048E8F25" w:rsidR="008F522D" w:rsidRDefault="00D55FB4" w:rsidP="00A50D84">
      <w:pPr>
        <w:pStyle w:val="BodyText"/>
        <w:numPr>
          <w:ilvl w:val="0"/>
          <w:numId w:val="27"/>
        </w:numPr>
        <w:spacing w:after="160"/>
        <w:ind w:hanging="720"/>
        <w:rPr>
          <w:rFonts w:ascii="Calibri Light" w:hAnsi="Calibri Light" w:cs="Calibri Light"/>
        </w:rPr>
      </w:pPr>
      <w:r w:rsidRPr="003A2841">
        <w:rPr>
          <w:rFonts w:ascii="Calibri Light" w:hAnsi="Calibri Light" w:cs="Calibri Light"/>
        </w:rPr>
        <w:t xml:space="preserve">Where a question requires “evidence”, this means exactly that.  Bidders </w:t>
      </w:r>
      <w:r w:rsidRPr="003A2841">
        <w:rPr>
          <w:rFonts w:ascii="Calibri Light" w:hAnsi="Calibri Light" w:cs="Calibri Light"/>
          <w:b/>
        </w:rPr>
        <w:t>must</w:t>
      </w:r>
      <w:r w:rsidRPr="003A2841">
        <w:rPr>
          <w:rFonts w:ascii="Calibri Light" w:hAnsi="Calibri Light" w:cs="Calibri Light"/>
        </w:rPr>
        <w:t xml:space="preserve"> provide supporting evidence </w:t>
      </w:r>
      <w:r w:rsidR="00F67B66" w:rsidRPr="003A2841">
        <w:rPr>
          <w:rFonts w:ascii="Calibri Light" w:hAnsi="Calibri Light" w:cs="Calibri Light"/>
        </w:rPr>
        <w:t>(systems output, reports, other collateral) that backs up the statement or claim being made.</w:t>
      </w:r>
      <w:r w:rsidR="00F67B66">
        <w:rPr>
          <w:rFonts w:ascii="Calibri Light" w:hAnsi="Calibri Light" w:cs="Calibri Light"/>
        </w:rPr>
        <w:t xml:space="preserve">  </w:t>
      </w:r>
      <w:r w:rsidR="008F522D" w:rsidRPr="00363B4B">
        <w:rPr>
          <w:rFonts w:ascii="Calibri Light" w:hAnsi="Calibri Light" w:cs="Calibri Light"/>
        </w:rPr>
        <w:t>Bidders must not cross-reference their answer to one question in their answer to another, even where there is commonality. Cross-referenced questions will not be evaluated and a mark equivalent to a FAIL will be applied in that scenario.</w:t>
      </w:r>
    </w:p>
    <w:p w14:paraId="2DB79B58" w14:textId="56AECDF0" w:rsidR="3C948F8E" w:rsidRPr="00DD2BE2" w:rsidRDefault="3C948F8E" w:rsidP="00A50D84">
      <w:pPr>
        <w:pStyle w:val="BodyText"/>
        <w:numPr>
          <w:ilvl w:val="0"/>
          <w:numId w:val="27"/>
        </w:numPr>
        <w:spacing w:after="160"/>
        <w:ind w:hanging="720"/>
      </w:pPr>
      <w:r w:rsidRPr="008B7A36">
        <w:rPr>
          <w:rFonts w:ascii="Calibri Light" w:hAnsi="Calibri Light" w:cs="Calibri Light"/>
        </w:rPr>
        <w:t xml:space="preserve">Answers </w:t>
      </w:r>
      <w:r w:rsidRPr="00F67B66">
        <w:rPr>
          <w:rFonts w:ascii="Calibri Light" w:hAnsi="Calibri Light" w:cs="Calibri Light"/>
          <w:b/>
        </w:rPr>
        <w:t>must</w:t>
      </w:r>
      <w:r w:rsidRPr="008B7A36">
        <w:rPr>
          <w:rFonts w:ascii="Calibri Light" w:hAnsi="Calibri Light" w:cs="Calibri Light"/>
        </w:rPr>
        <w:t xml:space="preserve"> relate to the feature GA date no </w:t>
      </w:r>
      <w:r w:rsidRPr="00511E26">
        <w:rPr>
          <w:rFonts w:ascii="Calibri Light" w:hAnsi="Calibri Light" w:cs="Calibri Light"/>
        </w:rPr>
        <w:t>later than 1 Jan 2020.  Any</w:t>
      </w:r>
      <w:r w:rsidRPr="008B7A36">
        <w:rPr>
          <w:rFonts w:ascii="Calibri Light" w:hAnsi="Calibri Light" w:cs="Calibri Light"/>
        </w:rPr>
        <w:t xml:space="preserve"> features discussed that are available after this date should have their GA date stated and GÉANT </w:t>
      </w:r>
      <w:r w:rsidR="00BE3CF1">
        <w:rPr>
          <w:rFonts w:ascii="Calibri Light" w:hAnsi="Calibri Light" w:cs="Calibri Light"/>
        </w:rPr>
        <w:t>will</w:t>
      </w:r>
      <w:r w:rsidRPr="008B7A36">
        <w:rPr>
          <w:rFonts w:ascii="Calibri Light" w:hAnsi="Calibri Light" w:cs="Calibri Light"/>
        </w:rPr>
        <w:t xml:space="preserve"> consider these items as non-compliant</w:t>
      </w:r>
      <w:r w:rsidRPr="00A5637E">
        <w:t>.</w:t>
      </w:r>
    </w:p>
    <w:p w14:paraId="0A0285C6" w14:textId="3F185DF5" w:rsidR="006276B9" w:rsidRDefault="006276B9" w:rsidP="00A50D84">
      <w:pPr>
        <w:pStyle w:val="BodyText"/>
        <w:numPr>
          <w:ilvl w:val="0"/>
          <w:numId w:val="27"/>
        </w:numPr>
        <w:spacing w:after="160"/>
        <w:ind w:hanging="720"/>
        <w:rPr>
          <w:rFonts w:ascii="Calibri Light" w:hAnsi="Calibri Light" w:cs="Calibri Light"/>
        </w:rPr>
      </w:pPr>
      <w:bookmarkStart w:id="4" w:name="_Toc432785380"/>
      <w:r w:rsidRPr="006276B9">
        <w:rPr>
          <w:rFonts w:ascii="Calibri Light" w:hAnsi="Calibri Light" w:cs="Calibri Light"/>
        </w:rPr>
        <w:t xml:space="preserve">As stated above, Bidders should refer to Volume 0 for all background and contextual information in respect of the project’s scope and processes to be followed. </w:t>
      </w:r>
    </w:p>
    <w:p w14:paraId="24D948C3" w14:textId="1B480F83" w:rsidR="00831AD7" w:rsidRPr="00E477C3" w:rsidRDefault="00831AD7" w:rsidP="00A50D84">
      <w:pPr>
        <w:pStyle w:val="BodyText"/>
        <w:numPr>
          <w:ilvl w:val="0"/>
          <w:numId w:val="27"/>
        </w:numPr>
        <w:spacing w:after="160"/>
        <w:ind w:hanging="720"/>
        <w:rPr>
          <w:rFonts w:ascii="Calibri Light" w:hAnsi="Calibri Light" w:cs="Calibri Light"/>
        </w:rPr>
      </w:pPr>
      <w:bookmarkStart w:id="5" w:name="_Hlk26521736"/>
      <w:r w:rsidRPr="00E477C3">
        <w:rPr>
          <w:rFonts w:ascii="Calibri Light" w:hAnsi="Calibri Light" w:cs="Calibri Light"/>
        </w:rPr>
        <w:t xml:space="preserve">Note that GÉANT will </w:t>
      </w:r>
      <w:r w:rsidR="002126B1" w:rsidRPr="00E477C3">
        <w:rPr>
          <w:rFonts w:ascii="Calibri Light" w:hAnsi="Calibri Light" w:cs="Calibri Light"/>
        </w:rPr>
        <w:t xml:space="preserve">carry out </w:t>
      </w:r>
      <w:r w:rsidR="002126B1" w:rsidRPr="00620867">
        <w:rPr>
          <w:rFonts w:ascii="Calibri Light" w:hAnsi="Calibri Light" w:cs="Calibri Light"/>
        </w:rPr>
        <w:t xml:space="preserve">scored </w:t>
      </w:r>
      <w:r w:rsidR="002126B1" w:rsidRPr="00E477C3">
        <w:rPr>
          <w:rFonts w:ascii="Calibri Light" w:hAnsi="Calibri Light" w:cs="Calibri Light"/>
        </w:rPr>
        <w:t xml:space="preserve">reviews of equipment </w:t>
      </w:r>
      <w:r w:rsidR="002A378A" w:rsidRPr="00620867">
        <w:rPr>
          <w:rFonts w:ascii="Calibri Light" w:hAnsi="Calibri Light" w:cs="Calibri Light"/>
        </w:rPr>
        <w:t xml:space="preserve">functionality </w:t>
      </w:r>
      <w:r w:rsidR="008453EB" w:rsidRPr="00620867">
        <w:rPr>
          <w:rFonts w:ascii="Calibri Light" w:hAnsi="Calibri Light" w:cs="Calibri Light"/>
        </w:rPr>
        <w:t xml:space="preserve">during live online demonstrations in </w:t>
      </w:r>
      <w:r w:rsidR="00500560" w:rsidRPr="00620867">
        <w:rPr>
          <w:rFonts w:ascii="Calibri Light" w:hAnsi="Calibri Light" w:cs="Calibri Light"/>
        </w:rPr>
        <w:t xml:space="preserve">order </w:t>
      </w:r>
      <w:r w:rsidR="00500560" w:rsidRPr="00E477C3">
        <w:rPr>
          <w:rFonts w:ascii="Calibri Light" w:hAnsi="Calibri Light" w:cs="Calibri Light"/>
        </w:rPr>
        <w:t>to</w:t>
      </w:r>
      <w:r w:rsidR="002126B1" w:rsidRPr="00E477C3">
        <w:rPr>
          <w:rFonts w:ascii="Calibri Light" w:hAnsi="Calibri Light" w:cs="Calibri Light"/>
        </w:rPr>
        <w:t xml:space="preserve"> test key aspects of functionality and operation. </w:t>
      </w:r>
      <w:r w:rsidR="008453EB" w:rsidRPr="00620867">
        <w:rPr>
          <w:rFonts w:ascii="Calibri Light" w:hAnsi="Calibri Light" w:cs="Calibri Light"/>
        </w:rPr>
        <w:t xml:space="preserve"> </w:t>
      </w:r>
      <w:r w:rsidR="002126B1" w:rsidRPr="00E477C3">
        <w:rPr>
          <w:rFonts w:ascii="Calibri Light" w:hAnsi="Calibri Light" w:cs="Calibri Light"/>
        </w:rPr>
        <w:t xml:space="preserve"> </w:t>
      </w:r>
      <w:r w:rsidR="002A378A" w:rsidRPr="00620867">
        <w:rPr>
          <w:rFonts w:ascii="Calibri Light" w:hAnsi="Calibri Light" w:cs="Calibri Light"/>
        </w:rPr>
        <w:t>Note that</w:t>
      </w:r>
      <w:r w:rsidR="00E61727">
        <w:rPr>
          <w:rFonts w:ascii="Calibri Light" w:hAnsi="Calibri Light" w:cs="Calibri Light"/>
        </w:rPr>
        <w:t xml:space="preserve"> these reviews</w:t>
      </w:r>
      <w:r w:rsidR="002A378A" w:rsidRPr="00620867">
        <w:rPr>
          <w:rFonts w:ascii="Calibri Light" w:hAnsi="Calibri Light" w:cs="Calibri Light"/>
        </w:rPr>
        <w:t xml:space="preserve"> will take place </w:t>
      </w:r>
      <w:r w:rsidR="00E61727">
        <w:rPr>
          <w:rFonts w:ascii="Calibri Light" w:hAnsi="Calibri Light" w:cs="Calibri Light"/>
        </w:rPr>
        <w:t xml:space="preserve">before the submission date for </w:t>
      </w:r>
      <w:r w:rsidR="002A378A" w:rsidRPr="00620867">
        <w:rPr>
          <w:rFonts w:ascii="Calibri Light" w:hAnsi="Calibri Light" w:cs="Calibri Light"/>
        </w:rPr>
        <w:t xml:space="preserve">Final Bids (ITSFB), see para </w:t>
      </w:r>
      <w:r w:rsidR="003D1074">
        <w:rPr>
          <w:rFonts w:ascii="Calibri Light" w:hAnsi="Calibri Light" w:cs="Calibri Light"/>
        </w:rPr>
        <w:t>27</w:t>
      </w:r>
      <w:r w:rsidR="002A378A" w:rsidRPr="00620867">
        <w:rPr>
          <w:rFonts w:ascii="Calibri Light" w:hAnsi="Calibri Light" w:cs="Calibri Light"/>
        </w:rPr>
        <w:t xml:space="preserve"> and 3</w:t>
      </w:r>
      <w:r w:rsidR="00E477C3">
        <w:rPr>
          <w:rFonts w:ascii="Calibri Light" w:hAnsi="Calibri Light" w:cs="Calibri Light"/>
        </w:rPr>
        <w:t>4</w:t>
      </w:r>
      <w:r w:rsidR="002A378A" w:rsidRPr="00620867">
        <w:rPr>
          <w:rFonts w:ascii="Calibri Light" w:hAnsi="Calibri Light" w:cs="Calibri Light"/>
        </w:rPr>
        <w:t xml:space="preserve"> below.</w:t>
      </w:r>
    </w:p>
    <w:bookmarkEnd w:id="5"/>
    <w:p w14:paraId="786B0BBF" w14:textId="77777777" w:rsidR="00E02395" w:rsidRPr="006276B9" w:rsidRDefault="00E02395" w:rsidP="00E02395">
      <w:pPr>
        <w:pStyle w:val="BodyText"/>
        <w:spacing w:after="160"/>
        <w:rPr>
          <w:rFonts w:ascii="Calibri Light" w:hAnsi="Calibri Light" w:cs="Calibri Light"/>
        </w:rPr>
      </w:pPr>
    </w:p>
    <w:bookmarkEnd w:id="4"/>
    <w:p w14:paraId="6B38A05B" w14:textId="4C381777" w:rsidR="00401E4E" w:rsidRPr="00ED52E0" w:rsidRDefault="001A4538" w:rsidP="00DA1004">
      <w:pPr>
        <w:pStyle w:val="Heading1"/>
        <w:spacing w:before="0" w:after="120"/>
        <w:ind w:left="851" w:hanging="851"/>
        <w:rPr>
          <w:rFonts w:ascii="Calibri Light" w:hAnsi="Calibri Light" w:cs="Calibri Light"/>
        </w:rPr>
      </w:pPr>
      <w:r w:rsidRPr="00ED52E0">
        <w:rPr>
          <w:rFonts w:ascii="Calibri Light" w:hAnsi="Calibri Light" w:cs="Calibri Light"/>
        </w:rPr>
        <w:br w:type="page"/>
      </w:r>
      <w:bookmarkStart w:id="6" w:name="_Toc174445198"/>
      <w:r w:rsidR="00093BDD" w:rsidRPr="00ED52E0">
        <w:rPr>
          <w:rFonts w:ascii="Calibri Light" w:hAnsi="Calibri Light" w:cs="Calibri Light"/>
        </w:rPr>
        <w:lastRenderedPageBreak/>
        <w:t>Evaluation of the ITS</w:t>
      </w:r>
      <w:r w:rsidR="004D5D49" w:rsidRPr="00ED52E0">
        <w:rPr>
          <w:rFonts w:ascii="Calibri Light" w:hAnsi="Calibri Light" w:cs="Calibri Light"/>
        </w:rPr>
        <w:t>FB</w:t>
      </w:r>
      <w:bookmarkEnd w:id="6"/>
      <w:r w:rsidR="004D5D49" w:rsidRPr="00ED52E0">
        <w:rPr>
          <w:rFonts w:ascii="Calibri Light" w:hAnsi="Calibri Light" w:cs="Calibri Light"/>
        </w:rPr>
        <w:t xml:space="preserve"> </w:t>
      </w:r>
    </w:p>
    <w:p w14:paraId="32D26E09" w14:textId="183F17AF" w:rsidR="00DD4762" w:rsidRPr="00DD4762" w:rsidRDefault="4FAEA09B" w:rsidP="4FAEA09B">
      <w:pPr>
        <w:pStyle w:val="BodyText"/>
        <w:numPr>
          <w:ilvl w:val="0"/>
          <w:numId w:val="27"/>
        </w:numPr>
        <w:spacing w:after="160"/>
        <w:ind w:hanging="720"/>
        <w:rPr>
          <w:rFonts w:ascii="Calibri Light" w:hAnsi="Calibri Light" w:cs="Calibri Light"/>
        </w:rPr>
      </w:pPr>
      <w:r w:rsidRPr="4FAEA09B">
        <w:rPr>
          <w:rFonts w:ascii="Calibri Light" w:hAnsi="Calibri Light" w:cs="Calibri Light"/>
        </w:rPr>
        <w:t xml:space="preserve">As set out within Vol 0, </w:t>
      </w:r>
      <w:r w:rsidR="007B11B6" w:rsidRPr="007B11B6">
        <w:rPr>
          <w:rFonts w:ascii="Calibri Light" w:hAnsi="Calibri Light" w:cs="Calibri Light"/>
        </w:rPr>
        <w:t>GÉANT will carry out an evaluation review of the ITS</w:t>
      </w:r>
      <w:r w:rsidR="004D5D49">
        <w:rPr>
          <w:rFonts w:ascii="Calibri Light" w:hAnsi="Calibri Light" w:cs="Calibri Light"/>
        </w:rPr>
        <w:t>FB</w:t>
      </w:r>
      <w:r w:rsidR="007B11B6" w:rsidRPr="007B11B6">
        <w:rPr>
          <w:rFonts w:ascii="Calibri Light" w:hAnsi="Calibri Light" w:cs="Calibri Light"/>
        </w:rPr>
        <w:t xml:space="preserve"> in accordance with the evaluation model</w:t>
      </w:r>
      <w:r w:rsidR="00DD43A6">
        <w:rPr>
          <w:rFonts w:ascii="Calibri Light" w:hAnsi="Calibri Light" w:cs="Calibri Light"/>
        </w:rPr>
        <w:t xml:space="preserve"> published herein</w:t>
      </w:r>
      <w:r w:rsidR="007B11B6" w:rsidRPr="007B11B6">
        <w:rPr>
          <w:rFonts w:ascii="Calibri Light" w:hAnsi="Calibri Light" w:cs="Calibri Light"/>
        </w:rPr>
        <w:t xml:space="preserve">.  </w:t>
      </w:r>
      <w:r w:rsidR="007B11B6">
        <w:rPr>
          <w:rFonts w:ascii="Calibri Light" w:hAnsi="Calibri Light" w:cs="Calibri Light"/>
        </w:rPr>
        <w:t xml:space="preserve">Bidders will have their responses scored </w:t>
      </w:r>
      <w:r w:rsidR="007B11B6" w:rsidRPr="4FAEA09B">
        <w:rPr>
          <w:rFonts w:ascii="Calibri Light" w:hAnsi="Calibri Light" w:cs="Calibri Light"/>
        </w:rPr>
        <w:t>on</w:t>
      </w:r>
      <w:r w:rsidRPr="4FAEA09B">
        <w:rPr>
          <w:rFonts w:ascii="Calibri Light" w:hAnsi="Calibri Light" w:cs="Calibri Light"/>
        </w:rPr>
        <w:t xml:space="preserve"> the basis of the most economically advantageous tender</w:t>
      </w:r>
      <w:r w:rsidR="007B11B6">
        <w:rPr>
          <w:rFonts w:ascii="Calibri Light" w:hAnsi="Calibri Light" w:cs="Calibri Light"/>
        </w:rPr>
        <w:t>.</w:t>
      </w:r>
    </w:p>
    <w:p w14:paraId="5AABBE13" w14:textId="769B40D1" w:rsidR="00936E02" w:rsidRDefault="004D5D49" w:rsidP="4FAEA09B">
      <w:pPr>
        <w:pStyle w:val="BodyText"/>
        <w:numPr>
          <w:ilvl w:val="0"/>
          <w:numId w:val="27"/>
        </w:numPr>
        <w:spacing w:after="160"/>
        <w:ind w:hanging="720"/>
        <w:rPr>
          <w:rFonts w:ascii="Calibri Light" w:hAnsi="Calibri Light" w:cs="Calibri Light"/>
        </w:rPr>
      </w:pPr>
      <w:r>
        <w:rPr>
          <w:rFonts w:ascii="Calibri Light" w:hAnsi="Calibri Light" w:cs="Calibri Light"/>
        </w:rPr>
        <w:t>Scores</w:t>
      </w:r>
      <w:r w:rsidR="00DD4762" w:rsidRPr="004C2FBA">
        <w:rPr>
          <w:rFonts w:ascii="Calibri Light" w:hAnsi="Calibri Light" w:cs="Calibri Light"/>
        </w:rPr>
        <w:t xml:space="preserve"> will be calculated applying </w:t>
      </w:r>
      <w:r w:rsidR="00E477C3">
        <w:rPr>
          <w:rFonts w:ascii="Calibri Light" w:hAnsi="Calibri Light" w:cs="Calibri Light"/>
        </w:rPr>
        <w:t xml:space="preserve">the </w:t>
      </w:r>
      <w:r w:rsidR="00976DA6">
        <w:rPr>
          <w:rFonts w:ascii="Calibri Light" w:hAnsi="Calibri Light" w:cs="Calibri Light"/>
        </w:rPr>
        <w:t xml:space="preserve">scoring criteria </w:t>
      </w:r>
      <w:r w:rsidR="00E477C3">
        <w:rPr>
          <w:rFonts w:ascii="Calibri Light" w:hAnsi="Calibri Light" w:cs="Calibri Light"/>
        </w:rPr>
        <w:t>in Table 2.</w:t>
      </w:r>
      <w:r w:rsidR="005B359F">
        <w:rPr>
          <w:rFonts w:ascii="Calibri Light" w:hAnsi="Calibri Light" w:cs="Calibri Light"/>
        </w:rPr>
        <w:t>1</w:t>
      </w:r>
      <w:r w:rsidR="00976DA6">
        <w:rPr>
          <w:rFonts w:ascii="Calibri Light" w:hAnsi="Calibri Light" w:cs="Calibri Light"/>
        </w:rPr>
        <w:t xml:space="preserve">.  </w:t>
      </w:r>
      <w:r w:rsidR="00E477C3">
        <w:rPr>
          <w:rFonts w:ascii="Calibri Light" w:hAnsi="Calibri Light" w:cs="Calibri Light"/>
        </w:rPr>
        <w:t xml:space="preserve"> </w:t>
      </w:r>
      <w:r>
        <w:rPr>
          <w:rFonts w:ascii="Calibri Light" w:hAnsi="Calibri Light" w:cs="Calibri Light"/>
        </w:rPr>
        <w:t>T</w:t>
      </w:r>
      <w:r w:rsidR="006D6B1F" w:rsidRPr="004C2FBA">
        <w:rPr>
          <w:rFonts w:ascii="Calibri Light" w:hAnsi="Calibri Light" w:cs="Calibri Light"/>
        </w:rPr>
        <w:t xml:space="preserve">he Procurement Team will establish an evaluation panel </w:t>
      </w:r>
      <w:r w:rsidR="007B11B6">
        <w:rPr>
          <w:rFonts w:ascii="Calibri Light" w:hAnsi="Calibri Light" w:cs="Calibri Light"/>
        </w:rPr>
        <w:t>(which will comprise subject matter experts from</w:t>
      </w:r>
      <w:r w:rsidR="00DD43A6">
        <w:rPr>
          <w:rFonts w:ascii="Calibri Light" w:hAnsi="Calibri Light" w:cs="Calibri Light"/>
        </w:rPr>
        <w:t xml:space="preserve"> within GÉANT and </w:t>
      </w:r>
      <w:r>
        <w:rPr>
          <w:rFonts w:ascii="Calibri Light" w:hAnsi="Calibri Light" w:cs="Calibri Light"/>
        </w:rPr>
        <w:t>selected</w:t>
      </w:r>
      <w:r w:rsidR="007B11B6">
        <w:rPr>
          <w:rFonts w:ascii="Calibri Light" w:hAnsi="Calibri Light" w:cs="Calibri Light"/>
        </w:rPr>
        <w:t xml:space="preserve"> NRENS</w:t>
      </w:r>
      <w:r w:rsidR="00DD43A6">
        <w:rPr>
          <w:rFonts w:ascii="Calibri Light" w:hAnsi="Calibri Light" w:cs="Calibri Light"/>
        </w:rPr>
        <w:t xml:space="preserve"> who are</w:t>
      </w:r>
      <w:r w:rsidR="007B11B6">
        <w:rPr>
          <w:rFonts w:ascii="Calibri Light" w:hAnsi="Calibri Light" w:cs="Calibri Light"/>
        </w:rPr>
        <w:t xml:space="preserve"> party to the resultant Framework Agreements), </w:t>
      </w:r>
      <w:r w:rsidR="006D6B1F" w:rsidRPr="004C2FBA">
        <w:rPr>
          <w:rFonts w:ascii="Calibri Light" w:hAnsi="Calibri Light" w:cs="Calibri Light"/>
        </w:rPr>
        <w:t>that will use its collective professional judgement to evaluate responses in accordance with the evaluation criteria, weighted and sub-weighted</w:t>
      </w:r>
      <w:r w:rsidR="004C2FBA">
        <w:rPr>
          <w:rFonts w:ascii="Calibri Light" w:hAnsi="Calibri Light" w:cs="Calibri Light"/>
        </w:rPr>
        <w:t>.</w:t>
      </w:r>
    </w:p>
    <w:tbl>
      <w:tblPr>
        <w:tblW w:w="5000" w:type="pct"/>
        <w:tblLook w:val="04A0" w:firstRow="1" w:lastRow="0" w:firstColumn="1" w:lastColumn="0" w:noHBand="0" w:noVBand="1"/>
      </w:tblPr>
      <w:tblGrid>
        <w:gridCol w:w="881"/>
        <w:gridCol w:w="976"/>
        <w:gridCol w:w="846"/>
        <w:gridCol w:w="855"/>
        <w:gridCol w:w="1086"/>
        <w:gridCol w:w="754"/>
        <w:gridCol w:w="2927"/>
        <w:gridCol w:w="691"/>
      </w:tblGrid>
      <w:tr w:rsidR="003B791E" w:rsidRPr="003B791E" w14:paraId="394882F2" w14:textId="77777777" w:rsidTr="00253788">
        <w:trPr>
          <w:trHeight w:val="765"/>
          <w:tblHeader/>
        </w:trPr>
        <w:tc>
          <w:tcPr>
            <w:tcW w:w="489" w:type="pct"/>
            <w:tcBorders>
              <w:top w:val="single" w:sz="4" w:space="0" w:color="auto"/>
              <w:left w:val="single" w:sz="4" w:space="0" w:color="auto"/>
              <w:bottom w:val="single" w:sz="4" w:space="0" w:color="auto"/>
              <w:right w:val="single" w:sz="4" w:space="0" w:color="auto"/>
            </w:tcBorders>
            <w:shd w:val="clear" w:color="000000" w:fill="D4F2FF"/>
            <w:vAlign w:val="center"/>
            <w:hideMark/>
          </w:tcPr>
          <w:p w14:paraId="26EC207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Evaluation Criteria </w:t>
            </w:r>
          </w:p>
        </w:tc>
        <w:tc>
          <w:tcPr>
            <w:tcW w:w="542" w:type="pct"/>
            <w:tcBorders>
              <w:top w:val="single" w:sz="4" w:space="0" w:color="auto"/>
              <w:left w:val="nil"/>
              <w:bottom w:val="single" w:sz="4" w:space="0" w:color="auto"/>
              <w:right w:val="single" w:sz="4" w:space="0" w:color="auto"/>
            </w:tcBorders>
            <w:shd w:val="clear" w:color="000000" w:fill="D4F2FF"/>
            <w:vAlign w:val="center"/>
            <w:hideMark/>
          </w:tcPr>
          <w:p w14:paraId="4BA6270F"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1 weighting</w:t>
            </w:r>
          </w:p>
        </w:tc>
        <w:tc>
          <w:tcPr>
            <w:tcW w:w="469" w:type="pct"/>
            <w:tcBorders>
              <w:top w:val="single" w:sz="4" w:space="0" w:color="auto"/>
              <w:left w:val="nil"/>
              <w:bottom w:val="single" w:sz="4" w:space="0" w:color="auto"/>
              <w:right w:val="single" w:sz="4" w:space="0" w:color="auto"/>
            </w:tcBorders>
            <w:shd w:val="clear" w:color="000000" w:fill="D4F2FF"/>
            <w:vAlign w:val="center"/>
            <w:hideMark/>
          </w:tcPr>
          <w:p w14:paraId="40353C45"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Sub criteria </w:t>
            </w:r>
          </w:p>
        </w:tc>
        <w:tc>
          <w:tcPr>
            <w:tcW w:w="474" w:type="pct"/>
            <w:tcBorders>
              <w:top w:val="single" w:sz="4" w:space="0" w:color="auto"/>
              <w:left w:val="nil"/>
              <w:bottom w:val="single" w:sz="4" w:space="0" w:color="auto"/>
              <w:right w:val="single" w:sz="4" w:space="0" w:color="auto"/>
            </w:tcBorders>
            <w:shd w:val="clear" w:color="000000" w:fill="D4F2FF"/>
            <w:vAlign w:val="center"/>
            <w:hideMark/>
          </w:tcPr>
          <w:p w14:paraId="55560A64"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2 sub weighting</w:t>
            </w:r>
          </w:p>
        </w:tc>
        <w:tc>
          <w:tcPr>
            <w:tcW w:w="602" w:type="pct"/>
            <w:tcBorders>
              <w:top w:val="single" w:sz="4" w:space="0" w:color="auto"/>
              <w:left w:val="nil"/>
              <w:bottom w:val="single" w:sz="4" w:space="0" w:color="auto"/>
              <w:right w:val="single" w:sz="4" w:space="0" w:color="auto"/>
            </w:tcBorders>
            <w:shd w:val="clear" w:color="000000" w:fill="D4F2FF"/>
            <w:vAlign w:val="center"/>
            <w:hideMark/>
          </w:tcPr>
          <w:p w14:paraId="60D98AAC"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Sub- category</w:t>
            </w:r>
          </w:p>
        </w:tc>
        <w:tc>
          <w:tcPr>
            <w:tcW w:w="418" w:type="pct"/>
            <w:tcBorders>
              <w:top w:val="single" w:sz="4" w:space="0" w:color="auto"/>
              <w:left w:val="nil"/>
              <w:bottom w:val="single" w:sz="4" w:space="0" w:color="auto"/>
              <w:right w:val="single" w:sz="4" w:space="0" w:color="auto"/>
            </w:tcBorders>
            <w:shd w:val="clear" w:color="000000" w:fill="D4F2FF"/>
            <w:vAlign w:val="center"/>
            <w:hideMark/>
          </w:tcPr>
          <w:p w14:paraId="14A9DB5A"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w:t>
            </w:r>
          </w:p>
        </w:tc>
        <w:tc>
          <w:tcPr>
            <w:tcW w:w="1623" w:type="pct"/>
            <w:tcBorders>
              <w:top w:val="single" w:sz="4" w:space="0" w:color="auto"/>
              <w:left w:val="nil"/>
              <w:bottom w:val="single" w:sz="4" w:space="0" w:color="auto"/>
              <w:right w:val="single" w:sz="4" w:space="0" w:color="auto"/>
            </w:tcBorders>
            <w:shd w:val="clear" w:color="000000" w:fill="D4F2FF"/>
            <w:vAlign w:val="center"/>
            <w:hideMark/>
          </w:tcPr>
          <w:p w14:paraId="5350D0A1"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details</w:t>
            </w:r>
          </w:p>
        </w:tc>
        <w:tc>
          <w:tcPr>
            <w:tcW w:w="383" w:type="pct"/>
            <w:tcBorders>
              <w:top w:val="single" w:sz="4" w:space="0" w:color="auto"/>
              <w:left w:val="nil"/>
              <w:bottom w:val="single" w:sz="4" w:space="0" w:color="auto"/>
              <w:right w:val="single" w:sz="4" w:space="0" w:color="auto"/>
            </w:tcBorders>
            <w:shd w:val="clear" w:color="000000" w:fill="D4F2FF"/>
            <w:vAlign w:val="center"/>
            <w:hideMark/>
          </w:tcPr>
          <w:p w14:paraId="5E608E8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3 sub weighting per question</w:t>
            </w:r>
          </w:p>
        </w:tc>
      </w:tr>
      <w:tr w:rsidR="003B791E" w:rsidRPr="003B791E" w14:paraId="52C40913" w14:textId="77777777" w:rsidTr="00253788">
        <w:trPr>
          <w:trHeight w:val="450"/>
        </w:trPr>
        <w:tc>
          <w:tcPr>
            <w:tcW w:w="489" w:type="pct"/>
            <w:vMerge w:val="restart"/>
            <w:tcBorders>
              <w:top w:val="nil"/>
              <w:left w:val="single" w:sz="4" w:space="0" w:color="auto"/>
              <w:bottom w:val="single" w:sz="4" w:space="0" w:color="auto"/>
              <w:right w:val="single" w:sz="4" w:space="0" w:color="auto"/>
            </w:tcBorders>
            <w:shd w:val="clear" w:color="auto" w:fill="auto"/>
            <w:vAlign w:val="center"/>
          </w:tcPr>
          <w:p w14:paraId="7EB8AA87" w14:textId="3FF6C176" w:rsidR="003B791E" w:rsidRPr="003B791E" w:rsidRDefault="003B791E" w:rsidP="003B791E">
            <w:pPr>
              <w:snapToGrid/>
              <w:spacing w:line="240" w:lineRule="auto"/>
              <w:jc w:val="center"/>
              <w:rPr>
                <w:rFonts w:ascii="Calibri Light" w:eastAsia="Times New Roman" w:hAnsi="Calibri Light" w:cs="Calibri Light"/>
                <w:b/>
                <w:bCs/>
                <w:sz w:val="12"/>
                <w:szCs w:val="12"/>
                <w:lang w:val="en-GB" w:eastAsia="en-GB"/>
              </w:rPr>
            </w:pPr>
          </w:p>
        </w:tc>
        <w:tc>
          <w:tcPr>
            <w:tcW w:w="542" w:type="pct"/>
            <w:vMerge w:val="restart"/>
            <w:tcBorders>
              <w:top w:val="nil"/>
              <w:left w:val="single" w:sz="4" w:space="0" w:color="auto"/>
              <w:bottom w:val="single" w:sz="4" w:space="0" w:color="auto"/>
              <w:right w:val="single" w:sz="4" w:space="0" w:color="auto"/>
            </w:tcBorders>
            <w:shd w:val="clear" w:color="auto" w:fill="auto"/>
            <w:vAlign w:val="center"/>
          </w:tcPr>
          <w:p w14:paraId="0D72E68C" w14:textId="718CC1E1"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69" w:type="pct"/>
            <w:vMerge w:val="restart"/>
            <w:tcBorders>
              <w:top w:val="nil"/>
              <w:left w:val="single" w:sz="4" w:space="0" w:color="auto"/>
              <w:bottom w:val="single" w:sz="4" w:space="0" w:color="000000"/>
              <w:right w:val="single" w:sz="4" w:space="0" w:color="auto"/>
            </w:tcBorders>
            <w:shd w:val="clear" w:color="auto" w:fill="auto"/>
            <w:noWrap/>
            <w:vAlign w:val="bottom"/>
          </w:tcPr>
          <w:p w14:paraId="0C0332BF" w14:textId="78A87490" w:rsidR="003B791E" w:rsidRPr="003B791E" w:rsidRDefault="003B791E" w:rsidP="003B791E">
            <w:pPr>
              <w:snapToGrid/>
              <w:spacing w:line="240" w:lineRule="auto"/>
              <w:jc w:val="center"/>
              <w:rPr>
                <w:rFonts w:ascii="Calibri Light" w:eastAsia="Times New Roman" w:hAnsi="Calibri Light" w:cs="Calibri Light"/>
                <w:color w:val="000000"/>
                <w:sz w:val="12"/>
                <w:szCs w:val="12"/>
                <w:lang w:val="en-GB" w:eastAsia="en-GB"/>
              </w:rPr>
            </w:pPr>
          </w:p>
        </w:tc>
        <w:tc>
          <w:tcPr>
            <w:tcW w:w="474" w:type="pct"/>
            <w:vMerge w:val="restart"/>
            <w:tcBorders>
              <w:top w:val="nil"/>
              <w:left w:val="single" w:sz="4" w:space="0" w:color="auto"/>
              <w:bottom w:val="single" w:sz="4" w:space="0" w:color="000000"/>
              <w:right w:val="single" w:sz="4" w:space="0" w:color="auto"/>
            </w:tcBorders>
            <w:shd w:val="clear" w:color="auto" w:fill="auto"/>
            <w:vAlign w:val="center"/>
          </w:tcPr>
          <w:p w14:paraId="71BE9177" w14:textId="5A4DE073"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6DF7865" w14:textId="7872770B"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361A7F67" w14:textId="0EC36125"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single" w:sz="4" w:space="0" w:color="auto"/>
              <w:right w:val="single" w:sz="4" w:space="0" w:color="auto"/>
            </w:tcBorders>
            <w:shd w:val="clear" w:color="auto" w:fill="auto"/>
          </w:tcPr>
          <w:p w14:paraId="31965B8D" w14:textId="3D5F5EC4"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7042EE7C" w14:textId="1278BFB6"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4B198BD0"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459D0BD2"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4DB6309"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5F7331C0"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14878A7"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44979B5" w14:textId="1F1C7276"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1CEE2D5" w14:textId="4FC3A1A1"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nil"/>
              <w:right w:val="single" w:sz="4" w:space="0" w:color="auto"/>
            </w:tcBorders>
            <w:shd w:val="clear" w:color="auto" w:fill="auto"/>
          </w:tcPr>
          <w:p w14:paraId="78E0C331" w14:textId="5F25FF65"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61AD2962" w14:textId="786894EB"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1EE1149F"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2E158407"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0A76D5BD"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0BF27B4C"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7070B898"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2F66A2F2" w14:textId="403DD75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F85DDFB" w14:textId="22D0D310"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single" w:sz="4" w:space="0" w:color="auto"/>
            </w:tcBorders>
            <w:shd w:val="clear" w:color="auto" w:fill="auto"/>
            <w:vAlign w:val="center"/>
          </w:tcPr>
          <w:p w14:paraId="1DA1A547" w14:textId="73125EE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5D4E4605" w14:textId="215FCB9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70D8D3BB"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3BE0D355"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B1826DE"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897D4F6"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3D1B1B0"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7E9AA259" w14:textId="02DF2EC4"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D532260" w14:textId="426A4B7F"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nil"/>
            </w:tcBorders>
            <w:shd w:val="clear" w:color="auto" w:fill="auto"/>
            <w:vAlign w:val="center"/>
          </w:tcPr>
          <w:p w14:paraId="495A8209" w14:textId="73348F4C"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single" w:sz="4" w:space="0" w:color="auto"/>
              <w:bottom w:val="single" w:sz="4" w:space="0" w:color="auto"/>
              <w:right w:val="single" w:sz="4" w:space="0" w:color="auto"/>
            </w:tcBorders>
            <w:shd w:val="clear" w:color="auto" w:fill="auto"/>
            <w:vAlign w:val="center"/>
          </w:tcPr>
          <w:p w14:paraId="303B5FD9" w14:textId="1F7C00B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3FB4153C" w14:textId="77777777" w:rsidTr="00253788">
        <w:trPr>
          <w:trHeight w:val="525"/>
        </w:trPr>
        <w:tc>
          <w:tcPr>
            <w:tcW w:w="489" w:type="pct"/>
            <w:vMerge/>
            <w:tcBorders>
              <w:top w:val="nil"/>
              <w:left w:val="single" w:sz="4" w:space="0" w:color="auto"/>
              <w:bottom w:val="single" w:sz="4" w:space="0" w:color="auto"/>
              <w:right w:val="single" w:sz="4" w:space="0" w:color="auto"/>
            </w:tcBorders>
            <w:vAlign w:val="center"/>
          </w:tcPr>
          <w:p w14:paraId="493FAD36"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2AE4C942"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609BE3F"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tcBorders>
              <w:top w:val="nil"/>
              <w:left w:val="nil"/>
              <w:bottom w:val="single" w:sz="4" w:space="0" w:color="auto"/>
              <w:right w:val="single" w:sz="4" w:space="0" w:color="auto"/>
            </w:tcBorders>
            <w:shd w:val="clear" w:color="auto" w:fill="auto"/>
            <w:vAlign w:val="center"/>
          </w:tcPr>
          <w:p w14:paraId="5ED4457C" w14:textId="0E0227D2"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107A94A5" w14:textId="121014FF"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49A53550" w14:textId="7B33ECCB"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single" w:sz="4" w:space="0" w:color="auto"/>
              <w:right w:val="single" w:sz="4" w:space="0" w:color="auto"/>
            </w:tcBorders>
            <w:shd w:val="clear" w:color="auto" w:fill="auto"/>
            <w:vAlign w:val="center"/>
          </w:tcPr>
          <w:p w14:paraId="61FB20D1" w14:textId="11801F0D"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bottom"/>
          </w:tcPr>
          <w:p w14:paraId="7A26DB32" w14:textId="4711D0B2"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r>
    </w:tbl>
    <w:p w14:paraId="4FD4B986" w14:textId="59728613" w:rsidR="00670DCD" w:rsidRPr="006D6B1F" w:rsidRDefault="004C2FBA" w:rsidP="004C2FBA">
      <w:pPr>
        <w:pStyle w:val="Caption"/>
        <w:rPr>
          <w:rFonts w:ascii="Calibri Light" w:hAnsi="Calibri Light" w:cs="Calibri Light"/>
        </w:rPr>
      </w:pPr>
      <w:bookmarkStart w:id="7" w:name="_Ref8132942"/>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bookmarkEnd w:id="7"/>
      <w:r w:rsidRPr="00C10D18">
        <w:rPr>
          <w:sz w:val="22"/>
          <w:lang w:val="en-GB"/>
        </w:rPr>
        <w:t>:</w:t>
      </w:r>
      <w:r w:rsidRPr="00D67E5F">
        <w:t xml:space="preserve"> </w:t>
      </w:r>
      <w:r>
        <w:t xml:space="preserve"> </w:t>
      </w:r>
      <w:r w:rsidR="00937A19">
        <w:t xml:space="preserve">Evaluation Model </w:t>
      </w:r>
    </w:p>
    <w:p w14:paraId="32F1ABA3" w14:textId="64493562" w:rsidR="006D754A" w:rsidRPr="00545634" w:rsidRDefault="006D754A" w:rsidP="00A50D84">
      <w:pPr>
        <w:pStyle w:val="BodyText"/>
        <w:numPr>
          <w:ilvl w:val="0"/>
          <w:numId w:val="27"/>
        </w:numPr>
        <w:spacing w:after="160"/>
        <w:ind w:hanging="720"/>
        <w:rPr>
          <w:rFonts w:ascii="Calibri Light" w:hAnsi="Calibri Light" w:cs="Calibri Light"/>
        </w:rPr>
      </w:pPr>
      <w:r w:rsidRPr="00545634">
        <w:rPr>
          <w:rFonts w:ascii="Calibri Light" w:hAnsi="Calibri Light" w:cs="Calibri Light"/>
        </w:rPr>
        <w:t>GÉANT reserves the right to seek further evidence to support technical compliance statements including requesting equipment to be provided for lab testing purposes.</w:t>
      </w:r>
    </w:p>
    <w:p w14:paraId="199FD478" w14:textId="76BD294F" w:rsidR="006D6B1F" w:rsidRPr="00567157" w:rsidRDefault="006D6B1F" w:rsidP="00A50D84">
      <w:pPr>
        <w:pStyle w:val="BodyText"/>
        <w:numPr>
          <w:ilvl w:val="0"/>
          <w:numId w:val="27"/>
        </w:numPr>
        <w:spacing w:after="160"/>
        <w:ind w:hanging="720"/>
      </w:pPr>
      <w:r w:rsidRPr="00545634">
        <w:rPr>
          <w:rFonts w:ascii="Calibri Light" w:hAnsi="Calibri Light" w:cs="Calibri Light"/>
        </w:rPr>
        <w:t xml:space="preserve">The </w:t>
      </w:r>
      <w:r w:rsidR="0024764A" w:rsidRPr="00545634">
        <w:rPr>
          <w:rFonts w:ascii="Calibri Light" w:hAnsi="Calibri Light" w:cs="Calibri Light"/>
        </w:rPr>
        <w:t>Procurement</w:t>
      </w:r>
      <w:r w:rsidR="0024764A">
        <w:rPr>
          <w:rFonts w:ascii="Calibri Light" w:hAnsi="Calibri Light" w:cs="Calibri Light"/>
        </w:rPr>
        <w:t xml:space="preserve"> </w:t>
      </w:r>
      <w:r w:rsidRPr="006D6B1F">
        <w:rPr>
          <w:rFonts w:ascii="Calibri Light" w:hAnsi="Calibri Light" w:cs="Calibri Light"/>
        </w:rPr>
        <w:t>Team will award scores for those questions related to Quality Evaluation Criteria and non-</w:t>
      </w:r>
      <w:r w:rsidRPr="008B7A36">
        <w:rPr>
          <w:rFonts w:ascii="Calibri Light" w:hAnsi="Calibri Light" w:cs="Calibri Light"/>
        </w:rPr>
        <w:t>price commercial questions reflecting reasoned professional judgement as to the merits of each answer.</w:t>
      </w:r>
    </w:p>
    <w:p w14:paraId="51E6B4EF" w14:textId="3B03FA54" w:rsidR="00567157" w:rsidRPr="00567157" w:rsidRDefault="00567157" w:rsidP="00567157">
      <w:pPr>
        <w:pStyle w:val="BodyText"/>
        <w:spacing w:after="160"/>
        <w:rPr>
          <w:b/>
        </w:rPr>
      </w:pPr>
      <w:r w:rsidRPr="00567157">
        <w:rPr>
          <w:rFonts w:ascii="Calibri Light" w:hAnsi="Calibri Light" w:cs="Calibri Light"/>
          <w:b/>
        </w:rPr>
        <w:t>Awards to be made</w:t>
      </w:r>
      <w:r>
        <w:rPr>
          <w:rFonts w:ascii="Calibri Light" w:hAnsi="Calibri Light" w:cs="Calibri Light"/>
          <w:b/>
        </w:rPr>
        <w:t>.</w:t>
      </w:r>
    </w:p>
    <w:p w14:paraId="51CBBAD4" w14:textId="4454A23A" w:rsidR="00567157" w:rsidRDefault="00062FB6" w:rsidP="00567157">
      <w:pPr>
        <w:pStyle w:val="BodyText"/>
        <w:numPr>
          <w:ilvl w:val="0"/>
          <w:numId w:val="27"/>
        </w:numPr>
        <w:spacing w:after="160"/>
        <w:ind w:hanging="720"/>
        <w:rPr>
          <w:rFonts w:ascii="Calibri Light" w:hAnsi="Calibri Light" w:cs="Calibri Light"/>
        </w:rPr>
      </w:pPr>
      <w:r>
        <w:rPr>
          <w:rFonts w:ascii="Calibri Light" w:hAnsi="Calibri Light" w:cs="Calibri Light"/>
        </w:rPr>
        <w:t>This</w:t>
      </w:r>
      <w:r w:rsidR="00DD43A6">
        <w:rPr>
          <w:rFonts w:ascii="Calibri Light" w:hAnsi="Calibri Light" w:cs="Calibri Light"/>
        </w:rPr>
        <w:t xml:space="preserve"> ITSFB is to determine which of the participating Bidders will be selected to supply and install the </w:t>
      </w:r>
      <w:r>
        <w:rPr>
          <w:rFonts w:ascii="Calibri Light" w:hAnsi="Calibri Light" w:cs="Calibri Light"/>
        </w:rPr>
        <w:t>T/F network</w:t>
      </w:r>
      <w:r w:rsidR="00567157">
        <w:rPr>
          <w:rFonts w:ascii="Calibri Light" w:hAnsi="Calibri Light" w:cs="Calibri Light"/>
        </w:rPr>
        <w:t xml:space="preserve">.  </w:t>
      </w:r>
      <w:r>
        <w:rPr>
          <w:rFonts w:ascii="Calibri Light" w:hAnsi="Calibri Light" w:cs="Calibri Light"/>
        </w:rPr>
        <w:t>T</w:t>
      </w:r>
      <w:r w:rsidR="00BA6B95">
        <w:rPr>
          <w:rFonts w:ascii="Calibri Light" w:hAnsi="Calibri Light" w:cs="Calibri Light"/>
        </w:rPr>
        <w:t>he highest scoring bidder overall shall be awarded the Call Off Contracts to supply the new GÉANT network, (</w:t>
      </w:r>
      <w:r w:rsidR="00BA6B95" w:rsidRPr="00BA6B95">
        <w:rPr>
          <w:rFonts w:ascii="Calibri Light" w:hAnsi="Calibri Light" w:cs="Calibri Light"/>
          <w:i/>
        </w:rPr>
        <w:t>subject to relevant due diligence in respect of checking statements made at the preliminary stages of the SQ in Volume 1</w:t>
      </w:r>
      <w:r w:rsidR="00BA6B95">
        <w:rPr>
          <w:rFonts w:ascii="Calibri Light" w:hAnsi="Calibri Light" w:cs="Calibri Light"/>
        </w:rPr>
        <w:t>).</w:t>
      </w:r>
    </w:p>
    <w:p w14:paraId="1F421CE7" w14:textId="3DE78A49" w:rsidR="005D532F" w:rsidRPr="005D532F" w:rsidRDefault="005D532F" w:rsidP="005D532F">
      <w:pPr>
        <w:pStyle w:val="BodyText"/>
        <w:spacing w:after="160"/>
        <w:rPr>
          <w:b/>
        </w:rPr>
      </w:pPr>
      <w:r w:rsidRPr="005D532F">
        <w:rPr>
          <w:rFonts w:ascii="Calibri Light" w:hAnsi="Calibri Light" w:cs="Calibri Light"/>
          <w:b/>
        </w:rPr>
        <w:t>Commercial</w:t>
      </w:r>
      <w:r w:rsidR="0012747B">
        <w:rPr>
          <w:rFonts w:ascii="Calibri Light" w:hAnsi="Calibri Light" w:cs="Calibri Light"/>
          <w:b/>
        </w:rPr>
        <w:t xml:space="preserve"> </w:t>
      </w:r>
      <w:r>
        <w:rPr>
          <w:rFonts w:ascii="Calibri Light" w:hAnsi="Calibri Light" w:cs="Calibri Light"/>
          <w:b/>
        </w:rPr>
        <w:t>Evaluation</w:t>
      </w:r>
    </w:p>
    <w:p w14:paraId="6379A674" w14:textId="21C1D16A"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b/>
          <w:bCs/>
        </w:rPr>
        <w:t>Pricing Proposals</w:t>
      </w:r>
      <w:r w:rsidRPr="007B11B6">
        <w:rPr>
          <w:rFonts w:ascii="Calibri Light" w:hAnsi="Calibri Light" w:cs="Calibri Light"/>
        </w:rPr>
        <w:t xml:space="preserve"> </w:t>
      </w:r>
      <w:r w:rsidR="00567157">
        <w:rPr>
          <w:rFonts w:ascii="Calibri Light" w:hAnsi="Calibri Light" w:cs="Calibri Light"/>
        </w:rPr>
        <w:t xml:space="preserve">relate to the GÉANT specific FRD requirements and </w:t>
      </w:r>
      <w:r w:rsidRPr="007B11B6">
        <w:rPr>
          <w:rFonts w:ascii="Calibri Light" w:hAnsi="Calibri Light" w:cs="Calibri Light"/>
        </w:rPr>
        <w:t>will be scored in accordance with the</w:t>
      </w:r>
      <w:r w:rsidR="004D5D49">
        <w:rPr>
          <w:rFonts w:ascii="Calibri Light" w:hAnsi="Calibri Light" w:cs="Calibri Light"/>
        </w:rPr>
        <w:t xml:space="preserve"> information provided</w:t>
      </w:r>
      <w:r w:rsidRPr="007B11B6">
        <w:rPr>
          <w:rFonts w:ascii="Calibri Light" w:hAnsi="Calibri Light" w:cs="Calibri Light"/>
        </w:rPr>
        <w:t xml:space="preserve"> below</w:t>
      </w:r>
      <w:r w:rsidR="00567157">
        <w:rPr>
          <w:rFonts w:ascii="Calibri Light" w:hAnsi="Calibri Light" w:cs="Calibri Light"/>
        </w:rPr>
        <w:t>.</w:t>
      </w:r>
    </w:p>
    <w:p w14:paraId="3B8A5419" w14:textId="66BC3C20"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Bidders’ responses to the FRD will be assessed on the cost of the Bill of Materials (BoM) which </w:t>
      </w:r>
      <w:r w:rsidRPr="004D5D49">
        <w:rPr>
          <w:rFonts w:ascii="Calibri Light" w:hAnsi="Calibri Light" w:cs="Calibri Light"/>
          <w:b/>
        </w:rPr>
        <w:t>must</w:t>
      </w:r>
      <w:r w:rsidRPr="007B11B6">
        <w:rPr>
          <w:rFonts w:ascii="Calibri Light" w:hAnsi="Calibri Light" w:cs="Calibri Light"/>
        </w:rPr>
        <w:t xml:space="preserve"> draw on components from the Pricing Catalogue.  The BoM must be capable of being linked back to the Pricing Catalogue.  This BoM will be scored based on lowest Total Cost of Ownership, i.e. lowest TCO = highest price score.  </w:t>
      </w:r>
      <w:r w:rsidR="00D36F55">
        <w:rPr>
          <w:rFonts w:ascii="Calibri Light" w:hAnsi="Calibri Light" w:cs="Calibri Light"/>
        </w:rPr>
        <w:t>Information regarding discounting for volume in respect of the FRD is set out in Q62.</w:t>
      </w:r>
    </w:p>
    <w:p w14:paraId="784AB287" w14:textId="7DE0765D"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lastRenderedPageBreak/>
        <w:t xml:space="preserve">Bidders are required to respond to the Full Reference Design </w:t>
      </w:r>
      <w:r w:rsidR="004D5D49">
        <w:rPr>
          <w:rFonts w:ascii="Calibri Light" w:hAnsi="Calibri Light" w:cs="Calibri Light"/>
        </w:rPr>
        <w:t xml:space="preserve">(FRD) </w:t>
      </w:r>
      <w:r w:rsidRPr="007B11B6">
        <w:rPr>
          <w:rFonts w:ascii="Calibri Light" w:hAnsi="Calibri Light" w:cs="Calibri Light"/>
        </w:rPr>
        <w:t xml:space="preserve">provided </w:t>
      </w:r>
      <w:r w:rsidR="004D5D49">
        <w:rPr>
          <w:rFonts w:ascii="Calibri Light" w:hAnsi="Calibri Light" w:cs="Calibri Light"/>
        </w:rPr>
        <w:t xml:space="preserve">in this document </w:t>
      </w:r>
      <w:r w:rsidRPr="007B11B6">
        <w:rPr>
          <w:rFonts w:ascii="Calibri Light" w:hAnsi="Calibri Light" w:cs="Calibri Light"/>
        </w:rPr>
        <w:t xml:space="preserve">by completing an exhaustive Bill of Materials (BoM) that must be capable of being linked back to the pricing submitted in the </w:t>
      </w:r>
      <w:r w:rsidR="00905F72">
        <w:rPr>
          <w:rFonts w:ascii="Calibri Light" w:hAnsi="Calibri Light" w:cs="Calibri Light"/>
        </w:rPr>
        <w:t>P</w:t>
      </w:r>
      <w:r w:rsidRPr="007B11B6">
        <w:rPr>
          <w:rFonts w:ascii="Calibri Light" w:hAnsi="Calibri Light" w:cs="Calibri Light"/>
        </w:rPr>
        <w:t xml:space="preserve">ricing </w:t>
      </w:r>
      <w:r w:rsidR="00905F72">
        <w:rPr>
          <w:rFonts w:ascii="Calibri Light" w:hAnsi="Calibri Light" w:cs="Calibri Light"/>
        </w:rPr>
        <w:t>C</w:t>
      </w:r>
      <w:r w:rsidRPr="007B11B6">
        <w:rPr>
          <w:rFonts w:ascii="Calibri Light" w:hAnsi="Calibri Light" w:cs="Calibri Light"/>
        </w:rPr>
        <w:t xml:space="preserve">atalogue.  </w:t>
      </w:r>
    </w:p>
    <w:p w14:paraId="64AFDF40" w14:textId="77777777"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 100%.  Bidder B submits pricing of €500. As the price is twice as expensive as Bidder A’s price, Bidder B is awarded 50% of the maximum available score. </w:t>
      </w:r>
    </w:p>
    <w:p w14:paraId="1B3DDC7B" w14:textId="3EE1024C" w:rsidR="005D532F" w:rsidRPr="005D532F" w:rsidRDefault="005D532F" w:rsidP="005D532F">
      <w:pPr>
        <w:pStyle w:val="BodyText"/>
        <w:spacing w:after="160"/>
        <w:rPr>
          <w:rFonts w:ascii="Calibri Light" w:hAnsi="Calibri Light" w:cs="Calibri Light"/>
          <w:b/>
        </w:rPr>
      </w:pPr>
      <w:r w:rsidRPr="005D532F">
        <w:rPr>
          <w:rFonts w:ascii="Calibri Light" w:hAnsi="Calibri Light" w:cs="Calibri Light"/>
          <w:b/>
        </w:rPr>
        <w:t xml:space="preserve">Quality  - Technical and Services </w:t>
      </w:r>
      <w:r w:rsidR="00567157">
        <w:rPr>
          <w:rFonts w:ascii="Calibri Light" w:hAnsi="Calibri Light" w:cs="Calibri Light"/>
          <w:b/>
        </w:rPr>
        <w:t>Evaluation</w:t>
      </w:r>
      <w:r>
        <w:rPr>
          <w:rFonts w:ascii="Calibri Light" w:hAnsi="Calibri Light" w:cs="Calibri Light"/>
          <w:b/>
        </w:rPr>
        <w:t xml:space="preserve"> </w:t>
      </w:r>
    </w:p>
    <w:p w14:paraId="23A6BD30" w14:textId="71CCB016" w:rsidR="006D6B1F" w:rsidRPr="003C4880"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 xml:space="preserve">Questions in these categories </w:t>
      </w:r>
      <w:r w:rsidR="006D6B1F" w:rsidRPr="003C4880">
        <w:rPr>
          <w:rFonts w:ascii="Calibri Light" w:hAnsi="Calibri Light" w:cs="Calibri Light"/>
        </w:rPr>
        <w:t>will be given a mark out of 6 (0 being the lowest and 6 being the highest)</w:t>
      </w:r>
      <w:r w:rsidR="003C4880">
        <w:rPr>
          <w:rFonts w:ascii="Calibri Light" w:hAnsi="Calibri Light" w:cs="Calibri Light"/>
        </w:rPr>
        <w:t xml:space="preserve"> in accordance with </w:t>
      </w:r>
      <w:r w:rsidR="004C2FBA">
        <w:rPr>
          <w:rFonts w:ascii="Calibri Light" w:hAnsi="Calibri Light" w:cs="Calibri Light"/>
        </w:rPr>
        <w:fldChar w:fldCharType="begin"/>
      </w:r>
      <w:r w:rsidR="004C2FBA">
        <w:rPr>
          <w:rFonts w:ascii="Calibri Light" w:hAnsi="Calibri Light" w:cs="Calibri Light"/>
        </w:rPr>
        <w:instrText xml:space="preserve"> REF _Ref8132756 \h </w:instrText>
      </w:r>
      <w:r w:rsidR="004C2FBA">
        <w:rPr>
          <w:rFonts w:ascii="Calibri Light" w:hAnsi="Calibri Light" w:cs="Calibri Light"/>
        </w:rPr>
      </w:r>
      <w:r w:rsidR="004C2FBA">
        <w:rPr>
          <w:rFonts w:ascii="Calibri Light" w:hAnsi="Calibri Light" w:cs="Calibri Light"/>
        </w:rPr>
        <w:fldChar w:fldCharType="separate"/>
      </w:r>
      <w:r w:rsidR="0068362A" w:rsidRPr="008046B0">
        <w:t xml:space="preserve">Table </w:t>
      </w:r>
      <w:r w:rsidR="0068362A">
        <w:rPr>
          <w:noProof/>
        </w:rPr>
        <w:t>2</w:t>
      </w:r>
      <w:r w:rsidR="0068362A" w:rsidRPr="008046B0">
        <w:t>.</w:t>
      </w:r>
      <w:r w:rsidR="0068362A">
        <w:rPr>
          <w:noProof/>
        </w:rPr>
        <w:t>2</w:t>
      </w:r>
      <w:r w:rsidR="004C2FBA">
        <w:rPr>
          <w:rFonts w:ascii="Calibri Light" w:hAnsi="Calibri Light" w:cs="Calibri Light"/>
        </w:rPr>
        <w:fldChar w:fldCharType="end"/>
      </w:r>
      <w:r w:rsidR="004C2FBA">
        <w:rPr>
          <w:rFonts w:ascii="Calibri Light" w:hAnsi="Calibri Light" w:cs="Calibri Light"/>
        </w:rPr>
        <w:t xml:space="preserve"> </w:t>
      </w:r>
      <w:r w:rsidR="003C4880">
        <w:rPr>
          <w:rFonts w:ascii="Calibri Light" w:hAnsi="Calibri Light" w:cs="Calibri Light"/>
        </w:rPr>
        <w:t>below</w:t>
      </w:r>
      <w:r w:rsidR="006D6B1F" w:rsidRPr="003C4880">
        <w:rPr>
          <w:rFonts w:ascii="Calibri Light" w:hAnsi="Calibri Light" w:cs="Calibri Light"/>
        </w:rPr>
        <w:t xml:space="preserve">. </w:t>
      </w:r>
      <w:r>
        <w:rPr>
          <w:rFonts w:ascii="Calibri Light" w:hAnsi="Calibri Light" w:cs="Calibri Light"/>
        </w:rPr>
        <w:t xml:space="preserve">Each scored question will be weighted in accordance with table 2.1 in order to arrive at </w:t>
      </w:r>
      <w:r w:rsidR="006D6B1F" w:rsidRPr="003C4880">
        <w:rPr>
          <w:rFonts w:ascii="Calibri Light" w:hAnsi="Calibri Light" w:cs="Calibri Light"/>
        </w:rPr>
        <w:t>a percentage for each question</w:t>
      </w:r>
      <w:r w:rsidR="003C4880">
        <w:rPr>
          <w:rFonts w:ascii="Calibri Light" w:hAnsi="Calibri Light" w:cs="Calibri Light"/>
        </w:rPr>
        <w:t xml:space="preserve">. </w:t>
      </w:r>
      <w:r w:rsidR="00AD4D45">
        <w:rPr>
          <w:rFonts w:ascii="Calibri Light" w:hAnsi="Calibri Light" w:cs="Calibri Light"/>
        </w:rPr>
        <w:t xml:space="preserve">  Note that there are a number of requirements that have an information requirement </w:t>
      </w:r>
      <w:r w:rsidR="00AD4D45" w:rsidRPr="00F236FF">
        <w:rPr>
          <w:rFonts w:ascii="Calibri Light" w:hAnsi="Calibri Light" w:cs="Calibri Light"/>
          <w:i/>
        </w:rPr>
        <w:t>as well as</w:t>
      </w:r>
      <w:r w:rsidR="00AD4D45">
        <w:rPr>
          <w:rFonts w:ascii="Calibri Light" w:hAnsi="Calibri Light" w:cs="Calibri Light"/>
        </w:rPr>
        <w:t xml:space="preserve"> a scored element and where this occurs, it is clearly indicated within the specific </w:t>
      </w:r>
      <w:r w:rsidR="007E4EC6">
        <w:rPr>
          <w:rFonts w:ascii="Calibri Light" w:hAnsi="Calibri Light" w:cs="Calibri Light"/>
        </w:rPr>
        <w:t xml:space="preserve">question. </w:t>
      </w:r>
    </w:p>
    <w:p w14:paraId="4EB499C0" w14:textId="3ADC3533" w:rsidR="006D6B1F" w:rsidRPr="003C4880" w:rsidRDefault="006D6B1F" w:rsidP="00A50D84">
      <w:pPr>
        <w:pStyle w:val="BodyText"/>
        <w:numPr>
          <w:ilvl w:val="0"/>
          <w:numId w:val="27"/>
        </w:numPr>
        <w:spacing w:after="160"/>
        <w:ind w:hanging="720"/>
        <w:rPr>
          <w:rFonts w:ascii="Calibri Light" w:hAnsi="Calibri Light" w:cs="Calibri Light"/>
        </w:rPr>
      </w:pPr>
      <w:r w:rsidRPr="003C4880">
        <w:rPr>
          <w:rFonts w:ascii="Calibri Light" w:hAnsi="Calibri Light" w:cs="Calibri Light"/>
        </w:rPr>
        <w:t xml:space="preserve">Marks will be awarded in accordance with the allocations shown </w:t>
      </w:r>
      <w:r w:rsidR="00976DA6">
        <w:rPr>
          <w:rFonts w:ascii="Calibri Light" w:hAnsi="Calibri Light" w:cs="Calibri Light"/>
        </w:rPr>
        <w:t xml:space="preserve">Table 2.2 </w:t>
      </w:r>
      <w:r w:rsidRPr="003C4880">
        <w:rPr>
          <w:rFonts w:ascii="Calibri Light" w:hAnsi="Calibri Light" w:cs="Calibri Light"/>
        </w:rPr>
        <w:t xml:space="preserve">below. Where specific </w:t>
      </w:r>
      <w:r w:rsidR="0024764A">
        <w:rPr>
          <w:rFonts w:ascii="Calibri Light" w:hAnsi="Calibri Light" w:cs="Calibri Light"/>
        </w:rPr>
        <w:t>equipment functions and features</w:t>
      </w:r>
      <w:r w:rsidRPr="003C4880">
        <w:rPr>
          <w:rFonts w:ascii="Calibri Light" w:hAnsi="Calibri Light" w:cs="Calibri Light"/>
        </w:rPr>
        <w:t xml:space="preserve"> are </w:t>
      </w:r>
      <w:r w:rsidR="0024764A">
        <w:rPr>
          <w:rFonts w:ascii="Calibri Light" w:hAnsi="Calibri Light" w:cs="Calibri Light"/>
        </w:rPr>
        <w:t xml:space="preserve">sought, </w:t>
      </w:r>
      <w:r w:rsidRPr="003C4880">
        <w:rPr>
          <w:rFonts w:ascii="Calibri Light" w:hAnsi="Calibri Light" w:cs="Calibri Light"/>
        </w:rPr>
        <w:t xml:space="preserve">these will be set </w:t>
      </w:r>
      <w:r w:rsidRPr="00A63223">
        <w:rPr>
          <w:rFonts w:ascii="Calibri Light" w:hAnsi="Calibri Light" w:cs="Calibri Light"/>
        </w:rPr>
        <w:t xml:space="preserve">out in the </w:t>
      </w:r>
      <w:r w:rsidR="0024764A" w:rsidRPr="00A63223">
        <w:rPr>
          <w:rFonts w:ascii="Calibri Light" w:hAnsi="Calibri Light" w:cs="Calibri Light"/>
        </w:rPr>
        <w:t xml:space="preserve">relevant </w:t>
      </w:r>
      <w:r w:rsidR="003C4880" w:rsidRPr="00A63223">
        <w:rPr>
          <w:rFonts w:ascii="Calibri Light" w:hAnsi="Calibri Light" w:cs="Calibri Light"/>
        </w:rPr>
        <w:t>question</w:t>
      </w:r>
      <w:r w:rsidR="0024764A" w:rsidRPr="00A63223">
        <w:rPr>
          <w:rFonts w:ascii="Calibri Light" w:hAnsi="Calibri Light" w:cs="Calibri Light"/>
        </w:rPr>
        <w:t xml:space="preserve"> and the answers will be scored based on how the solution delivers these functions and features</w:t>
      </w:r>
      <w:r w:rsidRPr="00A63223">
        <w:rPr>
          <w:rFonts w:ascii="Calibri Light" w:hAnsi="Calibri Light" w:cs="Calibri Light"/>
        </w:rPr>
        <w:t>.</w:t>
      </w:r>
      <w:r w:rsidRPr="003C4880">
        <w:rPr>
          <w:rFonts w:ascii="Calibri Light" w:hAnsi="Calibri Light" w:cs="Calibri Light"/>
        </w:rPr>
        <w:t xml:space="preserve"> </w:t>
      </w:r>
      <w:r w:rsidR="0024764A">
        <w:rPr>
          <w:rFonts w:ascii="Calibri Light" w:hAnsi="Calibri Light" w:cs="Calibri Light"/>
        </w:rPr>
        <w:t xml:space="preserve">Bidders should note that </w:t>
      </w:r>
      <w:r w:rsidR="000D50FB">
        <w:rPr>
          <w:rFonts w:ascii="Calibri Light" w:hAnsi="Calibri Light" w:cs="Calibri Light"/>
        </w:rPr>
        <w:t xml:space="preserve">their </w:t>
      </w:r>
      <w:r w:rsidRPr="003C4880">
        <w:rPr>
          <w:rFonts w:ascii="Calibri Light" w:hAnsi="Calibri Light" w:cs="Calibri Light"/>
        </w:rPr>
        <w:t>response</w:t>
      </w:r>
      <w:r w:rsidR="000D50FB">
        <w:rPr>
          <w:rFonts w:ascii="Calibri Light" w:hAnsi="Calibri Light" w:cs="Calibri Light"/>
        </w:rPr>
        <w:t>s</w:t>
      </w:r>
      <w:r w:rsidRPr="003C4880">
        <w:rPr>
          <w:rFonts w:ascii="Calibri Light" w:hAnsi="Calibri Light" w:cs="Calibri Light"/>
        </w:rPr>
        <w:t xml:space="preserve"> should not necessarily be limited to </w:t>
      </w:r>
      <w:r w:rsidR="0024764A">
        <w:rPr>
          <w:rFonts w:ascii="Calibri Light" w:hAnsi="Calibri Light" w:cs="Calibri Light"/>
        </w:rPr>
        <w:t>the equipment functions and</w:t>
      </w:r>
      <w:r w:rsidR="000D50FB">
        <w:rPr>
          <w:rFonts w:ascii="Calibri Light" w:hAnsi="Calibri Light" w:cs="Calibri Light"/>
        </w:rPr>
        <w:t xml:space="preserve"> </w:t>
      </w:r>
      <w:r w:rsidR="0024764A">
        <w:rPr>
          <w:rFonts w:ascii="Calibri Light" w:hAnsi="Calibri Light" w:cs="Calibri Light"/>
        </w:rPr>
        <w:t>features listed in the question</w:t>
      </w:r>
      <w:r w:rsidRPr="003C4880">
        <w:rPr>
          <w:rFonts w:ascii="Calibri Light" w:hAnsi="Calibri Light" w:cs="Calibri Light"/>
        </w:rPr>
        <w:t>.</w:t>
      </w:r>
    </w:p>
    <w:p w14:paraId="017B4740" w14:textId="1F0A21CF" w:rsidR="006D6B1F"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W</w:t>
      </w:r>
      <w:r w:rsidR="006D6B1F" w:rsidRPr="003C4880">
        <w:rPr>
          <w:rFonts w:ascii="Calibri Light" w:hAnsi="Calibri Light" w:cs="Calibri Light"/>
        </w:rPr>
        <w:t xml:space="preserve">here any questions are assessed as obtaining a 0 score, </w:t>
      </w:r>
      <w:r w:rsidR="00640F92">
        <w:rPr>
          <w:rFonts w:ascii="Calibri Light" w:hAnsi="Calibri Light" w:cs="Calibri Light"/>
        </w:rPr>
        <w:t xml:space="preserve">GÉANT </w:t>
      </w:r>
      <w:r w:rsidR="002E312A">
        <w:rPr>
          <w:rFonts w:ascii="Calibri Light" w:hAnsi="Calibri Light" w:cs="Calibri Light"/>
        </w:rPr>
        <w:t xml:space="preserve">shall </w:t>
      </w:r>
      <w:r w:rsidR="006D6B1F" w:rsidRPr="003C4880">
        <w:rPr>
          <w:rFonts w:ascii="Calibri Light" w:hAnsi="Calibri Light" w:cs="Calibri Light"/>
        </w:rPr>
        <w:t>reject that Bid in full or in part</w:t>
      </w:r>
      <w:r w:rsidR="003C4880">
        <w:rPr>
          <w:rFonts w:ascii="Calibri Light" w:hAnsi="Calibri Light" w:cs="Calibri Light"/>
        </w:rPr>
        <w:t xml:space="preserve"> </w:t>
      </w:r>
      <w:r w:rsidR="002E312A">
        <w:rPr>
          <w:rFonts w:ascii="Calibri Light" w:hAnsi="Calibri Light" w:cs="Calibri Light"/>
        </w:rPr>
        <w:t>(note that this could relate to the Framework</w:t>
      </w:r>
      <w:r w:rsidR="008453EB">
        <w:rPr>
          <w:rFonts w:ascii="Calibri Light" w:hAnsi="Calibri Light" w:cs="Calibri Light"/>
        </w:rPr>
        <w:t xml:space="preserve"> requirements</w:t>
      </w:r>
      <w:r w:rsidR="002E312A">
        <w:rPr>
          <w:rFonts w:ascii="Calibri Light" w:hAnsi="Calibri Light" w:cs="Calibri Light"/>
        </w:rPr>
        <w:t xml:space="preserve">, the GÉANT </w:t>
      </w:r>
      <w:r w:rsidR="008453EB">
        <w:rPr>
          <w:rFonts w:ascii="Calibri Light" w:hAnsi="Calibri Light" w:cs="Calibri Light"/>
        </w:rPr>
        <w:t xml:space="preserve">FRD </w:t>
      </w:r>
      <w:r w:rsidR="002E312A">
        <w:rPr>
          <w:rFonts w:ascii="Calibri Light" w:hAnsi="Calibri Light" w:cs="Calibri Light"/>
        </w:rPr>
        <w:t>requirements, or both).</w:t>
      </w:r>
    </w:p>
    <w:p w14:paraId="784D1B2E" w14:textId="304275D1" w:rsidR="0012747B" w:rsidRPr="0012747B" w:rsidRDefault="0012747B" w:rsidP="0012747B">
      <w:pPr>
        <w:pStyle w:val="BodyText"/>
        <w:spacing w:after="160"/>
        <w:rPr>
          <w:rFonts w:ascii="Calibri Light" w:hAnsi="Calibri Light" w:cs="Calibri Light"/>
          <w:b/>
        </w:rPr>
      </w:pPr>
      <w:r w:rsidRPr="0012747B">
        <w:rPr>
          <w:rFonts w:ascii="Calibri Light" w:hAnsi="Calibri Light" w:cs="Calibri Light"/>
          <w:b/>
        </w:rPr>
        <w:t xml:space="preserve">Mandatory Requirements in respect of the GÉANT Specific network (FRD) requirements </w:t>
      </w:r>
    </w:p>
    <w:p w14:paraId="5E1C9FD5" w14:textId="1136ACF4" w:rsidR="002E312A" w:rsidRPr="00336FF1" w:rsidRDefault="002E312A" w:rsidP="00804ACE">
      <w:pPr>
        <w:pStyle w:val="BodyText"/>
        <w:numPr>
          <w:ilvl w:val="0"/>
          <w:numId w:val="27"/>
        </w:numPr>
        <w:spacing w:after="160"/>
        <w:ind w:hanging="720"/>
        <w:rPr>
          <w:rFonts w:ascii="Calibri Light" w:hAnsi="Calibri Light" w:cs="Calibri Light"/>
        </w:rPr>
      </w:pPr>
      <w:r w:rsidRPr="5E8EF3BC">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w:t>
      </w:r>
      <w:r w:rsidR="3B7D6550" w:rsidRPr="5E8EF3BC">
        <w:rPr>
          <w:rFonts w:ascii="Calibri Light" w:hAnsi="Calibri Light" w:cs="Calibri Light"/>
        </w:rPr>
        <w:t xml:space="preserve"> Table 5.2 lists desirable</w:t>
      </w:r>
      <w:r w:rsidR="441B5B52" w:rsidRPr="5E8EF3BC">
        <w:rPr>
          <w:rFonts w:ascii="Calibri Light" w:hAnsi="Calibri Light" w:cs="Calibri Light"/>
        </w:rPr>
        <w:t>,</w:t>
      </w:r>
      <w:r w:rsidR="3B7D6550" w:rsidRPr="5E8EF3BC">
        <w:rPr>
          <w:rFonts w:ascii="Calibri Light" w:hAnsi="Calibri Light" w:cs="Calibri Light"/>
        </w:rPr>
        <w:t xml:space="preserve"> </w:t>
      </w:r>
      <w:r w:rsidR="441B5B52" w:rsidRPr="5E8EF3BC">
        <w:rPr>
          <w:rFonts w:ascii="Calibri Light" w:hAnsi="Calibri Light" w:cs="Calibri Light"/>
        </w:rPr>
        <w:t>but not mandatory, items that are</w:t>
      </w:r>
      <w:r w:rsidR="3B7D6550" w:rsidRPr="5E8EF3BC">
        <w:rPr>
          <w:rFonts w:ascii="Calibri Light" w:hAnsi="Calibri Light" w:cs="Calibri Light"/>
        </w:rPr>
        <w:t xml:space="preserve"> to be separately costed.  </w:t>
      </w:r>
    </w:p>
    <w:tbl>
      <w:tblPr>
        <w:tblStyle w:val="TableGridLight1"/>
        <w:tblW w:w="9072" w:type="dxa"/>
        <w:tblLayout w:type="fixed"/>
        <w:tblLook w:val="01E0" w:firstRow="1" w:lastRow="1" w:firstColumn="1" w:lastColumn="1" w:noHBand="0" w:noVBand="0"/>
      </w:tblPr>
      <w:tblGrid>
        <w:gridCol w:w="868"/>
        <w:gridCol w:w="6601"/>
        <w:gridCol w:w="1603"/>
      </w:tblGrid>
      <w:tr w:rsidR="006D6B1F" w:rsidRPr="00336FF1" w14:paraId="629F25F0" w14:textId="77777777" w:rsidTr="00CD41F9">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71691653" w14:textId="77777777" w:rsidR="006D6B1F" w:rsidRPr="00336FF1" w:rsidRDefault="006D6B1F" w:rsidP="00CD41F9">
            <w:pPr>
              <w:pStyle w:val="Tablecolumnheader"/>
              <w:framePr w:wrap="around"/>
              <w:rPr>
                <w:rFonts w:cs="Calibri Light"/>
                <w:sz w:val="18"/>
              </w:rPr>
            </w:pPr>
            <w:bookmarkStart w:id="8" w:name="_Ref354064380"/>
            <w:bookmarkStart w:id="9" w:name="_Ref355192540"/>
            <w:bookmarkStart w:id="10" w:name="_Toc359574533"/>
            <w:bookmarkStart w:id="11" w:name="_Toc386113103"/>
            <w:r w:rsidRPr="00336FF1">
              <w:rPr>
                <w:rFonts w:cs="Calibri Light"/>
                <w:sz w:val="18"/>
              </w:rPr>
              <w:lastRenderedPageBreak/>
              <w:t>Score</w:t>
            </w:r>
          </w:p>
        </w:tc>
        <w:tc>
          <w:tcPr>
            <w:tcW w:w="6601" w:type="dxa"/>
          </w:tcPr>
          <w:p w14:paraId="678A5135" w14:textId="77777777" w:rsidR="006D6B1F" w:rsidRPr="00336FF1" w:rsidRDefault="006D6B1F" w:rsidP="00CD41F9">
            <w:pPr>
              <w:pStyle w:val="Tablecolumnheader"/>
              <w:framePr w:wrap="around"/>
              <w:rPr>
                <w:rFonts w:cs="Calibri Light"/>
                <w:sz w:val="18"/>
              </w:rPr>
            </w:pPr>
            <w:r w:rsidRPr="00336FF1">
              <w:rPr>
                <w:rFonts w:cs="Calibri Light"/>
                <w:sz w:val="18"/>
              </w:rPr>
              <w:t>Criteria</w:t>
            </w:r>
          </w:p>
        </w:tc>
        <w:tc>
          <w:tcPr>
            <w:tcW w:w="1603" w:type="dxa"/>
          </w:tcPr>
          <w:p w14:paraId="405A4894" w14:textId="77777777" w:rsidR="006D6B1F" w:rsidRPr="00336FF1" w:rsidRDefault="006D6B1F" w:rsidP="00CD41F9">
            <w:pPr>
              <w:pStyle w:val="Tablecolumnheader"/>
              <w:framePr w:wrap="around"/>
              <w:rPr>
                <w:rFonts w:cs="Calibri Light"/>
                <w:sz w:val="18"/>
              </w:rPr>
            </w:pPr>
            <w:r w:rsidRPr="00336FF1">
              <w:rPr>
                <w:rFonts w:cs="Calibri Light"/>
                <w:sz w:val="18"/>
              </w:rPr>
              <w:t>Judgement</w:t>
            </w:r>
          </w:p>
        </w:tc>
      </w:tr>
      <w:tr w:rsidR="006D6B1F" w:rsidRPr="00336FF1" w14:paraId="224502A4" w14:textId="77777777" w:rsidTr="00CD41F9">
        <w:tc>
          <w:tcPr>
            <w:tcW w:w="868" w:type="dxa"/>
          </w:tcPr>
          <w:p w14:paraId="0E7F4FAB"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6</w:t>
            </w:r>
          </w:p>
        </w:tc>
        <w:tc>
          <w:tcPr>
            <w:tcW w:w="6601" w:type="dxa"/>
          </w:tcPr>
          <w:p w14:paraId="452000AD" w14:textId="26139615"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and brings significant added value and benefit to the project,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77C6D77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Exceeds the stated requirements</w:t>
            </w:r>
          </w:p>
        </w:tc>
      </w:tr>
      <w:tr w:rsidR="006D6B1F" w:rsidRPr="00336FF1" w14:paraId="55FE5164" w14:textId="77777777" w:rsidTr="00CD41F9">
        <w:tc>
          <w:tcPr>
            <w:tcW w:w="868" w:type="dxa"/>
          </w:tcPr>
          <w:p w14:paraId="4C8324B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5</w:t>
            </w:r>
          </w:p>
        </w:tc>
        <w:tc>
          <w:tcPr>
            <w:tcW w:w="6601" w:type="dxa"/>
          </w:tcPr>
          <w:p w14:paraId="5E248A32" w14:textId="0F3E7773"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3AD69AD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Fully meets the stated requirements</w:t>
            </w:r>
          </w:p>
        </w:tc>
      </w:tr>
      <w:tr w:rsidR="006D6B1F" w:rsidRPr="00336FF1" w14:paraId="64281CF3" w14:textId="77777777" w:rsidTr="00CD41F9">
        <w:tc>
          <w:tcPr>
            <w:tcW w:w="868" w:type="dxa"/>
          </w:tcPr>
          <w:p w14:paraId="188540C6"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3</w:t>
            </w:r>
          </w:p>
        </w:tc>
        <w:tc>
          <w:tcPr>
            <w:tcW w:w="6601" w:type="dxa"/>
          </w:tcPr>
          <w:p w14:paraId="4B129E6E" w14:textId="461488C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minor deficiencies in the evidence provided (where relevant) and minor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2454CC2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Minor Reservations</w:t>
            </w:r>
          </w:p>
        </w:tc>
      </w:tr>
      <w:tr w:rsidR="006D6B1F" w:rsidRPr="00336FF1" w14:paraId="13291737" w14:textId="77777777" w:rsidTr="00CD41F9">
        <w:tc>
          <w:tcPr>
            <w:tcW w:w="868" w:type="dxa"/>
          </w:tcPr>
          <w:p w14:paraId="71EB85FE"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1</w:t>
            </w:r>
          </w:p>
        </w:tc>
        <w:tc>
          <w:tcPr>
            <w:tcW w:w="6601" w:type="dxa"/>
          </w:tcPr>
          <w:p w14:paraId="73805ACE" w14:textId="4CCD844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major deficiencies in the evidence provided (where relevant) and major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1E2882A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Significant Reservations</w:t>
            </w:r>
          </w:p>
        </w:tc>
      </w:tr>
      <w:tr w:rsidR="006D6B1F" w:rsidRPr="00336FF1" w14:paraId="6C283C98" w14:textId="77777777" w:rsidTr="00CD41F9">
        <w:tc>
          <w:tcPr>
            <w:tcW w:w="868" w:type="dxa"/>
          </w:tcPr>
          <w:p w14:paraId="2A6C4497"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0</w:t>
            </w:r>
          </w:p>
        </w:tc>
        <w:tc>
          <w:tcPr>
            <w:tcW w:w="6601" w:type="dxa"/>
          </w:tcPr>
          <w:p w14:paraId="169023C2"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The response does not meet requirements.</w:t>
            </w:r>
          </w:p>
        </w:tc>
        <w:tc>
          <w:tcPr>
            <w:tcW w:w="1603" w:type="dxa"/>
          </w:tcPr>
          <w:p w14:paraId="32B8873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Not Answered / Unacceptable</w:t>
            </w:r>
          </w:p>
        </w:tc>
      </w:tr>
    </w:tbl>
    <w:p w14:paraId="543E3E1F" w14:textId="23F79005" w:rsidR="00552EB0" w:rsidRPr="002F086A" w:rsidRDefault="006D6B1F" w:rsidP="00336FF1">
      <w:pPr>
        <w:pStyle w:val="Caption"/>
        <w:rPr>
          <w:rFonts w:ascii="Calibri Light" w:hAnsi="Calibri Light" w:cs="Calibri Light"/>
        </w:rPr>
      </w:pPr>
      <w:bookmarkStart w:id="12" w:name="_Ref8132756"/>
      <w:bookmarkEnd w:id="8"/>
      <w:bookmarkEnd w:id="9"/>
      <w:bookmarkEnd w:id="10"/>
      <w:bookmarkEnd w:id="11"/>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2</w:t>
      </w:r>
      <w:r>
        <w:rPr>
          <w:noProof/>
        </w:rPr>
        <w:fldChar w:fldCharType="end"/>
      </w:r>
      <w:bookmarkEnd w:id="12"/>
      <w:r w:rsidRPr="00C10D18">
        <w:rPr>
          <w:sz w:val="22"/>
          <w:lang w:val="en-GB"/>
        </w:rPr>
        <w:t>:</w:t>
      </w:r>
      <w:r w:rsidRPr="00D67E5F">
        <w:t xml:space="preserve"> </w:t>
      </w:r>
      <w:r>
        <w:t xml:space="preserve"> S</w:t>
      </w:r>
      <w:r w:rsidRPr="00D67E5F">
        <w:t xml:space="preserve">coring </w:t>
      </w:r>
      <w:r>
        <w:t>M</w:t>
      </w:r>
      <w:r w:rsidRPr="00D67E5F">
        <w:t>echanism</w:t>
      </w:r>
    </w:p>
    <w:p w14:paraId="1EE91B15" w14:textId="77777777" w:rsidR="00ED52E0" w:rsidRDefault="00AC55B4" w:rsidP="00ED52E0">
      <w:pPr>
        <w:pStyle w:val="Heading1"/>
        <w:spacing w:before="600"/>
      </w:pPr>
      <w:r>
        <w:rPr>
          <w:rFonts w:ascii="Calibri Light" w:hAnsi="Calibri Light" w:cs="Calibri Light"/>
        </w:rPr>
        <w:br w:type="page"/>
      </w:r>
      <w:bookmarkStart w:id="13" w:name="_Toc13581572"/>
      <w:bookmarkStart w:id="14" w:name="_Toc174445199"/>
      <w:r w:rsidR="00ED52E0">
        <w:lastRenderedPageBreak/>
        <w:t xml:space="preserve">Proposal to build GEANT </w:t>
      </w:r>
      <w:bookmarkEnd w:id="13"/>
      <w:r w:rsidR="00ED52E0">
        <w:t>Time-Frequency links</w:t>
      </w:r>
      <w:bookmarkEnd w:id="14"/>
    </w:p>
    <w:p w14:paraId="6FC0A8DA"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 in respect of a solution to be built for time-frequency links in the GN5-2 funding cycle.</w:t>
      </w:r>
    </w:p>
    <w:p w14:paraId="4D1AA430"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The Full Reference Design (FRD) describes a fibre topology and a set of service requirements with supporting functionality.</w:t>
      </w:r>
    </w:p>
    <w:p w14:paraId="12199BFC" w14:textId="77777777" w:rsidR="00ED52E0" w:rsidRDefault="00ED52E0" w:rsidP="00ED52E0">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Pr>
          <w:rFonts w:ascii="Calibri Light" w:hAnsi="Calibri Light" w:cs="Calibri Light"/>
        </w:rPr>
        <w:t>, with the FRD giving an appropriate impression of scope and reach</w:t>
      </w:r>
      <w:r w:rsidRPr="2D1AEBC7">
        <w:rPr>
          <w:rFonts w:ascii="Calibri Light" w:hAnsi="Calibri Light" w:cs="Calibri Light"/>
        </w:rPr>
        <w:t>.</w:t>
      </w:r>
    </w:p>
    <w:p w14:paraId="7B81BE27" w14:textId="77777777" w:rsidR="00ED52E0" w:rsidRPr="00636267" w:rsidRDefault="00ED52E0" w:rsidP="00ED52E0">
      <w:pPr>
        <w:pStyle w:val="BodyText"/>
        <w:numPr>
          <w:ilvl w:val="0"/>
          <w:numId w:val="105"/>
        </w:numPr>
        <w:spacing w:after="160"/>
        <w:ind w:hanging="720"/>
        <w:rPr>
          <w:rFonts w:ascii="Calibri Light" w:hAnsi="Calibri Light" w:cs="Calibri Light"/>
        </w:rPr>
      </w:pPr>
      <w:r w:rsidRPr="4FAEA09B">
        <w:rPr>
          <w:rFonts w:ascii="Calibri Light" w:hAnsi="Calibri Light" w:cs="Calibri Light"/>
        </w:rPr>
        <w:t>The Bidders must provide a costed solution that meets the FRD and the mandatory requirements in table 5.1.  Your response should include:</w:t>
      </w:r>
    </w:p>
    <w:p w14:paraId="3B68D36E" w14:textId="77777777" w:rsidR="00ED52E0" w:rsidRPr="00636267" w:rsidRDefault="00ED52E0" w:rsidP="00ED52E0">
      <w:pPr>
        <w:pStyle w:val="BodyText"/>
        <w:numPr>
          <w:ilvl w:val="1"/>
          <w:numId w:val="105"/>
        </w:numPr>
        <w:spacing w:after="0"/>
      </w:pPr>
      <w:r>
        <w:rPr>
          <w:rFonts w:ascii="Calibri Light" w:hAnsi="Calibri Light" w:cs="Calibri Light"/>
        </w:rPr>
        <w:t xml:space="preserve">All the mandatory items listed in </w:t>
      </w:r>
      <w:r w:rsidRPr="4FAEA09B">
        <w:fldChar w:fldCharType="begin"/>
      </w:r>
      <w:r>
        <w:rPr>
          <w:rFonts w:ascii="Calibri Light" w:hAnsi="Calibri Light" w:cs="Calibri Light"/>
        </w:rPr>
        <w:instrText xml:space="preserve"> REF _Ref9241157 \h </w:instrText>
      </w:r>
      <w:r w:rsidRPr="4FAEA09B">
        <w:rPr>
          <w:rFonts w:ascii="Calibri Light" w:hAnsi="Calibri Light" w:cs="Calibri Light"/>
        </w:rPr>
        <w:fldChar w:fldCharType="separate"/>
      </w:r>
      <w:r w:rsidRPr="008046B0">
        <w:t xml:space="preserve">Table </w:t>
      </w:r>
      <w:r>
        <w:rPr>
          <w:noProof/>
        </w:rPr>
        <w:t>5</w:t>
      </w:r>
      <w:r w:rsidRPr="008046B0">
        <w:t>.</w:t>
      </w:r>
      <w:r>
        <w:rPr>
          <w:noProof/>
        </w:rPr>
        <w:t>1</w:t>
      </w:r>
      <w:r w:rsidRPr="4FAEA09B">
        <w:fldChar w:fldCharType="end"/>
      </w:r>
    </w:p>
    <w:p w14:paraId="3F840724" w14:textId="77777777" w:rsidR="00ED52E0" w:rsidRDefault="00ED52E0" w:rsidP="00ED52E0">
      <w:pPr>
        <w:pStyle w:val="BodyText"/>
        <w:numPr>
          <w:ilvl w:val="1"/>
          <w:numId w:val="105"/>
        </w:numPr>
        <w:spacing w:after="0"/>
        <w:ind w:left="1434" w:hanging="357"/>
        <w:rPr>
          <w:rFonts w:ascii="Calibri Light" w:hAnsi="Calibri Light" w:cs="Calibri Light"/>
        </w:rPr>
      </w:pPr>
      <w:r>
        <w:rPr>
          <w:rFonts w:ascii="Calibri Light" w:hAnsi="Calibri Light" w:cs="Calibri Light"/>
        </w:rPr>
        <w:t>Completion of the GÉANT Pricing Matrix - this is the i</w:t>
      </w:r>
      <w:r w:rsidRPr="2D1AEBC7">
        <w:rPr>
          <w:rFonts w:ascii="Calibri Light" w:hAnsi="Calibri Light" w:cs="Calibri Light"/>
        </w:rPr>
        <w:t xml:space="preserve">temized pricing </w:t>
      </w:r>
      <w:r>
        <w:rPr>
          <w:rFonts w:ascii="Calibri Light" w:hAnsi="Calibri Light" w:cs="Calibri Light"/>
        </w:rPr>
        <w:t xml:space="preserve">within the Bill of Materials (BoM) that must be capable of being </w:t>
      </w:r>
      <w:r w:rsidRPr="2D1AEBC7">
        <w:rPr>
          <w:rFonts w:ascii="Calibri Light" w:hAnsi="Calibri Light" w:cs="Calibri Light"/>
        </w:rPr>
        <w:t>referenced back to the Bidders Pricing Catalogue;</w:t>
      </w:r>
    </w:p>
    <w:p w14:paraId="4712C44C" w14:textId="77777777" w:rsidR="00ED52E0" w:rsidRPr="00826708" w:rsidRDefault="00ED52E0" w:rsidP="00ED52E0">
      <w:pPr>
        <w:pStyle w:val="BodyText"/>
        <w:numPr>
          <w:ilvl w:val="1"/>
          <w:numId w:val="105"/>
        </w:numPr>
        <w:spacing w:after="0"/>
        <w:ind w:left="1434" w:hanging="357"/>
        <w:jc w:val="left"/>
        <w:rPr>
          <w:rFonts w:ascii="Calibri Light" w:hAnsi="Calibri Light" w:cs="Calibri Light"/>
        </w:rPr>
      </w:pPr>
      <w:r w:rsidRPr="00826708">
        <w:rPr>
          <w:rFonts w:ascii="Calibri Light" w:hAnsi="Calibri Light" w:cs="Calibri Light"/>
        </w:rPr>
        <w:t xml:space="preserve">Additional separately priced desirable items as identified in </w:t>
      </w:r>
      <w:r w:rsidRPr="4FAEA09B">
        <w:fldChar w:fldCharType="begin"/>
      </w:r>
      <w:r>
        <w:rPr>
          <w:rFonts w:ascii="Calibri Light" w:hAnsi="Calibri Light" w:cs="Calibri Light"/>
        </w:rPr>
        <w:instrText xml:space="preserve"> REF _Ref13225858 \h </w:instrText>
      </w:r>
      <w:r w:rsidRPr="4FAEA09B">
        <w:rPr>
          <w:rFonts w:ascii="Calibri Light" w:hAnsi="Calibri Light" w:cs="Calibri Light"/>
        </w:rPr>
        <w:fldChar w:fldCharType="separate"/>
      </w:r>
      <w:r>
        <w:t>Table</w:t>
      </w:r>
      <w:r w:rsidRPr="4FAEA09B">
        <w:fldChar w:fldCharType="end"/>
      </w:r>
      <w:r>
        <w:rPr>
          <w:rFonts w:ascii="Calibri Light" w:hAnsi="Calibri Light" w:cs="Calibri Light"/>
        </w:rPr>
        <w:t xml:space="preserve"> 5.2</w:t>
      </w:r>
      <w:r>
        <w:rPr>
          <w:rFonts w:ascii="Calibri Light" w:hAnsi="Calibri Light" w:cs="Calibri Light"/>
        </w:rPr>
        <w:br/>
      </w:r>
    </w:p>
    <w:p w14:paraId="360177BE" w14:textId="77777777" w:rsidR="00ED52E0" w:rsidRPr="00320C43" w:rsidRDefault="00ED52E0" w:rsidP="00ED52E0">
      <w:pPr>
        <w:pStyle w:val="BodyText"/>
        <w:numPr>
          <w:ilvl w:val="0"/>
          <w:numId w:val="105"/>
        </w:numPr>
        <w:spacing w:after="160"/>
        <w:ind w:hanging="720"/>
      </w:pPr>
      <w:r w:rsidRPr="7B175537">
        <w:rPr>
          <w:rFonts w:ascii="Calibri Light" w:hAnsi="Calibri Light" w:cs="Calibri Light"/>
        </w:rPr>
        <w:t>To evaluate the proposals GÉANT will score solutions based on the quality of the technical capabilities of your solution and the cost your solution.</w:t>
      </w:r>
      <w:r>
        <w:rPr>
          <w:rFonts w:ascii="Calibri Light" w:hAnsi="Calibri Light" w:cs="Calibri Light"/>
        </w:rPr>
        <w:t xml:space="preserve">  This will be done using the scoring criteria set out in section 3 of this document.</w:t>
      </w:r>
    </w:p>
    <w:p w14:paraId="2B035C3C" w14:textId="77777777" w:rsidR="00821D88" w:rsidRDefault="00821D88" w:rsidP="00320C43">
      <w:pPr>
        <w:pStyle w:val="BodyText"/>
        <w:spacing w:after="160"/>
        <w:rPr>
          <w:rFonts w:ascii="Calibri Light" w:hAnsi="Calibri Light" w:cs="Calibri Light"/>
        </w:rPr>
      </w:pPr>
    </w:p>
    <w:p w14:paraId="2158ECB0" w14:textId="7E7631E6" w:rsidR="00320C43" w:rsidRPr="00636267" w:rsidRDefault="00320C43" w:rsidP="00320C43">
      <w:pPr>
        <w:pStyle w:val="Heading2"/>
      </w:pPr>
      <w:bookmarkStart w:id="15" w:name="_Toc174445200"/>
      <w:r>
        <w:t>Mandatory requirements</w:t>
      </w:r>
      <w:bookmarkEnd w:id="15"/>
    </w:p>
    <w:p w14:paraId="648DF9C5" w14:textId="1CC93FCF" w:rsidR="00320C43" w:rsidRDefault="00320C43" w:rsidP="00320C43">
      <w:pPr>
        <w:pStyle w:val="BodyText"/>
        <w:numPr>
          <w:ilvl w:val="0"/>
          <w:numId w:val="105"/>
        </w:numPr>
        <w:spacing w:after="160"/>
        <w:ind w:hanging="720"/>
        <w:rPr>
          <w:rFonts w:ascii="Calibri Light" w:hAnsi="Calibri Light" w:cs="Calibri Light"/>
        </w:rPr>
      </w:pPr>
      <w:r w:rsidRPr="5E8EF3BC">
        <w:rPr>
          <w:rFonts w:ascii="Calibri Light" w:hAnsi="Calibri Light" w:cs="Calibri Light"/>
        </w:rPr>
        <w:t xml:space="preserve">Table </w:t>
      </w:r>
      <w:r>
        <w:rPr>
          <w:rFonts w:ascii="Calibri Light" w:hAnsi="Calibri Light" w:cs="Calibri Light"/>
        </w:rPr>
        <w:t>3</w:t>
      </w:r>
      <w:r w:rsidRPr="5E8EF3BC">
        <w:rPr>
          <w:rFonts w:ascii="Calibri Light" w:hAnsi="Calibri Light" w:cs="Calibri Light"/>
        </w:rPr>
        <w:t xml:space="preserve">.1 lists the mandatory requirements that should be applied when building your proposal for GÉANT.  </w:t>
      </w:r>
      <w:r w:rsidRPr="00EF6B00">
        <w:rPr>
          <w:rFonts w:ascii="Calibri Light" w:hAnsi="Calibri Light" w:cs="Calibri Light"/>
          <w:b/>
        </w:rPr>
        <w:t>These are all mandatory questions and</w:t>
      </w:r>
      <w:r>
        <w:rPr>
          <w:rFonts w:ascii="Calibri Light" w:hAnsi="Calibri Light" w:cs="Calibri Light"/>
          <w:b/>
        </w:rPr>
        <w:t xml:space="preserve"> the assessment is </w:t>
      </w:r>
      <w:r w:rsidRPr="00EF6B00">
        <w:rPr>
          <w:rFonts w:ascii="Calibri Light" w:hAnsi="Calibri Light" w:cs="Calibri Light"/>
          <w:b/>
        </w:rPr>
        <w:t>pass/fail only</w:t>
      </w:r>
      <w:r w:rsidRPr="5E8EF3BC">
        <w:rPr>
          <w:rFonts w:ascii="Calibri Light" w:hAnsi="Calibri Light" w:cs="Calibri Light"/>
        </w:rPr>
        <w:t xml:space="preserve">. Any failure to meet these requirements will disqualify the Bidder. </w:t>
      </w:r>
    </w:p>
    <w:p w14:paraId="35B3E9B0" w14:textId="77777777" w:rsidR="00320C43" w:rsidRDefault="00320C43" w:rsidP="00320C43">
      <w:pPr>
        <w:pStyle w:val="BodyText"/>
        <w:spacing w:after="160"/>
        <w:ind w:left="720"/>
        <w:rPr>
          <w:rFonts w:ascii="Calibri Light" w:hAnsi="Calibri Light" w:cs="Calibri Light"/>
        </w:rPr>
      </w:pPr>
    </w:p>
    <w:tbl>
      <w:tblPr>
        <w:tblW w:w="8936" w:type="dxa"/>
        <w:tblInd w:w="12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6"/>
        <w:gridCol w:w="992"/>
        <w:gridCol w:w="567"/>
        <w:gridCol w:w="6379"/>
        <w:gridCol w:w="992"/>
      </w:tblGrid>
      <w:tr w:rsidR="00320C43" w:rsidRPr="00085F91" w14:paraId="50B4CB35" w14:textId="77777777" w:rsidTr="00320C43">
        <w:trPr>
          <w:gridBefore w:val="1"/>
          <w:wBefore w:w="6" w:type="dxa"/>
          <w:trHeight w:val="540"/>
          <w:tblHeader/>
        </w:trPr>
        <w:tc>
          <w:tcPr>
            <w:tcW w:w="992"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14BC3E6A" w14:textId="77777777" w:rsidR="00320C43" w:rsidRPr="00B96C3B" w:rsidRDefault="00320C43" w:rsidP="00E01C2B">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Category</w:t>
            </w:r>
            <w:r w:rsidRPr="00B96C3B">
              <w:rPr>
                <w:rFonts w:ascii="Calibri Light" w:eastAsia="Times New Roman" w:hAnsi="Calibri Light" w:cs="Calibri Light"/>
                <w:sz w:val="16"/>
                <w:szCs w:val="16"/>
                <w:lang w:val="en-GB" w:eastAsia="en-GB"/>
              </w:rPr>
              <w:t> </w:t>
            </w:r>
          </w:p>
        </w:tc>
        <w:tc>
          <w:tcPr>
            <w:tcW w:w="567"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14B3292D" w14:textId="77777777" w:rsidR="00320C43" w:rsidRPr="00B96C3B" w:rsidRDefault="00320C43" w:rsidP="00E01C2B">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Number</w:t>
            </w:r>
            <w:r w:rsidRPr="00B96C3B">
              <w:rPr>
                <w:rFonts w:ascii="Calibri Light" w:eastAsia="Times New Roman" w:hAnsi="Calibri Light" w:cs="Calibri Light"/>
                <w:sz w:val="16"/>
                <w:szCs w:val="16"/>
                <w:lang w:val="en-GB" w:eastAsia="en-GB"/>
              </w:rPr>
              <w:t> </w:t>
            </w:r>
          </w:p>
        </w:tc>
        <w:tc>
          <w:tcPr>
            <w:tcW w:w="6379"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383F4D75" w14:textId="77777777" w:rsidR="00320C43" w:rsidRPr="00B96C3B" w:rsidRDefault="00320C43" w:rsidP="00E01C2B">
            <w:pPr>
              <w:snapToGrid/>
              <w:spacing w:line="240" w:lineRule="auto"/>
              <w:ind w:left="145"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Parameter</w:t>
            </w:r>
            <w:r w:rsidRPr="00B96C3B">
              <w:rPr>
                <w:rFonts w:ascii="Calibri Light" w:eastAsia="Times New Roman" w:hAnsi="Calibri Light" w:cs="Calibri Light"/>
                <w:sz w:val="16"/>
                <w:szCs w:val="16"/>
                <w:lang w:val="en-GB" w:eastAsia="en-GB"/>
              </w:rPr>
              <w:t> </w:t>
            </w:r>
          </w:p>
        </w:tc>
        <w:tc>
          <w:tcPr>
            <w:tcW w:w="992"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6F8B5E7D" w14:textId="77777777" w:rsidR="00320C43" w:rsidRPr="00B96C3B" w:rsidRDefault="00320C43" w:rsidP="00E01C2B">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Compliance (YES / NO)</w:t>
            </w:r>
            <w:r w:rsidRPr="00B96C3B">
              <w:rPr>
                <w:rFonts w:ascii="Calibri Light" w:eastAsia="Times New Roman" w:hAnsi="Calibri Light" w:cs="Calibri Light"/>
                <w:sz w:val="16"/>
                <w:szCs w:val="16"/>
                <w:lang w:val="en-GB" w:eastAsia="en-GB"/>
              </w:rPr>
              <w:t> </w:t>
            </w:r>
          </w:p>
        </w:tc>
      </w:tr>
      <w:tr w:rsidR="00320C43" w:rsidRPr="00085F91" w14:paraId="10C5FA5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2E49C60" w14:textId="77777777" w:rsidR="00320C43" w:rsidRPr="00B96C3B" w:rsidRDefault="00320C43" w:rsidP="00320C43">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4FECD5" w14:textId="77777777" w:rsidR="00320C43" w:rsidRPr="00B96C3B" w:rsidRDefault="00320C43" w:rsidP="00320C43">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3D9F0A" w14:textId="77777777" w:rsidR="00320C43" w:rsidRPr="00987D93" w:rsidRDefault="00320C43" w:rsidP="00F2573B">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amplifiers provided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be suitable for bi-directional transmission of time and frequency signals over the C-band.</w:t>
            </w:r>
          </w:p>
        </w:tc>
        <w:sdt>
          <w:sdtPr>
            <w:rPr>
              <w:rFonts w:ascii="Calibri Light" w:eastAsia="Times New Roman" w:hAnsi="Calibri Light"/>
              <w:sz w:val="16"/>
              <w:szCs w:val="16"/>
              <w:lang w:eastAsia="en-GB"/>
            </w:rPr>
            <w:alias w:val="Compliance "/>
            <w:tag w:val="Compliance "/>
            <w:id w:val="-1151979900"/>
            <w:placeholder>
              <w:docPart w:val="495E25D0BD484D31B935D55E3DD104D2"/>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470B1F8B" w14:textId="15E4B35A" w:rsidR="00320C43" w:rsidRPr="00B96C3B" w:rsidRDefault="00320C43" w:rsidP="00320C43">
                <w:pPr>
                  <w:snapToGrid/>
                  <w:spacing w:line="240" w:lineRule="auto"/>
                  <w:ind w:left="57" w:right="57"/>
                  <w:jc w:val="left"/>
                  <w:textAlignment w:val="baseline"/>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3EA58C5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213266" w14:textId="1F0F4840"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72A48"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3DBA9D" w14:textId="77777777" w:rsidR="00320C43" w:rsidRDefault="00320C43" w:rsidP="00F2573B">
            <w:pPr>
              <w:snapToGrid/>
              <w:spacing w:line="240" w:lineRule="auto"/>
              <w:ind w:left="145" w:right="57"/>
              <w:jc w:val="left"/>
              <w:textAlignment w:val="baseline"/>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The proposed solution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support auto restoration</w:t>
            </w:r>
            <w:r>
              <w:rPr>
                <w:rFonts w:ascii="Calibri Light" w:hAnsi="Calibri Light" w:cs="Calibri Light"/>
                <w:sz w:val="16"/>
                <w:szCs w:val="16"/>
              </w:rPr>
              <w:t xml:space="preserve"> of ILA configuration after a</w:t>
            </w:r>
            <w:r w:rsidRPr="00B96C3B">
              <w:rPr>
                <w:rFonts w:ascii="Calibri Light" w:hAnsi="Calibri Light" w:cs="Calibri Light"/>
                <w:sz w:val="16"/>
                <w:szCs w:val="16"/>
              </w:rPr>
              <w:t xml:space="preserve"> power cycle.</w:t>
            </w:r>
          </w:p>
          <w:p w14:paraId="772CE42F" w14:textId="77777777" w:rsidR="00320C43" w:rsidRPr="00B96C3B" w:rsidRDefault="00320C43" w:rsidP="00F2573B">
            <w:pPr>
              <w:spacing w:line="240" w:lineRule="auto"/>
              <w:ind w:left="145"/>
              <w:jc w:val="left"/>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1665669783"/>
            <w:placeholder>
              <w:docPart w:val="019CC549A3AE48249AD2D2B196028CAD"/>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103AE666" w14:textId="2EA2B795"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56A5C48E"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00551F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26A70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MR3</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E2B533" w14:textId="77777777" w:rsidR="00320C43" w:rsidRPr="00B96C3B" w:rsidRDefault="00320C43" w:rsidP="00F2573B">
            <w:pPr>
              <w:spacing w:line="240" w:lineRule="auto"/>
              <w:ind w:left="145"/>
              <w:jc w:val="left"/>
              <w:rPr>
                <w:rFonts w:ascii="Calibri Light" w:eastAsia="Calibri Light" w:hAnsi="Calibri Light" w:cs="Calibri Light"/>
                <w:sz w:val="16"/>
                <w:szCs w:val="16"/>
              </w:rPr>
            </w:pPr>
            <w:r w:rsidRPr="00B96C3B">
              <w:rPr>
                <w:rFonts w:ascii="Calibri Light" w:hAnsi="Calibri Light" w:cs="Calibri Light"/>
                <w:sz w:val="16"/>
                <w:szCs w:val="16"/>
              </w:rPr>
              <w:t xml:space="preserve">The ILA nodes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have dual DC power feeds.  </w:t>
            </w:r>
          </w:p>
        </w:tc>
        <w:sdt>
          <w:sdtPr>
            <w:rPr>
              <w:rFonts w:ascii="Calibri Light" w:eastAsia="Times New Roman" w:hAnsi="Calibri Light"/>
              <w:sz w:val="16"/>
              <w:szCs w:val="16"/>
              <w:lang w:eastAsia="en-GB"/>
            </w:rPr>
            <w:alias w:val="Compliance "/>
            <w:tag w:val="Compliance "/>
            <w:id w:val="1735661723"/>
            <w:placeholder>
              <w:docPart w:val="B1311079DECE49AE830C1072D9EC5184"/>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544E3074" w14:textId="1A5BBA15"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4DB9F66B"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726370"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5D9016"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MR4</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36D7203" w14:textId="698F3E01" w:rsidR="00320C43" w:rsidRDefault="00320C43" w:rsidP="00F2573B">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The design </w:t>
            </w:r>
            <w:r w:rsidRPr="00821D88">
              <w:rPr>
                <w:rFonts w:ascii="Calibri Light" w:hAnsi="Calibri Light" w:cs="Calibri Light"/>
                <w:b/>
                <w:bCs/>
                <w:sz w:val="16"/>
                <w:szCs w:val="16"/>
              </w:rPr>
              <w:t>must</w:t>
            </w:r>
            <w:r>
              <w:rPr>
                <w:rFonts w:ascii="Calibri Light" w:hAnsi="Calibri Light" w:cs="Calibri Light"/>
                <w:sz w:val="16"/>
                <w:szCs w:val="16"/>
              </w:rPr>
              <w:t xml:space="preserve"> include an in-band solution for monitoring and configuring the amplifiers.  There will be no remote internet access at the amplifier huts, for this reason an integrated management channel </w:t>
            </w:r>
            <w:r w:rsidR="00F2573B">
              <w:rPr>
                <w:rFonts w:ascii="Calibri Light" w:hAnsi="Calibri Light" w:cs="Calibri Light"/>
                <w:sz w:val="16"/>
                <w:szCs w:val="16"/>
              </w:rPr>
              <w:t>is required</w:t>
            </w:r>
            <w:r>
              <w:rPr>
                <w:rFonts w:ascii="Calibri Light" w:hAnsi="Calibri Light" w:cs="Calibri Light"/>
                <w:sz w:val="16"/>
                <w:szCs w:val="16"/>
              </w:rPr>
              <w:t>.</w:t>
            </w:r>
          </w:p>
          <w:p w14:paraId="08BBA4A6" w14:textId="77777777" w:rsidR="00320C43" w:rsidRPr="00B96C3B" w:rsidRDefault="00320C43" w:rsidP="00F2573B">
            <w:pPr>
              <w:spacing w:line="240" w:lineRule="auto"/>
              <w:ind w:left="145"/>
              <w:jc w:val="left"/>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629097982"/>
            <w:placeholder>
              <w:docPart w:val="214020D1BEBA4A2ABE94A71647682E52"/>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21A839B1" w14:textId="1C74F723"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771F399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2F4CC5"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lastRenderedPageBreak/>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BA122F8"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MR5</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C7523F" w14:textId="77777777" w:rsidR="00320C43" w:rsidRDefault="00320C43" w:rsidP="00F2573B">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A Command Line Interface (CLI) (or API equivalent) </w:t>
            </w:r>
            <w:r w:rsidRPr="00821D88">
              <w:rPr>
                <w:rFonts w:ascii="Calibri Light" w:hAnsi="Calibri Light" w:cs="Calibri Light"/>
                <w:b/>
                <w:bCs/>
                <w:sz w:val="16"/>
                <w:szCs w:val="16"/>
              </w:rPr>
              <w:t>must</w:t>
            </w:r>
            <w:r>
              <w:rPr>
                <w:rFonts w:ascii="Calibri Light" w:hAnsi="Calibri Light" w:cs="Calibri Light"/>
                <w:sz w:val="16"/>
                <w:szCs w:val="16"/>
              </w:rPr>
              <w:t xml:space="preserve"> be provided for configuring the in-line amplifiers.</w:t>
            </w:r>
          </w:p>
        </w:tc>
        <w:sdt>
          <w:sdtPr>
            <w:rPr>
              <w:rFonts w:ascii="Calibri Light" w:eastAsia="Times New Roman" w:hAnsi="Calibri Light"/>
              <w:sz w:val="16"/>
              <w:szCs w:val="16"/>
              <w:lang w:eastAsia="en-GB"/>
            </w:rPr>
            <w:alias w:val="Compliance "/>
            <w:tag w:val="Compliance "/>
            <w:id w:val="-869839943"/>
            <w:placeholder>
              <w:docPart w:val="351A170A76A24FF1AFA8E0B1356B4E65"/>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6CAAFFAB" w14:textId="1CFB4389"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36276A9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F0E9B7"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42CA33"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MR6</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953F3A0" w14:textId="77777777" w:rsidR="00320C43" w:rsidRPr="00B96C3B" w:rsidRDefault="00320C43" w:rsidP="00F2573B">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amplifiers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monitoring of input and output optical power via the CLI or (via API equivalent).</w:t>
            </w:r>
          </w:p>
        </w:tc>
        <w:sdt>
          <w:sdtPr>
            <w:rPr>
              <w:rFonts w:ascii="Calibri Light" w:eastAsia="Times New Roman" w:hAnsi="Calibri Light"/>
              <w:sz w:val="16"/>
              <w:szCs w:val="16"/>
              <w:lang w:eastAsia="en-GB"/>
            </w:rPr>
            <w:alias w:val="Compliance "/>
            <w:tag w:val="Compliance "/>
            <w:id w:val="1858845778"/>
            <w:placeholder>
              <w:docPart w:val="D58752541AF3464688ABC6FBCA2F7D97"/>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64B60695" w14:textId="7E43F5A7"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07CB305C"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30918D"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4C8345"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MR7</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54DEFC" w14:textId="77777777" w:rsidR="00320C43" w:rsidRDefault="00320C43" w:rsidP="00F2573B">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amplifiers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SNMP trap reporting, either natively on the amplifiers, or via a centralized Network Management System (NMS).</w:t>
            </w:r>
          </w:p>
        </w:tc>
        <w:sdt>
          <w:sdtPr>
            <w:rPr>
              <w:rFonts w:ascii="Calibri Light" w:eastAsia="Times New Roman" w:hAnsi="Calibri Light"/>
              <w:sz w:val="16"/>
              <w:szCs w:val="16"/>
              <w:lang w:eastAsia="en-GB"/>
            </w:rPr>
            <w:alias w:val="Compliance "/>
            <w:tag w:val="Compliance "/>
            <w:id w:val="-602264926"/>
            <w:placeholder>
              <w:docPart w:val="5738C22760D9451FB1D1AF046CCD9450"/>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73FB391E" w14:textId="73022A08"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35120F1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0AE1A9"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7FD8A0"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MR8</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A64FDD" w14:textId="77777777" w:rsidR="00320C43" w:rsidRDefault="00320C43" w:rsidP="00F2573B">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amplifiers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allow the users to set the gain of the amplifiers remotely via the management interface.</w:t>
            </w:r>
          </w:p>
        </w:tc>
        <w:sdt>
          <w:sdtPr>
            <w:rPr>
              <w:rFonts w:ascii="Calibri Light" w:eastAsia="Times New Roman" w:hAnsi="Calibri Light"/>
              <w:sz w:val="16"/>
              <w:szCs w:val="16"/>
              <w:lang w:eastAsia="en-GB"/>
            </w:rPr>
            <w:alias w:val="Compliance "/>
            <w:tag w:val="Compliance "/>
            <w:id w:val="-1898656813"/>
            <w:placeholder>
              <w:docPart w:val="F0EAF1BF218E42D79AAEDB1BF81DD139"/>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77528DAD" w14:textId="61730F80"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7955990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DAFA0C"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Support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B7536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MR9</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307ADB4" w14:textId="77777777" w:rsidR="00320C43" w:rsidRPr="00B96C3B" w:rsidRDefault="00320C43" w:rsidP="00F2573B">
            <w:pPr>
              <w:spacing w:line="240" w:lineRule="auto"/>
              <w:ind w:left="145"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All communication between the support personnel and the GÉANT/ Operations Centre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be in the English language to the Common European Framework standard level B2 as a minimum.</w:t>
            </w:r>
          </w:p>
        </w:tc>
        <w:sdt>
          <w:sdtPr>
            <w:rPr>
              <w:rFonts w:ascii="Calibri Light" w:eastAsia="Times New Roman" w:hAnsi="Calibri Light"/>
              <w:sz w:val="16"/>
              <w:szCs w:val="16"/>
              <w:lang w:eastAsia="en-GB"/>
            </w:rPr>
            <w:alias w:val="Compliance "/>
            <w:tag w:val="Compliance "/>
            <w:id w:val="1253470375"/>
            <w:placeholder>
              <w:docPart w:val="F322FAA06B704DE0B2BDF05DC2ED45B0"/>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589F7B9A" w14:textId="03E2050A"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67DD8DA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C0D94F" w14:textId="7D2C96EE" w:rsidR="00320C43" w:rsidRDefault="00320C43" w:rsidP="00320C43">
            <w:pPr>
              <w:snapToGrid/>
              <w:spacing w:line="240" w:lineRule="auto"/>
              <w:jc w:val="left"/>
              <w:textAlignment w:val="baseline"/>
              <w:rPr>
                <w:rFonts w:ascii="Calibri Light" w:eastAsia="Times New Roman" w:hAnsi="Calibri Light"/>
                <w:sz w:val="16"/>
                <w:szCs w:val="16"/>
                <w:lang w:eastAsia="en-GB"/>
              </w:rPr>
            </w:pPr>
            <w:bookmarkStart w:id="16" w:name="_Ref9241157"/>
            <w:bookmarkStart w:id="17" w:name="_Ref9241134"/>
            <w:r>
              <w:rPr>
                <w:rFonts w:ascii="Calibri Light" w:eastAsia="Times New Roman" w:hAnsi="Calibri Light"/>
                <w:sz w:val="16"/>
                <w:szCs w:val="16"/>
                <w:lang w:eastAsia="en-GB"/>
              </w:rPr>
              <w:t>Racks</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EB27EE" w14:textId="2E923171" w:rsidR="00320C43" w:rsidRDefault="00821D88" w:rsidP="00320C43">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MR10</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367BB37" w14:textId="77777777" w:rsidR="00320C43" w:rsidRDefault="00320C43" w:rsidP="00F2573B">
            <w:pPr>
              <w:snapToGrid/>
              <w:spacing w:line="240" w:lineRule="auto"/>
              <w:ind w:left="145"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make use of the racks provided by the optical fibre provider.</w:t>
            </w:r>
          </w:p>
        </w:tc>
        <w:sdt>
          <w:sdtPr>
            <w:rPr>
              <w:rFonts w:ascii="Calibri Light" w:eastAsia="Times New Roman" w:hAnsi="Calibri Light"/>
              <w:sz w:val="16"/>
              <w:szCs w:val="16"/>
              <w:lang w:eastAsia="en-GB"/>
            </w:rPr>
            <w:alias w:val="Compliance "/>
            <w:tag w:val="Compliance "/>
            <w:id w:val="-665629247"/>
            <w:placeholder>
              <w:docPart w:val="BA0B997F0F324954989BA4E7A08BF58F"/>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hideMark/>
              </w:tcPr>
              <w:p w14:paraId="0D85FA3C" w14:textId="77777777" w:rsidR="00320C43" w:rsidRDefault="00320C43" w:rsidP="00320C43">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320C43" w14:paraId="7F07C94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5EA7F6" w14:textId="5189986A" w:rsidR="00320C43" w:rsidRDefault="00320C43"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Right to use</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DF078D" w14:textId="51EBB0CC" w:rsidR="00320C43" w:rsidRDefault="00821D88"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5318A43" w14:textId="77777777" w:rsidR="00320C43" w:rsidRDefault="00320C43" w:rsidP="00F2573B">
            <w:pPr>
              <w:tabs>
                <w:tab w:val="left" w:pos="1135"/>
              </w:tabs>
              <w:ind w:left="145"/>
              <w:rPr>
                <w:rFonts w:ascii="Calibri Light" w:hAnsi="Calibri Light"/>
                <w:sz w:val="16"/>
                <w:szCs w:val="16"/>
              </w:rPr>
            </w:pPr>
            <w:r>
              <w:rPr>
                <w:rFonts w:ascii="Calibri Light" w:hAnsi="Calibri Light"/>
                <w:sz w:val="16"/>
                <w:szCs w:val="16"/>
              </w:rPr>
              <w:t xml:space="preserve">The proposed equipment must be legal to use and able to be installed in the countries as indicated here.  Maintenance fees are relevant to this country. </w:t>
            </w:r>
          </w:p>
        </w:tc>
        <w:sdt>
          <w:sdtPr>
            <w:rPr>
              <w:rFonts w:ascii="Calibri Light" w:eastAsia="Times New Roman" w:hAnsi="Calibri Light"/>
              <w:sz w:val="16"/>
              <w:szCs w:val="16"/>
              <w:lang w:eastAsia="en-GB"/>
            </w:rPr>
            <w:alias w:val="Compliance "/>
            <w:tag w:val="Compliance "/>
            <w:id w:val="167607810"/>
            <w:placeholder>
              <w:docPart w:val="DD5E5B6EA15E462DB8DC1E56A46272F4"/>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hideMark/>
              </w:tcPr>
              <w:p w14:paraId="2891DE3E" w14:textId="77777777" w:rsidR="00320C43" w:rsidRDefault="00320C43" w:rsidP="00320C43">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320C43" w:rsidRPr="00FA0D5B" w14:paraId="62CCF06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47C644" w14:textId="26A8F8D8" w:rsidR="00320C43" w:rsidRDefault="00320C43"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End of Support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2E544" w14:textId="3DF09DB5" w:rsidR="00320C43" w:rsidRPr="00A23A48" w:rsidRDefault="00821D88"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E24E6D" w14:textId="77777777" w:rsidR="00320C43" w:rsidRPr="00D865E3" w:rsidRDefault="00320C43" w:rsidP="00F2573B">
            <w:pPr>
              <w:snapToGrid/>
              <w:ind w:left="145" w:right="57"/>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sidRPr="00AD5C78">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confirm that </w:t>
            </w:r>
            <w:r w:rsidRPr="00D865E3">
              <w:rPr>
                <w:rFonts w:ascii="Calibri Light" w:eastAsia="Times New Roman" w:hAnsi="Calibri Light"/>
                <w:sz w:val="16"/>
                <w:szCs w:val="16"/>
                <w:lang w:eastAsia="en-GB"/>
              </w:rPr>
              <w:t>the product range being proposed for the FRD equipment solution being proposed for the GÉANT FRD will not have its support withdrawn within 10 years from the award of the Framework Agreement.</w:t>
            </w:r>
          </w:p>
          <w:p w14:paraId="5FE77494" w14:textId="77777777" w:rsidR="00320C43" w:rsidRPr="00A23A48" w:rsidRDefault="00320C43" w:rsidP="00F2573B">
            <w:pPr>
              <w:snapToGrid/>
              <w:spacing w:line="240" w:lineRule="auto"/>
              <w:ind w:left="145" w:right="57"/>
              <w:jc w:val="left"/>
              <w:textAlignment w:val="baseline"/>
              <w:rPr>
                <w:rFonts w:ascii="Calibri Light" w:eastAsia="Times New Roman" w:hAnsi="Calibri Light"/>
                <w:sz w:val="16"/>
                <w:szCs w:val="16"/>
                <w:lang w:eastAsia="en-GB"/>
              </w:rPr>
            </w:pPr>
          </w:p>
        </w:tc>
        <w:sdt>
          <w:sdtPr>
            <w:rPr>
              <w:rStyle w:val="PlaceholderText"/>
            </w:rPr>
            <w:alias w:val="Compliance "/>
            <w:tag w:val="Compliance "/>
            <w:id w:val="359484028"/>
            <w:placeholder>
              <w:docPart w:val="A430DE6912A14988931EF0772A585F18"/>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4D702875" w14:textId="77777777" w:rsidR="00320C43" w:rsidRPr="00112219" w:rsidRDefault="00320C43" w:rsidP="00320C43">
                <w:pPr>
                  <w:spacing w:line="240" w:lineRule="auto"/>
                  <w:ind w:left="57" w:right="57"/>
                  <w:jc w:val="left"/>
                  <w:rPr>
                    <w:rStyle w:val="PlaceholderText"/>
                  </w:rPr>
                </w:pPr>
                <w:r w:rsidRPr="00112219">
                  <w:rPr>
                    <w:rStyle w:val="PlaceholderText"/>
                    <w:sz w:val="16"/>
                    <w:szCs w:val="16"/>
                  </w:rPr>
                  <w:t>Choose an item.</w:t>
                </w:r>
              </w:p>
            </w:tc>
          </w:sdtContent>
        </w:sdt>
      </w:tr>
    </w:tbl>
    <w:p w14:paraId="0F8D740A" w14:textId="77777777" w:rsidR="00320C43" w:rsidRDefault="00320C43" w:rsidP="00320C43">
      <w:pPr>
        <w:pStyle w:val="Caption"/>
        <w:spacing w:before="0" w:after="0"/>
      </w:pPr>
    </w:p>
    <w:p w14:paraId="6B2FD92A" w14:textId="700E29D0" w:rsidR="00320C43" w:rsidRDefault="00320C43" w:rsidP="00320C43">
      <w:pPr>
        <w:pStyle w:val="Caption"/>
        <w:spacing w:before="0" w:after="0"/>
        <w:rPr>
          <w:rFonts w:ascii="Calibri Light" w:hAnsi="Calibri Light" w:cs="Calibri Light"/>
          <w:b/>
          <w:bCs/>
          <w:sz w:val="16"/>
          <w:szCs w:val="16"/>
        </w:rPr>
      </w:pPr>
      <w:r w:rsidRPr="008046B0">
        <w:t xml:space="preserve">Table </w:t>
      </w:r>
      <w:r w:rsidRPr="2D1AEBC7">
        <w:fldChar w:fldCharType="begin"/>
      </w:r>
      <w:r>
        <w:rPr>
          <w:noProof/>
        </w:rPr>
        <w:instrText xml:space="preserve"> STYLEREF 1 \s </w:instrText>
      </w:r>
      <w:r w:rsidRPr="2D1AEBC7">
        <w:rPr>
          <w:noProof/>
        </w:rPr>
        <w:fldChar w:fldCharType="separate"/>
      </w:r>
      <w:r>
        <w:rPr>
          <w:noProof/>
        </w:rPr>
        <w:t>3</w:t>
      </w:r>
      <w:r w:rsidRPr="2D1AEBC7">
        <w:fldChar w:fldCharType="end"/>
      </w:r>
      <w:r w:rsidRPr="008046B0">
        <w:t>.</w:t>
      </w:r>
      <w:r w:rsidRPr="2D1AEBC7">
        <w:fldChar w:fldCharType="begin"/>
      </w:r>
      <w:r>
        <w:rPr>
          <w:noProof/>
        </w:rPr>
        <w:instrText xml:space="preserve"> SEQ Table \* ARABIC \s 1 </w:instrText>
      </w:r>
      <w:r w:rsidRPr="2D1AEBC7">
        <w:rPr>
          <w:noProof/>
        </w:rPr>
        <w:fldChar w:fldCharType="separate"/>
      </w:r>
      <w:r>
        <w:rPr>
          <w:noProof/>
        </w:rPr>
        <w:t>1</w:t>
      </w:r>
      <w:r w:rsidRPr="2D1AEBC7">
        <w:fldChar w:fldCharType="end"/>
      </w:r>
      <w:bookmarkEnd w:id="16"/>
      <w:r w:rsidRPr="2D1AEBC7">
        <w:rPr>
          <w:sz w:val="22"/>
          <w:lang w:val="en-GB"/>
        </w:rPr>
        <w:t>:</w:t>
      </w:r>
      <w:r w:rsidRPr="00D67E5F">
        <w:t xml:space="preserve"> </w:t>
      </w:r>
      <w:r>
        <w:t xml:space="preserve"> Mandatory GÉANT FRD requirements</w:t>
      </w:r>
      <w:bookmarkEnd w:id="17"/>
      <w:r w:rsidRPr="2D1AEBC7">
        <w:rPr>
          <w:rFonts w:ascii="Calibri Light" w:hAnsi="Calibri Light" w:cs="Calibri Light"/>
          <w:b/>
          <w:bCs/>
          <w:sz w:val="16"/>
          <w:szCs w:val="16"/>
        </w:rPr>
        <w:t xml:space="preserve"> </w:t>
      </w:r>
    </w:p>
    <w:p w14:paraId="0E702C10" w14:textId="77777777" w:rsidR="00320C43" w:rsidRDefault="00320C43" w:rsidP="00ED52E0">
      <w:pPr>
        <w:pStyle w:val="BodyText"/>
        <w:spacing w:after="160"/>
        <w:ind w:left="720"/>
        <w:rPr>
          <w:rFonts w:ascii="Calibri Light" w:hAnsi="Calibri Light" w:cs="Calibri Light"/>
        </w:rPr>
      </w:pPr>
    </w:p>
    <w:p w14:paraId="27403069" w14:textId="77777777" w:rsidR="00320C43" w:rsidRPr="00CC0BC6" w:rsidRDefault="00320C43" w:rsidP="00ED52E0">
      <w:pPr>
        <w:pStyle w:val="BodyText"/>
        <w:spacing w:after="160"/>
        <w:ind w:left="720"/>
        <w:rPr>
          <w:rFonts w:ascii="Calibri Light" w:hAnsi="Calibri Light" w:cs="Calibri Light"/>
        </w:rPr>
      </w:pPr>
    </w:p>
    <w:p w14:paraId="4AB6558A" w14:textId="77777777" w:rsidR="00320C43" w:rsidRDefault="00320C43" w:rsidP="00ED52E0">
      <w:pPr>
        <w:snapToGrid/>
        <w:spacing w:line="240" w:lineRule="auto"/>
        <w:jc w:val="left"/>
        <w:rPr>
          <w:rFonts w:ascii="Calibri Light" w:hAnsi="Calibri Light" w:cs="Calibri Light"/>
          <w:b/>
          <w:bCs/>
          <w:snapToGrid w:val="0"/>
          <w:color w:val="005F89" w:themeColor="accent1" w:themeTint="E6"/>
          <w:kern w:val="32"/>
          <w:sz w:val="44"/>
          <w:szCs w:val="44"/>
          <w:lang w:val="en-GB" w:eastAsia="ko-KR"/>
        </w:rPr>
      </w:pPr>
    </w:p>
    <w:p w14:paraId="495B84D6" w14:textId="76DC9479" w:rsidR="003C4880" w:rsidRDefault="003C4880" w:rsidP="003C4880">
      <w:pPr>
        <w:snapToGrid/>
        <w:spacing w:line="240" w:lineRule="auto"/>
        <w:jc w:val="left"/>
        <w:rPr>
          <w:rFonts w:ascii="Calibri Light" w:hAnsi="Calibri Light" w:cs="Calibri Light"/>
        </w:rPr>
      </w:pPr>
    </w:p>
    <w:p w14:paraId="1BE40DCE" w14:textId="444E71F0" w:rsidR="00401E4E" w:rsidRPr="003C4880" w:rsidRDefault="00320C43" w:rsidP="003D0F4E">
      <w:pPr>
        <w:pStyle w:val="Heading1"/>
        <w:spacing w:line="240" w:lineRule="auto"/>
      </w:pPr>
      <w:bookmarkStart w:id="18" w:name="_Toc5711421"/>
      <w:bookmarkStart w:id="19" w:name="_Toc5711616"/>
      <w:bookmarkStart w:id="20" w:name="_Toc5712095"/>
      <w:bookmarkStart w:id="21" w:name="_Toc174445201"/>
      <w:bookmarkEnd w:id="18"/>
      <w:bookmarkEnd w:id="19"/>
      <w:bookmarkEnd w:id="20"/>
      <w:r>
        <w:t xml:space="preserve">Scoring - </w:t>
      </w:r>
      <w:r w:rsidR="00285650" w:rsidRPr="003C4880">
        <w:t xml:space="preserve">Technical </w:t>
      </w:r>
      <w:r w:rsidR="004E5700" w:rsidRPr="003C4880">
        <w:t>Requirements</w:t>
      </w:r>
      <w:bookmarkEnd w:id="21"/>
    </w:p>
    <w:p w14:paraId="07581ABC" w14:textId="77777777" w:rsidR="008B30C6" w:rsidRPr="00C52014" w:rsidRDefault="008B30C6" w:rsidP="008B30C6">
      <w:pPr>
        <w:pStyle w:val="BodyText"/>
        <w:numPr>
          <w:ilvl w:val="0"/>
          <w:numId w:val="27"/>
        </w:numPr>
        <w:spacing w:after="160"/>
        <w:ind w:hanging="720"/>
        <w:rPr>
          <w:rFonts w:ascii="Calibri Light" w:hAnsi="Calibri Light" w:cs="Calibri Light"/>
        </w:rPr>
      </w:pPr>
      <w:r w:rsidRPr="7B175537">
        <w:rPr>
          <w:rFonts w:ascii="Calibri Light" w:hAnsi="Calibri Light" w:cs="Calibri Light"/>
        </w:rPr>
        <w:t xml:space="preserve">GÉANT </w:t>
      </w:r>
      <w:r>
        <w:rPr>
          <w:rFonts w:ascii="Calibri Light" w:hAnsi="Calibri Light" w:cs="Calibri Light"/>
        </w:rPr>
        <w:t>and the NRENs are working</w:t>
      </w:r>
      <w:r w:rsidRPr="7B175537">
        <w:rPr>
          <w:rFonts w:ascii="Calibri Light" w:hAnsi="Calibri Light" w:cs="Calibri Light"/>
        </w:rPr>
        <w:t xml:space="preserve"> closely with </w:t>
      </w:r>
      <w:r>
        <w:rPr>
          <w:rFonts w:ascii="Calibri Light" w:hAnsi="Calibri Light" w:cs="Calibri Light"/>
        </w:rPr>
        <w:t>National Measurement Institutes (NMIs)</w:t>
      </w:r>
      <w:r w:rsidRPr="7B175537">
        <w:rPr>
          <w:rFonts w:ascii="Calibri Light" w:hAnsi="Calibri Light" w:cs="Calibri Light"/>
        </w:rPr>
        <w:t xml:space="preserve"> to develop innovative new</w:t>
      </w:r>
      <w:r>
        <w:rPr>
          <w:rFonts w:ascii="Calibri Light" w:hAnsi="Calibri Light" w:cs="Calibri Light"/>
        </w:rPr>
        <w:t xml:space="preserve"> time-frequency</w:t>
      </w:r>
      <w:r w:rsidRPr="7B175537">
        <w:rPr>
          <w:rFonts w:ascii="Calibri Light" w:hAnsi="Calibri Light" w:cs="Calibri Light"/>
        </w:rPr>
        <w:t xml:space="preserve"> services which we plan to introduce into our network.  In this section the requirements for</w:t>
      </w:r>
      <w:r>
        <w:rPr>
          <w:rFonts w:ascii="Calibri Light" w:hAnsi="Calibri Light" w:cs="Calibri Light"/>
        </w:rPr>
        <w:t xml:space="preserve"> a</w:t>
      </w:r>
      <w:r w:rsidRPr="7B175537">
        <w:rPr>
          <w:rFonts w:ascii="Calibri Light" w:hAnsi="Calibri Light" w:cs="Calibri Light"/>
        </w:rPr>
        <w:t xml:space="preserve"> time/frequency distribution optical services </w:t>
      </w:r>
      <w:r>
        <w:rPr>
          <w:rFonts w:ascii="Calibri Light" w:hAnsi="Calibri Light" w:cs="Calibri Light"/>
        </w:rPr>
        <w:t>is</w:t>
      </w:r>
      <w:r w:rsidRPr="7B175537">
        <w:rPr>
          <w:rFonts w:ascii="Calibri Light" w:hAnsi="Calibri Light" w:cs="Calibri Light"/>
        </w:rPr>
        <w:t xml:space="preserve"> described.</w:t>
      </w:r>
    </w:p>
    <w:p w14:paraId="48591AF2" w14:textId="4109D439" w:rsidR="008B30C6" w:rsidRPr="006D2AFA" w:rsidRDefault="008B30C6" w:rsidP="008B30C6">
      <w:pPr>
        <w:pStyle w:val="BodyText"/>
        <w:numPr>
          <w:ilvl w:val="0"/>
          <w:numId w:val="27"/>
        </w:numPr>
        <w:spacing w:after="160"/>
        <w:ind w:hanging="720"/>
        <w:rPr>
          <w:rFonts w:ascii="Calibri Light" w:hAnsi="Calibri Light" w:cs="Calibri Light"/>
        </w:rPr>
      </w:pPr>
      <w:bookmarkStart w:id="22" w:name="_Ref24360760"/>
      <w:r>
        <w:rPr>
          <w:rFonts w:ascii="Calibri Light" w:hAnsi="Calibri Light" w:cs="Calibri Light"/>
        </w:rPr>
        <w:t xml:space="preserve">The system should </w:t>
      </w:r>
      <w:r w:rsidR="008F2408">
        <w:rPr>
          <w:rFonts w:ascii="Calibri Light" w:hAnsi="Calibri Light" w:cs="Calibri Light"/>
        </w:rPr>
        <w:t xml:space="preserve">allow </w:t>
      </w:r>
      <w:r>
        <w:rPr>
          <w:rFonts w:ascii="Calibri Light" w:hAnsi="Calibri Light" w:cs="Calibri Light"/>
        </w:rPr>
        <w:t xml:space="preserve">bi-directional operation to </w:t>
      </w:r>
      <w:r w:rsidR="008F2408">
        <w:rPr>
          <w:rFonts w:ascii="Calibri Light" w:hAnsi="Calibri Light" w:cs="Calibri Light"/>
        </w:rPr>
        <w:t xml:space="preserve">support </w:t>
      </w:r>
      <w:r w:rsidR="008F2408" w:rsidRPr="00182088">
        <w:rPr>
          <w:rFonts w:ascii="Calibri Light" w:hAnsi="Calibri Light" w:cs="Calibri Light"/>
        </w:rPr>
        <w:t xml:space="preserve">bi-directional optical CW </w:t>
      </w:r>
      <w:r w:rsidR="008F2408">
        <w:rPr>
          <w:rFonts w:ascii="Calibri Light" w:hAnsi="Calibri Light" w:cs="Calibri Light"/>
        </w:rPr>
        <w:t>signals for</w:t>
      </w:r>
      <w:r>
        <w:rPr>
          <w:rFonts w:ascii="Calibri Light" w:hAnsi="Calibri Light" w:cs="Calibri Light"/>
        </w:rPr>
        <w:t xml:space="preserve"> </w:t>
      </w:r>
      <w:r w:rsidR="008F2408">
        <w:rPr>
          <w:rFonts w:ascii="Calibri Light" w:hAnsi="Calibri Light" w:cs="Calibri Light"/>
        </w:rPr>
        <w:t xml:space="preserve">ultra-high-precision </w:t>
      </w:r>
      <w:r w:rsidRPr="00182088">
        <w:rPr>
          <w:rFonts w:ascii="Calibri Light" w:hAnsi="Calibri Light" w:cs="Calibri Light"/>
        </w:rPr>
        <w:t>frequency</w:t>
      </w:r>
      <w:r w:rsidR="008F2408">
        <w:rPr>
          <w:rFonts w:ascii="Calibri Light" w:hAnsi="Calibri Light" w:cs="Calibri Light"/>
        </w:rPr>
        <w:t xml:space="preserve"> distribution</w:t>
      </w:r>
      <w:r>
        <w:rPr>
          <w:rFonts w:ascii="Calibri Light" w:hAnsi="Calibri Light" w:cs="Calibri Light"/>
        </w:rPr>
        <w:t xml:space="preserve">.  </w:t>
      </w:r>
      <w:r w:rsidR="008F2408">
        <w:rPr>
          <w:rFonts w:ascii="Calibri Light" w:hAnsi="Calibri Light" w:cs="Calibri Light"/>
        </w:rPr>
        <w:t>The solution proposed should be able to</w:t>
      </w:r>
      <w:r>
        <w:rPr>
          <w:rFonts w:ascii="Calibri Light" w:hAnsi="Calibri Light" w:cs="Calibri Light"/>
        </w:rPr>
        <w:t xml:space="preserve"> carry both White Rabbit signals </w:t>
      </w:r>
      <w:bookmarkEnd w:id="22"/>
      <w:r>
        <w:rPr>
          <w:rFonts w:ascii="Calibri Light" w:hAnsi="Calibri Light" w:cs="Calibri Light"/>
        </w:rPr>
        <w:t>and ELSTAB time signals.</w:t>
      </w:r>
    </w:p>
    <w:p w14:paraId="4687A90A" w14:textId="14AA2739" w:rsidR="0024764A" w:rsidRPr="0024764A" w:rsidRDefault="00180F31" w:rsidP="00A50D84">
      <w:pPr>
        <w:pStyle w:val="BodyText"/>
        <w:numPr>
          <w:ilvl w:val="0"/>
          <w:numId w:val="27"/>
        </w:numPr>
        <w:spacing w:after="160"/>
        <w:ind w:hanging="720"/>
        <w:rPr>
          <w:rFonts w:ascii="Calibri Light" w:hAnsi="Calibri Light" w:cs="Calibri Light"/>
        </w:rPr>
      </w:pPr>
      <w:r w:rsidRPr="0024764A">
        <w:rPr>
          <w:rFonts w:ascii="Calibri Light" w:hAnsi="Calibri Light" w:cs="Calibri Light"/>
        </w:rPr>
        <w:t xml:space="preserve">The general requirements described in this section will be scored </w:t>
      </w:r>
      <w:r w:rsidR="00CD41F9" w:rsidRPr="0024764A">
        <w:rPr>
          <w:rFonts w:ascii="Calibri Light" w:hAnsi="Calibri Light" w:cs="Calibri Light"/>
        </w:rPr>
        <w:t xml:space="preserve">in accordance with the </w:t>
      </w:r>
      <w:r w:rsidR="00D7354B" w:rsidRPr="0024764A">
        <w:rPr>
          <w:rFonts w:ascii="Calibri Light" w:hAnsi="Calibri Light" w:cs="Calibri Light"/>
        </w:rPr>
        <w:t>mechanism</w:t>
      </w:r>
      <w:r w:rsidR="00CD41F9" w:rsidRPr="0024764A">
        <w:rPr>
          <w:rFonts w:ascii="Calibri Light" w:hAnsi="Calibri Light" w:cs="Calibri Light"/>
        </w:rPr>
        <w:t xml:space="preserve"> described in Table 2</w:t>
      </w:r>
      <w:r w:rsidR="003204C7" w:rsidRPr="0024764A">
        <w:rPr>
          <w:rFonts w:ascii="Calibri Light" w:hAnsi="Calibri Light" w:cs="Calibri Light"/>
        </w:rPr>
        <w:t>.</w:t>
      </w:r>
      <w:r w:rsidR="00CD41F9" w:rsidRPr="0024764A">
        <w:rPr>
          <w:rFonts w:ascii="Calibri Light" w:hAnsi="Calibri Light" w:cs="Calibri Light"/>
        </w:rPr>
        <w:t>2</w:t>
      </w:r>
      <w:r w:rsidR="008B30C6">
        <w:rPr>
          <w:rFonts w:ascii="Calibri Light" w:hAnsi="Calibri Light" w:cs="Calibri Light"/>
        </w:rPr>
        <w:t>.</w:t>
      </w:r>
    </w:p>
    <w:p w14:paraId="753CFA80" w14:textId="18EE0D75" w:rsidR="00180F31" w:rsidRDefault="00180F31" w:rsidP="00A50D84">
      <w:pPr>
        <w:pStyle w:val="BodyText"/>
        <w:numPr>
          <w:ilvl w:val="0"/>
          <w:numId w:val="27"/>
        </w:numPr>
        <w:spacing w:after="160"/>
        <w:ind w:hanging="720"/>
        <w:rPr>
          <w:rFonts w:ascii="Calibri Light" w:hAnsi="Calibri Light" w:cs="Calibri Light"/>
        </w:rPr>
      </w:pPr>
      <w:r w:rsidRPr="00E056C7">
        <w:rPr>
          <w:rFonts w:ascii="Calibri Light" w:hAnsi="Calibri Light" w:cs="Calibri Light"/>
        </w:rPr>
        <w:lastRenderedPageBreak/>
        <w:t xml:space="preserve">Each question </w:t>
      </w:r>
      <w:r w:rsidR="006A2224" w:rsidRPr="00E056C7">
        <w:rPr>
          <w:rFonts w:ascii="Calibri Light" w:hAnsi="Calibri Light" w:cs="Calibri Light"/>
        </w:rPr>
        <w:t>includes guidance to highlight what</w:t>
      </w:r>
      <w:r w:rsidR="00545634">
        <w:rPr>
          <w:rFonts w:ascii="Calibri Light" w:hAnsi="Calibri Light" w:cs="Calibri Light"/>
        </w:rPr>
        <w:t xml:space="preserve"> </w:t>
      </w:r>
      <w:r w:rsidR="00510922">
        <w:rPr>
          <w:rFonts w:ascii="Calibri Light" w:hAnsi="Calibri Light" w:cs="Calibri Light"/>
        </w:rPr>
        <w:t>GÉANT</w:t>
      </w:r>
      <w:r w:rsidR="00545634">
        <w:rPr>
          <w:rFonts w:ascii="Calibri Light" w:hAnsi="Calibri Light" w:cs="Calibri Light"/>
        </w:rPr>
        <w:t xml:space="preserve"> </w:t>
      </w:r>
      <w:r w:rsidR="00E62F2B">
        <w:rPr>
          <w:rFonts w:ascii="Calibri Light" w:hAnsi="Calibri Light" w:cs="Calibri Light"/>
        </w:rPr>
        <w:t>is</w:t>
      </w:r>
      <w:r w:rsidR="00545634">
        <w:rPr>
          <w:rFonts w:ascii="Calibri Light" w:hAnsi="Calibri Light" w:cs="Calibri Light"/>
        </w:rPr>
        <w:t xml:space="preserve"> seeking and where possible,</w:t>
      </w:r>
      <w:r w:rsidR="006A2224" w:rsidRPr="00E056C7">
        <w:rPr>
          <w:rFonts w:ascii="Calibri Light" w:hAnsi="Calibri Light" w:cs="Calibri Light"/>
        </w:rPr>
        <w:t xml:space="preserve"> </w:t>
      </w:r>
      <w:r w:rsidR="00D36F55">
        <w:rPr>
          <w:rFonts w:ascii="Calibri Light" w:hAnsi="Calibri Light" w:cs="Calibri Light"/>
        </w:rPr>
        <w:t xml:space="preserve">what </w:t>
      </w:r>
      <w:r w:rsidR="006A2224" w:rsidRPr="00E056C7">
        <w:rPr>
          <w:rFonts w:ascii="Calibri Light" w:hAnsi="Calibri Light" w:cs="Calibri Light"/>
        </w:rPr>
        <w:t>a good response should include</w:t>
      </w:r>
      <w:r w:rsidR="00384901" w:rsidRPr="00E056C7">
        <w:rPr>
          <w:rFonts w:ascii="Calibri Light" w:hAnsi="Calibri Light" w:cs="Calibri Light"/>
        </w:rPr>
        <w:t>.  Note that Bidders do not have to limit their responses to the</w:t>
      </w:r>
      <w:r w:rsidR="003204C7" w:rsidRPr="00E056C7">
        <w:rPr>
          <w:rFonts w:ascii="Calibri Light" w:hAnsi="Calibri Light" w:cs="Calibri Light"/>
        </w:rPr>
        <w:t xml:space="preserve"> guidance and marks are available for responses that exceed the stated requirement, as set out within Table 2.2</w:t>
      </w:r>
      <w:r w:rsidRPr="00E056C7">
        <w:rPr>
          <w:rFonts w:ascii="Calibri Light" w:hAnsi="Calibri Light" w:cs="Calibri Light"/>
        </w:rPr>
        <w:t>.</w:t>
      </w:r>
    </w:p>
    <w:p w14:paraId="6CC399BE" w14:textId="649C5042" w:rsidR="00401E4E" w:rsidRDefault="1078A001" w:rsidP="00285650">
      <w:pPr>
        <w:pStyle w:val="Heading2"/>
      </w:pPr>
      <w:bookmarkStart w:id="23" w:name="_Toc430777674"/>
      <w:bookmarkStart w:id="24" w:name="_Toc174445202"/>
      <w:r w:rsidRPr="1078A001">
        <w:t>ILAs</w:t>
      </w:r>
      <w:bookmarkEnd w:id="24"/>
      <w:r w:rsidRPr="1078A001">
        <w:t xml:space="preserve"> </w:t>
      </w:r>
      <w:bookmarkEnd w:id="23"/>
    </w:p>
    <w:p w14:paraId="022A9486" w14:textId="77777777" w:rsidR="00764690" w:rsidRPr="002F086A" w:rsidRDefault="00764690" w:rsidP="00764690">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764690" w14:paraId="62522CB9" w14:textId="77777777" w:rsidTr="00EF6B00">
        <w:trPr>
          <w:cnfStyle w:val="100000000000" w:firstRow="1" w:lastRow="0" w:firstColumn="0" w:lastColumn="0" w:oddVBand="0" w:evenVBand="0" w:oddHBand="0" w:evenHBand="0" w:firstRowFirstColumn="0" w:firstRowLastColumn="0" w:lastRowFirstColumn="0" w:lastRowLastColumn="0"/>
        </w:trPr>
        <w:tc>
          <w:tcPr>
            <w:tcW w:w="0" w:type="dxa"/>
          </w:tcPr>
          <w:p w14:paraId="36908BDB" w14:textId="52684406" w:rsidR="00764690" w:rsidRDefault="00764690" w:rsidP="00EF6B00">
            <w:pPr>
              <w:rPr>
                <w:rFonts w:cs="Calibri Light"/>
              </w:rPr>
            </w:pPr>
            <w:r w:rsidRPr="49ADE1B5">
              <w:rPr>
                <w:rFonts w:cs="Calibri Light"/>
              </w:rPr>
              <w:t>Q</w:t>
            </w:r>
            <w:r w:rsidR="00E2334A">
              <w:rPr>
                <w:rFonts w:cs="Calibri Light"/>
              </w:rPr>
              <w:t>1</w:t>
            </w:r>
            <w:r w:rsidRPr="49ADE1B5">
              <w:rPr>
                <w:rFonts w:cs="Calibri Light"/>
              </w:rPr>
              <w:t xml:space="preserve"> – ILA</w:t>
            </w:r>
            <w:r w:rsidR="00E2334A">
              <w:rPr>
                <w:rFonts w:cs="Calibri Light"/>
              </w:rPr>
              <w:t xml:space="preserve"> general</w:t>
            </w:r>
          </w:p>
        </w:tc>
      </w:tr>
      <w:tr w:rsidR="00764690" w14:paraId="4302F2A1" w14:textId="77777777" w:rsidTr="00EF6B00">
        <w:tc>
          <w:tcPr>
            <w:tcW w:w="0" w:type="dxa"/>
          </w:tcPr>
          <w:p w14:paraId="058A8FB9" w14:textId="311F767C" w:rsidR="00764690" w:rsidRPr="00B3632B" w:rsidRDefault="00764690" w:rsidP="00EF6B00">
            <w:pPr>
              <w:rPr>
                <w:rFonts w:cs="Calibri Light"/>
                <w:b/>
                <w:bCs/>
              </w:rPr>
            </w:pPr>
            <w:r w:rsidRPr="00B3632B">
              <w:rPr>
                <w:rFonts w:cs="Calibri Light"/>
                <w:b/>
                <w:bCs/>
              </w:rPr>
              <w:t>GÉANT</w:t>
            </w:r>
            <w:r>
              <w:rPr>
                <w:rFonts w:cs="Calibri Light"/>
                <w:b/>
                <w:bCs/>
              </w:rPr>
              <w:t xml:space="preserve"> </w:t>
            </w:r>
            <w:r w:rsidRPr="00B3632B">
              <w:rPr>
                <w:rFonts w:cs="Calibri Light"/>
                <w:b/>
                <w:bCs/>
              </w:rPr>
              <w:t>require</w:t>
            </w:r>
            <w:r w:rsidR="008F2408">
              <w:rPr>
                <w:rFonts w:cs="Calibri Light"/>
                <w:b/>
                <w:bCs/>
              </w:rPr>
              <w:t>s</w:t>
            </w:r>
            <w:r>
              <w:rPr>
                <w:rFonts w:cs="Calibri Light"/>
                <w:b/>
                <w:bCs/>
              </w:rPr>
              <w:t xml:space="preserve"> </w:t>
            </w:r>
            <w:r w:rsidRPr="00B3632B">
              <w:rPr>
                <w:rFonts w:cs="Calibri Light"/>
                <w:b/>
                <w:bCs/>
              </w:rPr>
              <w:t>In</w:t>
            </w:r>
            <w:r>
              <w:rPr>
                <w:rFonts w:cs="Calibri Light"/>
                <w:b/>
                <w:bCs/>
              </w:rPr>
              <w:t>-</w:t>
            </w:r>
            <w:r w:rsidRPr="00B3632B">
              <w:rPr>
                <w:rFonts w:cs="Calibri Light"/>
                <w:b/>
                <w:bCs/>
              </w:rPr>
              <w:t>Line Amplifiers</w:t>
            </w:r>
            <w:r>
              <w:rPr>
                <w:rFonts w:cs="Calibri Light"/>
                <w:b/>
                <w:bCs/>
              </w:rPr>
              <w:t xml:space="preserve"> (ILAs)</w:t>
            </w:r>
            <w:r w:rsidRPr="00B3632B">
              <w:rPr>
                <w:rFonts w:cs="Calibri Light"/>
                <w:b/>
                <w:bCs/>
              </w:rPr>
              <w:t xml:space="preserve"> that are capable delivering a low noise performance and are compatible with G.652 and G.655 fibre types and a range of span lengths.</w:t>
            </w:r>
          </w:p>
          <w:p w14:paraId="2FB86FDE" w14:textId="77777777" w:rsidR="00764690" w:rsidRDefault="00764690" w:rsidP="00EF6B00">
            <w:pPr>
              <w:rPr>
                <w:rFonts w:cs="Calibri Light"/>
              </w:rPr>
            </w:pPr>
          </w:p>
          <w:p w14:paraId="51A87250" w14:textId="77777777" w:rsidR="00764690" w:rsidRDefault="00764690" w:rsidP="00EF6B00">
            <w:pPr>
              <w:rPr>
                <w:rFonts w:cs="Calibri Light"/>
              </w:rPr>
            </w:pPr>
            <w:r w:rsidRPr="2867D797">
              <w:rPr>
                <w:rFonts w:cs="Calibri Light"/>
              </w:rPr>
              <w:t>Responses should include (but not be limited to) the following aspects;</w:t>
            </w:r>
          </w:p>
          <w:p w14:paraId="18591877" w14:textId="46671FD4" w:rsidR="00E62F2B" w:rsidRDefault="00E62F2B" w:rsidP="00EF6B00">
            <w:pPr>
              <w:pStyle w:val="ListParagraph"/>
              <w:numPr>
                <w:ilvl w:val="0"/>
                <w:numId w:val="7"/>
              </w:numPr>
              <w:rPr>
                <w:szCs w:val="20"/>
              </w:rPr>
            </w:pPr>
            <w:r>
              <w:rPr>
                <w:szCs w:val="20"/>
              </w:rPr>
              <w:t>Amplifiers should be of the type EDFA</w:t>
            </w:r>
          </w:p>
          <w:p w14:paraId="221C1278" w14:textId="6E3AA6A9" w:rsidR="00E62F2B" w:rsidRPr="00E62F2B" w:rsidRDefault="00E62F2B" w:rsidP="00EF6B00">
            <w:pPr>
              <w:pStyle w:val="ListParagraph"/>
              <w:numPr>
                <w:ilvl w:val="0"/>
                <w:numId w:val="7"/>
              </w:numPr>
              <w:rPr>
                <w:szCs w:val="20"/>
              </w:rPr>
            </w:pPr>
            <w:r>
              <w:rPr>
                <w:szCs w:val="20"/>
              </w:rPr>
              <w:t>Amplifiers should include no directional couplers, so that bidirectional operation is possible.</w:t>
            </w:r>
          </w:p>
          <w:p w14:paraId="463638A9" w14:textId="762F3F65" w:rsidR="00764690" w:rsidRPr="00590335" w:rsidRDefault="00E2334A" w:rsidP="00EF6B00">
            <w:pPr>
              <w:pStyle w:val="ListParagraph"/>
              <w:numPr>
                <w:ilvl w:val="0"/>
                <w:numId w:val="7"/>
              </w:numPr>
              <w:rPr>
                <w:szCs w:val="20"/>
              </w:rPr>
            </w:pPr>
            <w:r>
              <w:t>A list of product models of</w:t>
            </w:r>
            <w:r w:rsidR="00764690" w:rsidRPr="2867D797">
              <w:rPr>
                <w:rFonts w:cs="Calibri Light"/>
              </w:rPr>
              <w:t xml:space="preserve"> In-Line Amplifiers (ILAs) available</w:t>
            </w:r>
          </w:p>
          <w:p w14:paraId="116F8D46" w14:textId="4EDD1537" w:rsidR="00764690" w:rsidRPr="00BE7888" w:rsidRDefault="00764690" w:rsidP="00EF6B00">
            <w:pPr>
              <w:pStyle w:val="ListParagraph"/>
              <w:numPr>
                <w:ilvl w:val="0"/>
                <w:numId w:val="7"/>
              </w:numPr>
              <w:rPr>
                <w:szCs w:val="20"/>
              </w:rPr>
            </w:pPr>
            <w:r>
              <w:rPr>
                <w:szCs w:val="20"/>
              </w:rPr>
              <w:t xml:space="preserve">The highest launch power available for your </w:t>
            </w:r>
            <w:r w:rsidR="00E2334A">
              <w:rPr>
                <w:szCs w:val="20"/>
              </w:rPr>
              <w:t xml:space="preserve">each </w:t>
            </w:r>
            <w:r>
              <w:rPr>
                <w:szCs w:val="20"/>
              </w:rPr>
              <w:t>EDFA amplifier</w:t>
            </w:r>
            <w:r w:rsidR="00E2334A">
              <w:rPr>
                <w:szCs w:val="20"/>
              </w:rPr>
              <w:t xml:space="preserve"> type.</w:t>
            </w:r>
          </w:p>
          <w:p w14:paraId="318128B2"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14:paraId="4DDD4DD5" w14:textId="77777777" w:rsidTr="00EF6B00">
        <w:tc>
          <w:tcPr>
            <w:tcW w:w="0" w:type="dxa"/>
            <w:shd w:val="clear" w:color="auto" w:fill="EDEFEF" w:themeFill="background2" w:themeFillTint="33"/>
          </w:tcPr>
          <w:p w14:paraId="6322ECA4" w14:textId="77777777" w:rsidR="00764690" w:rsidRDefault="00764690" w:rsidP="00EF6B00">
            <w:pPr>
              <w:rPr>
                <w:rFonts w:cs="Calibri Light"/>
              </w:rPr>
            </w:pPr>
            <w:r w:rsidRPr="2867D797">
              <w:rPr>
                <w:rFonts w:cs="Calibri Light"/>
              </w:rPr>
              <w:t>Click here to enter text.</w:t>
            </w:r>
          </w:p>
        </w:tc>
      </w:tr>
    </w:tbl>
    <w:p w14:paraId="3DFFC0B1" w14:textId="77777777" w:rsidR="00764690" w:rsidRDefault="00764690" w:rsidP="00764690">
      <w:pPr>
        <w:rPr>
          <w:rFonts w:ascii="Calibri Light" w:hAnsi="Calibri Light" w:cs="Calibri Light"/>
        </w:rPr>
      </w:pPr>
    </w:p>
    <w:p w14:paraId="179017C0"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DC60963"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0DEBE53D" w14:textId="0AC6FFD9" w:rsidR="00764690" w:rsidRPr="002F086A" w:rsidRDefault="00764690" w:rsidP="00EF6B00">
            <w:pPr>
              <w:rPr>
                <w:rFonts w:cs="Calibri Light"/>
              </w:rPr>
            </w:pPr>
            <w:r w:rsidRPr="49ADE1B5">
              <w:rPr>
                <w:rFonts w:cs="Calibri Light"/>
              </w:rPr>
              <w:t>Q</w:t>
            </w:r>
            <w:r w:rsidR="00E2334A">
              <w:rPr>
                <w:rFonts w:cs="Calibri Light"/>
              </w:rPr>
              <w:t>2</w:t>
            </w:r>
            <w:r w:rsidRPr="49ADE1B5">
              <w:rPr>
                <w:rFonts w:cs="Calibri Light"/>
              </w:rPr>
              <w:t xml:space="preserve">-    </w:t>
            </w:r>
            <w:r w:rsidR="00E62F2B">
              <w:rPr>
                <w:rFonts w:cs="Calibri Light"/>
              </w:rPr>
              <w:t xml:space="preserve">C-band, </w:t>
            </w:r>
            <w:r w:rsidRPr="49ADE1B5">
              <w:rPr>
                <w:rFonts w:cs="Calibri Light"/>
              </w:rPr>
              <w:t xml:space="preserve">Extended C-band </w:t>
            </w:r>
            <w:r w:rsidR="00E62F2B">
              <w:rPr>
                <w:rFonts w:cs="Calibri Light"/>
              </w:rPr>
              <w:t>and Super C-band operation</w:t>
            </w:r>
          </w:p>
        </w:tc>
      </w:tr>
      <w:tr w:rsidR="00764690" w:rsidRPr="002F086A" w14:paraId="4AD908C1" w14:textId="77777777" w:rsidTr="00EF6B00">
        <w:tc>
          <w:tcPr>
            <w:tcW w:w="0" w:type="dxa"/>
          </w:tcPr>
          <w:p w14:paraId="2162E598" w14:textId="241A371C" w:rsidR="00764690" w:rsidRPr="00B3632B" w:rsidRDefault="00764690" w:rsidP="00EF6B00">
            <w:pPr>
              <w:rPr>
                <w:rFonts w:cs="Calibri Light"/>
                <w:b/>
                <w:bCs/>
              </w:rPr>
            </w:pPr>
            <w:r w:rsidRPr="00320CAB">
              <w:rPr>
                <w:rFonts w:cs="Calibri Light"/>
                <w:b/>
                <w:bCs/>
              </w:rPr>
              <w:t>GÉANT</w:t>
            </w:r>
            <w:r>
              <w:rPr>
                <w:rFonts w:cs="Calibri Light"/>
                <w:b/>
                <w:bCs/>
              </w:rPr>
              <w:t xml:space="preserve"> </w:t>
            </w:r>
            <w:r w:rsidR="00182088">
              <w:rPr>
                <w:rFonts w:cs="Calibri Light"/>
                <w:b/>
                <w:bCs/>
              </w:rPr>
              <w:t>require</w:t>
            </w:r>
            <w:r w:rsidR="00E2334A">
              <w:rPr>
                <w:rFonts w:cs="Calibri Light"/>
                <w:b/>
                <w:bCs/>
              </w:rPr>
              <w:t>s</w:t>
            </w:r>
            <w:r w:rsidRPr="00320CAB">
              <w:rPr>
                <w:rFonts w:cs="Calibri Light"/>
                <w:b/>
                <w:bCs/>
              </w:rPr>
              <w:t xml:space="preserve"> </w:t>
            </w:r>
            <w:r w:rsidRPr="00521503">
              <w:rPr>
                <w:rFonts w:cs="Calibri Light"/>
                <w:b/>
                <w:bCs/>
              </w:rPr>
              <w:t xml:space="preserve">an </w:t>
            </w:r>
            <w:r w:rsidR="00182088">
              <w:rPr>
                <w:rFonts w:cs="Calibri Light"/>
                <w:b/>
                <w:bCs/>
              </w:rPr>
              <w:t>ILA</w:t>
            </w:r>
            <w:r w:rsidRPr="00320CAB">
              <w:rPr>
                <w:rFonts w:cs="Calibri Light"/>
                <w:b/>
                <w:bCs/>
              </w:rPr>
              <w:t xml:space="preserve"> that is capable of</w:t>
            </w:r>
            <w:r w:rsidR="00E2334A">
              <w:rPr>
                <w:rFonts w:cs="Calibri Light"/>
                <w:b/>
                <w:bCs/>
              </w:rPr>
              <w:t xml:space="preserve"> either</w:t>
            </w:r>
            <w:r w:rsidR="00E62F2B">
              <w:rPr>
                <w:rFonts w:cs="Calibri Light"/>
                <w:b/>
                <w:bCs/>
              </w:rPr>
              <w:t xml:space="preserve"> C-band</w:t>
            </w:r>
            <w:r w:rsidR="00E2334A">
              <w:rPr>
                <w:rFonts w:cs="Calibri Light"/>
                <w:b/>
                <w:bCs/>
              </w:rPr>
              <w:t xml:space="preserve">, </w:t>
            </w:r>
            <w:r w:rsidRPr="00320CAB">
              <w:rPr>
                <w:rFonts w:cs="Calibri Light"/>
                <w:b/>
                <w:bCs/>
              </w:rPr>
              <w:t xml:space="preserve">extended </w:t>
            </w:r>
            <w:r w:rsidRPr="00521503">
              <w:rPr>
                <w:rFonts w:cs="Calibri Light"/>
                <w:b/>
                <w:bCs/>
              </w:rPr>
              <w:t>C</w:t>
            </w:r>
            <w:r w:rsidRPr="00B3632B">
              <w:rPr>
                <w:rFonts w:cs="Calibri Light"/>
                <w:b/>
                <w:bCs/>
              </w:rPr>
              <w:t xml:space="preserve">-band </w:t>
            </w:r>
            <w:r w:rsidR="00E2334A">
              <w:rPr>
                <w:rFonts w:cs="Calibri Light"/>
                <w:b/>
                <w:bCs/>
              </w:rPr>
              <w:t xml:space="preserve">or Super C-band </w:t>
            </w:r>
            <w:r w:rsidRPr="00B3632B">
              <w:rPr>
                <w:rFonts w:cs="Calibri Light"/>
                <w:b/>
                <w:bCs/>
              </w:rPr>
              <w:t xml:space="preserve">operation. </w:t>
            </w:r>
          </w:p>
          <w:p w14:paraId="6A0ECEC2" w14:textId="77777777" w:rsidR="00764690" w:rsidRPr="002F086A"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30AE0FA0" w14:textId="509FE25A" w:rsidR="00E62F2B" w:rsidRDefault="00764690" w:rsidP="00E2334A">
            <w:pPr>
              <w:pStyle w:val="ListParagraph"/>
              <w:numPr>
                <w:ilvl w:val="0"/>
                <w:numId w:val="28"/>
              </w:numPr>
              <w:rPr>
                <w:rFonts w:cs="Calibri Light"/>
              </w:rPr>
            </w:pPr>
            <w:r>
              <w:rPr>
                <w:rFonts w:cs="Calibri Light"/>
              </w:rPr>
              <w:t>D</w:t>
            </w:r>
            <w:r w:rsidRPr="007542B1">
              <w:rPr>
                <w:rFonts w:cs="Calibri Light"/>
              </w:rPr>
              <w:t xml:space="preserve">escribe the </w:t>
            </w:r>
            <w:r w:rsidR="00E2334A">
              <w:rPr>
                <w:rFonts w:cs="Calibri Light"/>
              </w:rPr>
              <w:t>gain profile of the ILA across the C-band, extended C-band and</w:t>
            </w:r>
            <w:r w:rsidR="00E62F2B" w:rsidRPr="007542B1">
              <w:rPr>
                <w:rFonts w:cs="Calibri Light"/>
              </w:rPr>
              <w:t xml:space="preserve"> </w:t>
            </w:r>
            <w:r w:rsidR="00E62F2B">
              <w:rPr>
                <w:rFonts w:cs="Calibri Light"/>
              </w:rPr>
              <w:t xml:space="preserve">Super </w:t>
            </w:r>
            <w:r w:rsidR="00E62F2B" w:rsidRPr="007542B1">
              <w:rPr>
                <w:rFonts w:cs="Calibri Light"/>
              </w:rPr>
              <w:t>C-band</w:t>
            </w:r>
          </w:p>
          <w:p w14:paraId="09D5A061" w14:textId="124574B5" w:rsidR="00E2334A" w:rsidRDefault="00E2334A" w:rsidP="00E2334A">
            <w:pPr>
              <w:pStyle w:val="ListParagraph"/>
              <w:numPr>
                <w:ilvl w:val="0"/>
                <w:numId w:val="28"/>
              </w:numPr>
              <w:rPr>
                <w:rFonts w:cs="Calibri Light"/>
              </w:rPr>
            </w:pPr>
            <w:r>
              <w:rPr>
                <w:rFonts w:cs="Calibri Light"/>
              </w:rPr>
              <w:t>What is the specified operating spectrum of the ILA?</w:t>
            </w:r>
          </w:p>
          <w:p w14:paraId="555CC0F6" w14:textId="77777777" w:rsidR="00E2334A" w:rsidRPr="00E2334A" w:rsidRDefault="00E2334A" w:rsidP="00E2334A">
            <w:pPr>
              <w:rPr>
                <w:rFonts w:cs="Calibri Light"/>
              </w:rPr>
            </w:pPr>
          </w:p>
          <w:p w14:paraId="27C85106"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25584AE4" w14:textId="77777777" w:rsidTr="00EF6B00">
        <w:sdt>
          <w:sdtPr>
            <w:rPr>
              <w:rFonts w:cs="Calibri Light"/>
            </w:rPr>
            <w:id w:val="1191579085"/>
            <w:placeholder>
              <w:docPart w:val="FBE1970E22C149C58C3302F69C82709E"/>
            </w:placeholder>
            <w:showingPlcHdr/>
          </w:sdtPr>
          <w:sdtContent>
            <w:tc>
              <w:tcPr>
                <w:tcW w:w="9072" w:type="dxa"/>
                <w:shd w:val="clear" w:color="auto" w:fill="EDEFEF" w:themeFill="background2" w:themeFillTint="33"/>
              </w:tcPr>
              <w:p w14:paraId="0331B779" w14:textId="77777777" w:rsidR="00764690" w:rsidRPr="002F086A" w:rsidRDefault="00764690" w:rsidP="00EF6B00">
                <w:pPr>
                  <w:rPr>
                    <w:rFonts w:cs="Calibri Light"/>
                  </w:rPr>
                </w:pPr>
                <w:r w:rsidRPr="002F086A">
                  <w:rPr>
                    <w:rFonts w:cs="Calibri Light"/>
                  </w:rPr>
                  <w:t>Click here to enter text.</w:t>
                </w:r>
              </w:p>
            </w:tc>
          </w:sdtContent>
        </w:sdt>
      </w:tr>
    </w:tbl>
    <w:p w14:paraId="473DCD92" w14:textId="77777777" w:rsidR="00764690" w:rsidRDefault="00764690" w:rsidP="00764690">
      <w:pPr>
        <w:rPr>
          <w:rFonts w:ascii="Calibri Light" w:hAnsi="Calibri Light" w:cs="Calibri Light"/>
        </w:rPr>
      </w:pPr>
    </w:p>
    <w:p w14:paraId="35A7AE86" w14:textId="77777777" w:rsidR="00062FB6" w:rsidRDefault="00062FB6" w:rsidP="00764690">
      <w:pPr>
        <w:rPr>
          <w:rFonts w:ascii="Calibri Light" w:hAnsi="Calibri Light" w:cs="Calibri Light"/>
        </w:rPr>
      </w:pPr>
    </w:p>
    <w:p w14:paraId="15381331" w14:textId="77777777" w:rsidR="00062FB6" w:rsidRDefault="00062FB6" w:rsidP="00764690">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764690" w:rsidRPr="002F086A" w14:paraId="140BBA2E" w14:textId="77777777" w:rsidTr="00556814">
        <w:trPr>
          <w:cnfStyle w:val="100000000000" w:firstRow="1" w:lastRow="0" w:firstColumn="0" w:lastColumn="0" w:oddVBand="0" w:evenVBand="0" w:oddHBand="0" w:evenHBand="0" w:firstRowFirstColumn="0" w:firstRowLastColumn="0" w:lastRowFirstColumn="0" w:lastRowLastColumn="0"/>
        </w:trPr>
        <w:tc>
          <w:tcPr>
            <w:tcW w:w="9072" w:type="dxa"/>
          </w:tcPr>
          <w:p w14:paraId="736F6893" w14:textId="1DFAE1BB" w:rsidR="00764690" w:rsidRPr="002F086A" w:rsidRDefault="00764690" w:rsidP="00EF6B00">
            <w:pPr>
              <w:rPr>
                <w:rFonts w:cs="Calibri Light"/>
              </w:rPr>
            </w:pPr>
            <w:r w:rsidRPr="49ADE1B5">
              <w:rPr>
                <w:rFonts w:cs="Calibri Light"/>
              </w:rPr>
              <w:t>Q</w:t>
            </w:r>
            <w:r w:rsidR="00E2334A">
              <w:rPr>
                <w:rFonts w:cs="Calibri Light"/>
              </w:rPr>
              <w:t>4</w:t>
            </w:r>
            <w:r w:rsidRPr="49ADE1B5">
              <w:rPr>
                <w:rFonts w:cs="Calibri Light"/>
              </w:rPr>
              <w:t xml:space="preserve"> – Link </w:t>
            </w:r>
            <w:r>
              <w:rPr>
                <w:rFonts w:cs="Calibri Light"/>
              </w:rPr>
              <w:t>O</w:t>
            </w:r>
            <w:r w:rsidRPr="49ADE1B5">
              <w:rPr>
                <w:rFonts w:cs="Calibri Light"/>
              </w:rPr>
              <w:t xml:space="preserve">ptical </w:t>
            </w:r>
            <w:r>
              <w:rPr>
                <w:rFonts w:cs="Calibri Light"/>
              </w:rPr>
              <w:t>P</w:t>
            </w:r>
            <w:r w:rsidRPr="49ADE1B5">
              <w:rPr>
                <w:rFonts w:cs="Calibri Light"/>
              </w:rPr>
              <w:t xml:space="preserve">ower </w:t>
            </w:r>
            <w:r>
              <w:rPr>
                <w:rFonts w:cs="Calibri Light"/>
              </w:rPr>
              <w:t>M</w:t>
            </w:r>
            <w:r w:rsidRPr="49ADE1B5">
              <w:rPr>
                <w:rFonts w:cs="Calibri Light"/>
              </w:rPr>
              <w:t>anagement</w:t>
            </w:r>
            <w:r>
              <w:rPr>
                <w:rFonts w:cs="Calibri Light"/>
              </w:rPr>
              <w:t xml:space="preserve"> and power monitoring</w:t>
            </w:r>
          </w:p>
        </w:tc>
      </w:tr>
      <w:tr w:rsidR="00764690" w:rsidRPr="002F086A" w14:paraId="0C0FA606" w14:textId="77777777" w:rsidTr="00556814">
        <w:tc>
          <w:tcPr>
            <w:tcW w:w="9072" w:type="dxa"/>
          </w:tcPr>
          <w:p w14:paraId="20F2240B" w14:textId="6D7132BD" w:rsidR="00764690" w:rsidRPr="00320CAB" w:rsidRDefault="00764690" w:rsidP="00EF6B00">
            <w:pPr>
              <w:rPr>
                <w:rFonts w:cs="Calibri Light"/>
              </w:rPr>
            </w:pPr>
            <w:r w:rsidRPr="00320CAB">
              <w:rPr>
                <w:rFonts w:cs="Calibri Light"/>
                <w:b/>
                <w:bCs/>
              </w:rPr>
              <w:t>GÉANT require</w:t>
            </w:r>
            <w:r w:rsidR="00182088">
              <w:rPr>
                <w:rFonts w:cs="Calibri Light"/>
                <w:b/>
                <w:bCs/>
              </w:rPr>
              <w:t>s</w:t>
            </w:r>
            <w:r>
              <w:rPr>
                <w:rFonts w:cs="Calibri Light"/>
                <w:b/>
                <w:bCs/>
              </w:rPr>
              <w:t xml:space="preserve"> an</w:t>
            </w:r>
            <w:r w:rsidRPr="00320CAB">
              <w:rPr>
                <w:rFonts w:cs="Calibri Light"/>
                <w:b/>
                <w:bCs/>
              </w:rPr>
              <w:t xml:space="preserve"> </w:t>
            </w:r>
            <w:r w:rsidR="00182088">
              <w:rPr>
                <w:rFonts w:cs="Calibri Light"/>
                <w:b/>
                <w:bCs/>
              </w:rPr>
              <w:t>ILA</w:t>
            </w:r>
            <w:r w:rsidRPr="00320CAB">
              <w:rPr>
                <w:rFonts w:cs="Calibri Light"/>
                <w:b/>
                <w:bCs/>
              </w:rPr>
              <w:t xml:space="preserve"> with </w:t>
            </w:r>
            <w:r w:rsidR="00182088">
              <w:rPr>
                <w:rFonts w:cs="Calibri Light"/>
                <w:b/>
                <w:bCs/>
              </w:rPr>
              <w:t>gain management</w:t>
            </w:r>
            <w:r w:rsidRPr="00B3632B">
              <w:rPr>
                <w:rFonts w:cs="Calibri Light"/>
                <w:b/>
                <w:bCs/>
              </w:rPr>
              <w:t xml:space="preserve"> and power monitoring</w:t>
            </w:r>
            <w:r w:rsidRPr="00320CAB">
              <w:rPr>
                <w:rFonts w:cs="Calibri Light"/>
                <w:b/>
                <w:bCs/>
              </w:rPr>
              <w:t xml:space="preserve"> functionality.</w:t>
            </w:r>
          </w:p>
          <w:p w14:paraId="045D8FB8" w14:textId="77777777" w:rsidR="00764690" w:rsidRDefault="00764690" w:rsidP="00EF6B00">
            <w:pPr>
              <w:rPr>
                <w:rFonts w:cs="Calibri Light"/>
              </w:rPr>
            </w:pPr>
          </w:p>
          <w:p w14:paraId="145F3188" w14:textId="77777777" w:rsidR="00764690"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4F4CA7A7" w14:textId="1B59935B" w:rsidR="00182088" w:rsidRDefault="00182088" w:rsidP="00182088">
            <w:pPr>
              <w:pStyle w:val="ListParagraph"/>
              <w:numPr>
                <w:ilvl w:val="0"/>
                <w:numId w:val="37"/>
              </w:numPr>
              <w:rPr>
                <w:rFonts w:cs="Calibri Light"/>
              </w:rPr>
            </w:pPr>
            <w:r>
              <w:rPr>
                <w:rFonts w:cs="Calibri Light"/>
              </w:rPr>
              <w:t>A description of the optical power monitoring</w:t>
            </w:r>
          </w:p>
          <w:p w14:paraId="22FBDDEA" w14:textId="0C588830" w:rsidR="00764690" w:rsidRPr="00370E4A" w:rsidRDefault="00764690" w:rsidP="00EF6B00">
            <w:pPr>
              <w:pStyle w:val="ListParagraph"/>
              <w:numPr>
                <w:ilvl w:val="0"/>
                <w:numId w:val="37"/>
              </w:numPr>
              <w:rPr>
                <w:rFonts w:cs="Calibri Light"/>
              </w:rPr>
            </w:pPr>
            <w:r w:rsidRPr="00370E4A">
              <w:rPr>
                <w:rFonts w:cs="Calibri Light"/>
              </w:rPr>
              <w:t xml:space="preserve">A description of </w:t>
            </w:r>
            <w:r w:rsidR="00182088">
              <w:rPr>
                <w:rFonts w:cs="Calibri Light"/>
              </w:rPr>
              <w:t xml:space="preserve">optical gain </w:t>
            </w:r>
            <w:r w:rsidRPr="00370E4A">
              <w:rPr>
                <w:rFonts w:cs="Calibri Light"/>
              </w:rPr>
              <w:t>control</w:t>
            </w:r>
          </w:p>
          <w:p w14:paraId="337A7C33" w14:textId="67EDDD95" w:rsidR="00182088" w:rsidRPr="00182088" w:rsidRDefault="00182088" w:rsidP="00182088">
            <w:pPr>
              <w:pStyle w:val="ListParagraph"/>
              <w:numPr>
                <w:ilvl w:val="0"/>
                <w:numId w:val="37"/>
              </w:numPr>
            </w:pPr>
            <w:r w:rsidRPr="00370E4A">
              <w:rPr>
                <w:rFonts w:cs="Calibri Light"/>
              </w:rPr>
              <w:t xml:space="preserve">A description of </w:t>
            </w:r>
            <w:r>
              <w:rPr>
                <w:rFonts w:cs="Calibri Light"/>
              </w:rPr>
              <w:t>u</w:t>
            </w:r>
            <w:r w:rsidR="00764690">
              <w:rPr>
                <w:rFonts w:cs="Calibri Light"/>
              </w:rPr>
              <w:t xml:space="preserve">ser alerts </w:t>
            </w:r>
            <w:r w:rsidR="00764690" w:rsidRPr="00320CAB">
              <w:rPr>
                <w:rFonts w:cs="Calibri Light"/>
              </w:rPr>
              <w:t xml:space="preserve">via </w:t>
            </w:r>
            <w:r>
              <w:rPr>
                <w:rFonts w:cs="Calibri Light"/>
              </w:rPr>
              <w:t xml:space="preserve">SNMP or API </w:t>
            </w:r>
            <w:r w:rsidR="00764690" w:rsidRPr="00320CAB">
              <w:rPr>
                <w:rFonts w:cs="Calibri Light"/>
              </w:rPr>
              <w:t xml:space="preserve"> for link </w:t>
            </w:r>
            <w:r w:rsidR="00764690">
              <w:rPr>
                <w:rFonts w:cs="Calibri Light"/>
              </w:rPr>
              <w:t>optical power</w:t>
            </w:r>
            <w:r w:rsidR="00764690" w:rsidRPr="00320CAB">
              <w:rPr>
                <w:rFonts w:cs="Calibri Light"/>
              </w:rPr>
              <w:t xml:space="preserve"> variation</w:t>
            </w:r>
          </w:p>
          <w:p w14:paraId="4708D018" w14:textId="77777777" w:rsidR="00182088" w:rsidRPr="00182088" w:rsidRDefault="00182088" w:rsidP="00182088">
            <w:pPr>
              <w:rPr>
                <w:rFonts w:cs="Calibri Light"/>
              </w:rPr>
            </w:pPr>
          </w:p>
          <w:p w14:paraId="3511EF21" w14:textId="77777777" w:rsidR="00764690" w:rsidRPr="007C3701" w:rsidRDefault="00764690" w:rsidP="00EF6B00">
            <w:pPr>
              <w:rPr>
                <w:rFonts w:cs="Calibri Light"/>
                <w:i/>
              </w:rPr>
            </w:pPr>
            <w:r w:rsidRPr="007C3701">
              <w:rPr>
                <w:rFonts w:cs="Calibri Light"/>
                <w:i/>
              </w:rPr>
              <w:lastRenderedPageBreak/>
              <w:t>Please enter your response in the box below or in a separate Appendix using the template provided at Annex A [Max 4 sides of A4].</w:t>
            </w:r>
          </w:p>
        </w:tc>
      </w:tr>
      <w:tr w:rsidR="00764690" w:rsidRPr="002F086A" w14:paraId="54EE7AD4" w14:textId="77777777" w:rsidTr="00EF6B00">
        <w:sdt>
          <w:sdtPr>
            <w:rPr>
              <w:rFonts w:cs="Calibri Light"/>
            </w:rPr>
            <w:id w:val="-443607727"/>
            <w:placeholder>
              <w:docPart w:val="73C0F292FA7F48BCAD626E7BA7456444"/>
            </w:placeholder>
            <w:showingPlcHdr/>
          </w:sdtPr>
          <w:sdtContent>
            <w:tc>
              <w:tcPr>
                <w:tcW w:w="9072" w:type="dxa"/>
              </w:tcPr>
              <w:p w14:paraId="4F60F046" w14:textId="77777777" w:rsidR="00764690" w:rsidRPr="002F086A" w:rsidRDefault="00764690" w:rsidP="00EF6B00">
                <w:pPr>
                  <w:rPr>
                    <w:rFonts w:cs="Calibri Light"/>
                  </w:rPr>
                </w:pPr>
                <w:r w:rsidRPr="002F086A">
                  <w:rPr>
                    <w:rFonts w:cs="Calibri Light"/>
                  </w:rPr>
                  <w:t>Click here to enter text.</w:t>
                </w:r>
              </w:p>
            </w:tc>
          </w:sdtContent>
        </w:sdt>
      </w:tr>
    </w:tbl>
    <w:p w14:paraId="5BEB0934" w14:textId="77777777" w:rsidR="00764690" w:rsidRPr="002F086A" w:rsidRDefault="00764690" w:rsidP="00764690">
      <w:pPr>
        <w:rPr>
          <w:rFonts w:ascii="Calibri Light" w:hAnsi="Calibri Light" w:cs="Calibri Light"/>
        </w:rPr>
      </w:pPr>
    </w:p>
    <w:p w14:paraId="62CD0933"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651D9C7"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6EE6C649" w14:textId="43BFDCDF" w:rsidR="00764690" w:rsidRPr="002F086A" w:rsidRDefault="00764690" w:rsidP="00EF6B00">
            <w:pPr>
              <w:rPr>
                <w:rFonts w:cs="Calibri Light"/>
              </w:rPr>
            </w:pPr>
            <w:r w:rsidRPr="1C12544D">
              <w:rPr>
                <w:rFonts w:cs="Calibri Light"/>
              </w:rPr>
              <w:t>Q</w:t>
            </w:r>
            <w:r w:rsidR="00E2334A">
              <w:rPr>
                <w:rFonts w:cs="Calibri Light"/>
              </w:rPr>
              <w:t>5</w:t>
            </w:r>
            <w:r w:rsidRPr="1C12544D">
              <w:rPr>
                <w:rFonts w:cs="Calibri Light"/>
              </w:rPr>
              <w:t xml:space="preserve"> – Connectors </w:t>
            </w:r>
          </w:p>
        </w:tc>
      </w:tr>
      <w:tr w:rsidR="00764690" w:rsidRPr="002F086A" w14:paraId="73E15D09" w14:textId="77777777" w:rsidTr="00EF6B00">
        <w:tc>
          <w:tcPr>
            <w:tcW w:w="0" w:type="dxa"/>
          </w:tcPr>
          <w:p w14:paraId="2D1C797E" w14:textId="04B862B5" w:rsidR="00764690" w:rsidRDefault="00764690" w:rsidP="00EF6B00">
            <w:pPr>
              <w:rPr>
                <w:rFonts w:cs="Calibri Light"/>
                <w:b/>
                <w:bCs/>
              </w:rPr>
            </w:pPr>
            <w:r w:rsidRPr="00320CAB">
              <w:rPr>
                <w:rFonts w:cs="Calibri Light"/>
                <w:b/>
                <w:bCs/>
              </w:rPr>
              <w:t>GÉANT seek</w:t>
            </w:r>
            <w:r w:rsidR="00182088">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386D9437" w14:textId="77777777" w:rsidR="00764690" w:rsidRPr="00B3632B" w:rsidRDefault="00764690" w:rsidP="00EF6B00">
            <w:pPr>
              <w:rPr>
                <w:rFonts w:cs="Calibri Light"/>
                <w:b/>
                <w:bCs/>
              </w:rPr>
            </w:pPr>
          </w:p>
          <w:p w14:paraId="5EDBD9B8" w14:textId="642DDAF0" w:rsidR="00764690" w:rsidRDefault="00182088" w:rsidP="00EF6B00">
            <w:pPr>
              <w:rPr>
                <w:rFonts w:cs="Calibri Light"/>
              </w:rPr>
            </w:pPr>
            <w:r>
              <w:rPr>
                <w:rFonts w:cs="Calibri Light"/>
              </w:rPr>
              <w:t>GEANT mandates the use of APC connectors in the ILAs.</w:t>
            </w:r>
            <w:r w:rsidR="00764690">
              <w:rPr>
                <w:rFonts w:cs="Calibri Light"/>
              </w:rPr>
              <w:t xml:space="preserve"> </w:t>
            </w:r>
            <w:r w:rsidR="00764690" w:rsidRPr="002F086A">
              <w:rPr>
                <w:rFonts w:cs="Calibri Light"/>
              </w:rPr>
              <w:t>Response</w:t>
            </w:r>
            <w:r w:rsidR="00764690">
              <w:rPr>
                <w:rFonts w:cs="Calibri Light"/>
              </w:rPr>
              <w:t xml:space="preserve">s should include (but not be limited to) the </w:t>
            </w:r>
            <w:r w:rsidR="00764690" w:rsidRPr="002F086A">
              <w:rPr>
                <w:rFonts w:cs="Calibri Light"/>
              </w:rPr>
              <w:t>following aspects</w:t>
            </w:r>
            <w:r w:rsidR="00764690">
              <w:rPr>
                <w:rFonts w:cs="Calibri Light"/>
              </w:rPr>
              <w:t>;</w:t>
            </w:r>
          </w:p>
          <w:p w14:paraId="333C5C95" w14:textId="5C58836C" w:rsidR="00764690" w:rsidRDefault="00182088" w:rsidP="00EF6B00">
            <w:pPr>
              <w:pStyle w:val="ListParagraph"/>
              <w:numPr>
                <w:ilvl w:val="0"/>
                <w:numId w:val="33"/>
              </w:numPr>
              <w:rPr>
                <w:rFonts w:cs="Calibri Light"/>
              </w:rPr>
            </w:pPr>
            <w:r>
              <w:rPr>
                <w:rFonts w:cs="Calibri Light"/>
              </w:rPr>
              <w:t>A description of the connector types available on the equipment</w:t>
            </w:r>
          </w:p>
          <w:p w14:paraId="5F6C196E" w14:textId="77777777" w:rsidR="00182088" w:rsidRPr="00182088" w:rsidRDefault="00182088" w:rsidP="00182088">
            <w:pPr>
              <w:rPr>
                <w:rFonts w:cs="Calibri Light"/>
              </w:rPr>
            </w:pPr>
          </w:p>
          <w:p w14:paraId="60ECB4CF"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501819DC" w14:textId="77777777" w:rsidTr="00EF6B00">
        <w:sdt>
          <w:sdtPr>
            <w:rPr>
              <w:rFonts w:cs="Calibri Light"/>
            </w:rPr>
            <w:id w:val="-610282821"/>
            <w:placeholder>
              <w:docPart w:val="55C879FFF6D542DE9C3DB90DD6415E0E"/>
            </w:placeholder>
            <w:showingPlcHdr/>
          </w:sdtPr>
          <w:sdtContent>
            <w:tc>
              <w:tcPr>
                <w:tcW w:w="9072" w:type="dxa"/>
                <w:shd w:val="clear" w:color="auto" w:fill="EDEFEF" w:themeFill="background2" w:themeFillTint="33"/>
              </w:tcPr>
              <w:p w14:paraId="27BB1B6E" w14:textId="77777777" w:rsidR="00764690" w:rsidRPr="002F086A" w:rsidRDefault="00764690" w:rsidP="00EF6B00">
                <w:pPr>
                  <w:rPr>
                    <w:rFonts w:cs="Calibri Light"/>
                  </w:rPr>
                </w:pPr>
                <w:r w:rsidRPr="002F086A">
                  <w:rPr>
                    <w:rFonts w:cs="Calibri Light"/>
                  </w:rPr>
                  <w:t>Click here to enter text.</w:t>
                </w:r>
              </w:p>
            </w:tc>
          </w:sdtContent>
        </w:sdt>
      </w:tr>
    </w:tbl>
    <w:p w14:paraId="47A4F107" w14:textId="77777777" w:rsidR="00764690" w:rsidRDefault="00764690" w:rsidP="00764690">
      <w:pPr>
        <w:rPr>
          <w:rFonts w:ascii="Calibri Light" w:hAnsi="Calibri Light" w:cs="Calibri Light"/>
        </w:rPr>
      </w:pPr>
    </w:p>
    <w:p w14:paraId="7546D8F7" w14:textId="77777777" w:rsidR="00E2334A" w:rsidRDefault="00E2334A"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E2334A" w:rsidRPr="002F086A" w14:paraId="7BC2CE15"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7436F786" w14:textId="3E2A49BB" w:rsidR="00E2334A" w:rsidRPr="002F086A" w:rsidRDefault="00E2334A" w:rsidP="00F160E1">
            <w:pPr>
              <w:rPr>
                <w:rFonts w:cs="Calibri Light"/>
              </w:rPr>
            </w:pPr>
            <w:r w:rsidRPr="1C12544D">
              <w:rPr>
                <w:rFonts w:cs="Calibri Light"/>
              </w:rPr>
              <w:t>Q</w:t>
            </w:r>
            <w:r>
              <w:rPr>
                <w:rFonts w:cs="Calibri Light"/>
              </w:rPr>
              <w:t>6</w:t>
            </w:r>
            <w:r w:rsidRPr="1C12544D">
              <w:rPr>
                <w:rFonts w:cs="Calibri Light"/>
              </w:rPr>
              <w:t xml:space="preserve"> – </w:t>
            </w:r>
            <w:r>
              <w:rPr>
                <w:rFonts w:cs="Calibri Light"/>
              </w:rPr>
              <w:t>Power and form factor</w:t>
            </w:r>
            <w:r w:rsidRPr="1C12544D">
              <w:rPr>
                <w:rFonts w:cs="Calibri Light"/>
              </w:rPr>
              <w:t xml:space="preserve"> </w:t>
            </w:r>
          </w:p>
        </w:tc>
      </w:tr>
      <w:tr w:rsidR="00E2334A" w:rsidRPr="002F086A" w14:paraId="3A4768CD" w14:textId="77777777" w:rsidTr="00F160E1">
        <w:tc>
          <w:tcPr>
            <w:tcW w:w="0" w:type="dxa"/>
          </w:tcPr>
          <w:p w14:paraId="7B68E5F3" w14:textId="77777777" w:rsidR="00E2334A" w:rsidRDefault="00E2334A" w:rsidP="00F160E1">
            <w:pPr>
              <w:rPr>
                <w:rFonts w:cs="Calibri Light"/>
                <w:b/>
                <w:bCs/>
              </w:rPr>
            </w:pPr>
            <w:r w:rsidRPr="00320CAB">
              <w:rPr>
                <w:rFonts w:cs="Calibri Light"/>
                <w:b/>
                <w:bCs/>
              </w:rPr>
              <w:t>GÉANT seek</w:t>
            </w:r>
            <w:r>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024A91E5" w14:textId="77777777" w:rsidR="00E2334A" w:rsidRPr="00B3632B" w:rsidRDefault="00E2334A" w:rsidP="00F160E1">
            <w:pPr>
              <w:rPr>
                <w:rFonts w:cs="Calibri Light"/>
                <w:b/>
                <w:bCs/>
              </w:rPr>
            </w:pPr>
          </w:p>
          <w:p w14:paraId="01CB9FFD" w14:textId="3AF68B0C" w:rsidR="00E2334A" w:rsidRDefault="00E2334A" w:rsidP="00F160E1">
            <w:pPr>
              <w:rPr>
                <w:rFonts w:cs="Calibri Light"/>
              </w:rPr>
            </w:pPr>
            <w:r>
              <w:rPr>
                <w:rFonts w:cs="Calibri Light"/>
              </w:rPr>
              <w:t xml:space="preserve">GEANT prefer a compact form factor that fits into typical telco amplifier hut </w:t>
            </w:r>
            <w:r w:rsidR="006D2AFA">
              <w:rPr>
                <w:rFonts w:cs="Calibri Light"/>
              </w:rPr>
              <w:t>environment</w:t>
            </w:r>
            <w:r>
              <w:rPr>
                <w:rFonts w:cs="Calibri Light"/>
              </w:rPr>
              <w:t xml:space="preserve">. </w:t>
            </w: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340F983C" w14:textId="77777777" w:rsidR="00E2334A" w:rsidRDefault="00E2334A" w:rsidP="00E2334A">
            <w:pPr>
              <w:pStyle w:val="ListParagraph"/>
              <w:numPr>
                <w:ilvl w:val="0"/>
                <w:numId w:val="7"/>
              </w:numPr>
            </w:pPr>
            <w:r>
              <w:t xml:space="preserve">Form-factor: mounting in 19” or 21” racks, rack depth, and front or rear access options </w:t>
            </w:r>
          </w:p>
          <w:p w14:paraId="799D4718" w14:textId="77777777" w:rsidR="00E2334A" w:rsidRDefault="00E2334A" w:rsidP="00E2334A">
            <w:pPr>
              <w:pStyle w:val="ListParagraph"/>
              <w:numPr>
                <w:ilvl w:val="0"/>
                <w:numId w:val="7"/>
              </w:numPr>
            </w:pPr>
            <w:r>
              <w:t>The number of RU of rack space needed to fit the amplifier</w:t>
            </w:r>
          </w:p>
          <w:p w14:paraId="61A8EC4A" w14:textId="77777777" w:rsidR="006D2AFA" w:rsidRDefault="006D2AFA" w:rsidP="00E2334A">
            <w:pPr>
              <w:pStyle w:val="ListParagraph"/>
              <w:numPr>
                <w:ilvl w:val="0"/>
                <w:numId w:val="7"/>
              </w:numPr>
            </w:pPr>
            <w:r>
              <w:t>Describe the typical and maximum p</w:t>
            </w:r>
            <w:r w:rsidR="00E2334A">
              <w:t>ower consumption</w:t>
            </w:r>
          </w:p>
          <w:p w14:paraId="21BD54CA" w14:textId="1DF2EAC1" w:rsidR="00E2334A" w:rsidRDefault="006D2AFA" w:rsidP="00E2334A">
            <w:pPr>
              <w:pStyle w:val="ListParagraph"/>
              <w:numPr>
                <w:ilvl w:val="0"/>
                <w:numId w:val="7"/>
              </w:numPr>
            </w:pPr>
            <w:r>
              <w:t xml:space="preserve">Describe the </w:t>
            </w:r>
            <w:r w:rsidR="00E2334A">
              <w:t>number and size of power feeds and AC and DC power feed options.</w:t>
            </w:r>
          </w:p>
          <w:p w14:paraId="776A809A" w14:textId="77777777" w:rsidR="00E2334A" w:rsidRPr="007B048F" w:rsidRDefault="00E2334A" w:rsidP="00E2334A">
            <w:pPr>
              <w:pStyle w:val="ListParagraph"/>
              <w:numPr>
                <w:ilvl w:val="0"/>
                <w:numId w:val="33"/>
              </w:numPr>
              <w:rPr>
                <w:szCs w:val="20"/>
              </w:rPr>
            </w:pPr>
            <w:r w:rsidRPr="007B048F">
              <w:rPr>
                <w:rFonts w:cs="Calibri Light"/>
              </w:rPr>
              <w:t>Temperature operating range for the ILA.</w:t>
            </w:r>
          </w:p>
          <w:p w14:paraId="5D99C3F0" w14:textId="77777777" w:rsidR="00E2334A" w:rsidRPr="00182088" w:rsidRDefault="00E2334A" w:rsidP="00F160E1">
            <w:pPr>
              <w:rPr>
                <w:rFonts w:cs="Calibri Light"/>
              </w:rPr>
            </w:pPr>
          </w:p>
          <w:p w14:paraId="6EFEA687" w14:textId="77777777" w:rsidR="00E2334A" w:rsidRPr="007C3701" w:rsidRDefault="00E2334A" w:rsidP="00F160E1">
            <w:pPr>
              <w:rPr>
                <w:rFonts w:cs="Calibri Light"/>
                <w:i/>
              </w:rPr>
            </w:pPr>
            <w:r w:rsidRPr="007C3701">
              <w:rPr>
                <w:rFonts w:cs="Calibri Light"/>
                <w:i/>
              </w:rPr>
              <w:t>Please enter your response in the box below or in a separate Appendix using the template provided at Annex A [Max 4 sides of A4].</w:t>
            </w:r>
          </w:p>
        </w:tc>
      </w:tr>
      <w:tr w:rsidR="00E2334A" w:rsidRPr="002F086A" w14:paraId="0440776D" w14:textId="77777777" w:rsidTr="00F160E1">
        <w:sdt>
          <w:sdtPr>
            <w:rPr>
              <w:rFonts w:cs="Calibri Light"/>
            </w:rPr>
            <w:id w:val="1870334744"/>
            <w:placeholder>
              <w:docPart w:val="005696973B734989B42F9BA84295EA32"/>
            </w:placeholder>
            <w:showingPlcHdr/>
          </w:sdtPr>
          <w:sdtContent>
            <w:tc>
              <w:tcPr>
                <w:tcW w:w="9072" w:type="dxa"/>
                <w:shd w:val="clear" w:color="auto" w:fill="EDEFEF" w:themeFill="background2" w:themeFillTint="33"/>
              </w:tcPr>
              <w:p w14:paraId="608C5FB4" w14:textId="77777777" w:rsidR="00E2334A" w:rsidRPr="002F086A" w:rsidRDefault="00E2334A" w:rsidP="00F160E1">
                <w:pPr>
                  <w:rPr>
                    <w:rFonts w:cs="Calibri Light"/>
                  </w:rPr>
                </w:pPr>
                <w:r w:rsidRPr="002F086A">
                  <w:rPr>
                    <w:rFonts w:cs="Calibri Light"/>
                  </w:rPr>
                  <w:t>Click here to enter text.</w:t>
                </w:r>
              </w:p>
            </w:tc>
          </w:sdtContent>
        </w:sdt>
      </w:tr>
    </w:tbl>
    <w:p w14:paraId="116701D3" w14:textId="77777777" w:rsidR="00E2334A" w:rsidRDefault="00E2334A" w:rsidP="00764690">
      <w:pPr>
        <w:rPr>
          <w:rFonts w:ascii="Calibri Light" w:hAnsi="Calibri Light" w:cs="Calibri Light"/>
        </w:rPr>
      </w:pPr>
    </w:p>
    <w:p w14:paraId="70B7AAA8" w14:textId="77777777" w:rsidR="00E2334A" w:rsidRDefault="00E2334A" w:rsidP="00764690">
      <w:pPr>
        <w:rPr>
          <w:rFonts w:ascii="Calibri Light" w:hAnsi="Calibri Light" w:cs="Calibri Light"/>
        </w:rPr>
      </w:pPr>
    </w:p>
    <w:p w14:paraId="0069CB4D" w14:textId="0F85B2C6" w:rsidR="0056687E" w:rsidRDefault="0056687E" w:rsidP="005B0200">
      <w:pPr>
        <w:rPr>
          <w:rFonts w:ascii="Calibri Light" w:hAnsi="Calibri Light" w:cs="Calibri Light"/>
        </w:rPr>
      </w:pPr>
    </w:p>
    <w:tbl>
      <w:tblPr>
        <w:tblW w:w="9075" w:type="dxa"/>
        <w:tblCellMar>
          <w:left w:w="0" w:type="dxa"/>
          <w:right w:w="0" w:type="dxa"/>
        </w:tblCellMar>
        <w:tblLook w:val="04A0" w:firstRow="1" w:lastRow="0" w:firstColumn="1" w:lastColumn="0" w:noHBand="0" w:noVBand="1"/>
      </w:tblPr>
      <w:tblGrid>
        <w:gridCol w:w="9075"/>
      </w:tblGrid>
      <w:tr w:rsidR="00795F4C" w14:paraId="2EC48C3F" w14:textId="77777777" w:rsidTr="00CB732C">
        <w:trPr>
          <w:tblHeader/>
        </w:trPr>
        <w:tc>
          <w:tcPr>
            <w:tcW w:w="6" w:type="dxa"/>
            <w:tcBorders>
              <w:top w:val="single" w:sz="8" w:space="0" w:color="A6A6A6"/>
              <w:left w:val="single" w:sz="8" w:space="0" w:color="A6A6A6"/>
              <w:bottom w:val="single" w:sz="8" w:space="0" w:color="A6A6A6"/>
              <w:right w:val="single" w:sz="8" w:space="0" w:color="A6A6A6"/>
            </w:tcBorders>
            <w:shd w:val="clear" w:color="auto" w:fill="D4F2FF" w:themeFill="text1" w:themeFillTint="1A"/>
            <w:tcMar>
              <w:top w:w="0" w:type="dxa"/>
              <w:left w:w="108" w:type="dxa"/>
              <w:bottom w:w="0" w:type="dxa"/>
              <w:right w:w="108" w:type="dxa"/>
            </w:tcMar>
            <w:hideMark/>
          </w:tcPr>
          <w:p w14:paraId="5E8EFE74" w14:textId="72C623C9" w:rsidR="00795F4C" w:rsidRDefault="00795F4C">
            <w:pPr>
              <w:spacing w:before="60" w:after="60"/>
              <w:rPr>
                <w:rFonts w:ascii="Calibri Light" w:hAnsi="Calibri Light" w:cs="Calibri Light"/>
                <w:b/>
                <w:bCs/>
                <w:sz w:val="24"/>
                <w:szCs w:val="24"/>
              </w:rPr>
            </w:pPr>
            <w:r>
              <w:rPr>
                <w:rFonts w:ascii="Calibri Light" w:hAnsi="Calibri Light" w:cs="Calibri Light"/>
                <w:b/>
                <w:bCs/>
                <w:sz w:val="24"/>
                <w:szCs w:val="24"/>
              </w:rPr>
              <w:t>Q</w:t>
            </w:r>
            <w:r w:rsidR="00E2334A">
              <w:rPr>
                <w:rFonts w:ascii="Calibri Light" w:hAnsi="Calibri Light" w:cs="Calibri Light"/>
                <w:b/>
                <w:bCs/>
                <w:sz w:val="24"/>
                <w:szCs w:val="24"/>
              </w:rPr>
              <w:t>7</w:t>
            </w:r>
            <w:r w:rsidR="00C30F61">
              <w:rPr>
                <w:rFonts w:ascii="Calibri Light" w:hAnsi="Calibri Light" w:cs="Calibri Light"/>
                <w:b/>
                <w:bCs/>
                <w:sz w:val="24"/>
                <w:szCs w:val="24"/>
              </w:rPr>
              <w:t xml:space="preserve"> </w:t>
            </w:r>
            <w:r w:rsidR="00CB732C">
              <w:rPr>
                <w:rFonts w:ascii="Calibri Light" w:hAnsi="Calibri Light" w:cs="Calibri Light"/>
                <w:b/>
                <w:bCs/>
                <w:sz w:val="24"/>
                <w:szCs w:val="24"/>
              </w:rPr>
              <w:t>– Sustainability</w:t>
            </w:r>
            <w:r>
              <w:rPr>
                <w:rFonts w:ascii="Calibri Light" w:hAnsi="Calibri Light" w:cs="Calibri Light"/>
                <w:b/>
                <w:bCs/>
                <w:sz w:val="24"/>
                <w:szCs w:val="24"/>
              </w:rPr>
              <w:t xml:space="preserve"> in respect of Optical Transmission Equipment Design and Manufacture </w:t>
            </w:r>
          </w:p>
        </w:tc>
      </w:tr>
      <w:tr w:rsidR="00795F4C" w14:paraId="56E8415D" w14:textId="77777777" w:rsidTr="00795F4C">
        <w:tc>
          <w:tcPr>
            <w:tcW w:w="6" w:type="dxa"/>
            <w:tcBorders>
              <w:top w:val="nil"/>
              <w:left w:val="single" w:sz="8" w:space="0" w:color="A6A6A6"/>
              <w:bottom w:val="single" w:sz="8" w:space="0" w:color="A6A6A6"/>
              <w:right w:val="single" w:sz="8" w:space="0" w:color="A6A6A6"/>
            </w:tcBorders>
            <w:tcMar>
              <w:top w:w="0" w:type="dxa"/>
              <w:left w:w="108" w:type="dxa"/>
              <w:bottom w:w="0" w:type="dxa"/>
              <w:right w:w="108" w:type="dxa"/>
            </w:tcMar>
            <w:hideMark/>
          </w:tcPr>
          <w:p w14:paraId="45451A23" w14:textId="4FF9FA9C" w:rsidR="00795F4C" w:rsidRDefault="00795F4C">
            <w:pPr>
              <w:spacing w:before="60" w:after="60"/>
              <w:rPr>
                <w:rFonts w:ascii="Calibri Light" w:hAnsi="Calibri Light" w:cs="Calibri Light"/>
                <w:b/>
                <w:bCs/>
                <w:sz w:val="20"/>
                <w:szCs w:val="20"/>
              </w:rPr>
            </w:pPr>
            <w:r>
              <w:rPr>
                <w:rFonts w:ascii="Calibri Light" w:hAnsi="Calibri Light" w:cs="Calibri Light"/>
                <w:b/>
                <w:bCs/>
                <w:sz w:val="20"/>
                <w:szCs w:val="20"/>
              </w:rPr>
              <w:t>GÉANT seek</w:t>
            </w:r>
            <w:r w:rsidR="00182088">
              <w:rPr>
                <w:rFonts w:ascii="Calibri Light" w:hAnsi="Calibri Light" w:cs="Calibri Light"/>
                <w:b/>
                <w:bCs/>
                <w:sz w:val="20"/>
                <w:szCs w:val="20"/>
              </w:rPr>
              <w:t xml:space="preserve">s and ILA </w:t>
            </w:r>
            <w:r>
              <w:rPr>
                <w:rFonts w:ascii="Calibri Light" w:hAnsi="Calibri Light" w:cs="Calibri Light"/>
                <w:b/>
                <w:bCs/>
                <w:sz w:val="20"/>
                <w:szCs w:val="20"/>
              </w:rPr>
              <w:t>solutions that provide access to best of breed technology whilst minimizing our environmental impact.</w:t>
            </w:r>
          </w:p>
          <w:p w14:paraId="070894F9" w14:textId="22640FA4" w:rsidR="00795F4C" w:rsidRDefault="00795F4C">
            <w:pPr>
              <w:spacing w:before="60" w:after="60"/>
              <w:rPr>
                <w:rFonts w:ascii="Calibri Light" w:hAnsi="Calibri Light" w:cs="Calibri Light"/>
                <w:sz w:val="20"/>
                <w:szCs w:val="20"/>
              </w:rPr>
            </w:pPr>
            <w:r>
              <w:rPr>
                <w:rFonts w:ascii="Calibri Light" w:hAnsi="Calibri Light" w:cs="Calibri Light"/>
                <w:sz w:val="20"/>
                <w:szCs w:val="20"/>
              </w:rPr>
              <w:t xml:space="preserve">Annex G sets out a series of impact areas and associated sustainability requirements related to the manufacture, operation and recycling of Optical Transmission Equipment.  Bidders should describe where their products align with </w:t>
            </w:r>
            <w:r w:rsidR="007D08B0">
              <w:rPr>
                <w:rFonts w:ascii="Calibri Light" w:hAnsi="Calibri Light" w:cs="Calibri Light"/>
                <w:sz w:val="20"/>
                <w:szCs w:val="20"/>
              </w:rPr>
              <w:t>these requirements,</w:t>
            </w:r>
            <w:r>
              <w:rPr>
                <w:rFonts w:ascii="Calibri Light" w:hAnsi="Calibri Light" w:cs="Calibri Light"/>
                <w:sz w:val="20"/>
                <w:szCs w:val="20"/>
              </w:rPr>
              <w:t xml:space="preserve"> or highlight where they expressly cannot meet a specific requirement.</w:t>
            </w:r>
          </w:p>
          <w:p w14:paraId="6F47C947"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Responses should include (but not be limited to) the following aspects:</w:t>
            </w:r>
          </w:p>
          <w:p w14:paraId="3001AB2B"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the supply chain associated with the raw materials used to manufacture the equipment;</w:t>
            </w:r>
          </w:p>
          <w:p w14:paraId="4B106C8F"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a completed Annex G describing how your products comply with the specific areas being addressed;</w:t>
            </w:r>
          </w:p>
          <w:p w14:paraId="50217EEB" w14:textId="42BD7EE1"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lastRenderedPageBreak/>
              <w:t xml:space="preserve">the manufacturing facilities used by the Bidder and how recognition of and compliance </w:t>
            </w:r>
            <w:r w:rsidR="007D08B0">
              <w:rPr>
                <w:rFonts w:ascii="Calibri Light" w:eastAsia="Times New Roman" w:hAnsi="Calibri Light" w:cs="Calibri Light"/>
                <w:sz w:val="20"/>
                <w:szCs w:val="20"/>
              </w:rPr>
              <w:t>with standards</w:t>
            </w:r>
            <w:r>
              <w:rPr>
                <w:rFonts w:ascii="Calibri Light" w:eastAsia="Times New Roman" w:hAnsi="Calibri Light" w:cs="Calibri Light"/>
                <w:sz w:val="20"/>
                <w:szCs w:val="20"/>
              </w:rPr>
              <w:t xml:space="preserve"> (such as ISO14001) are incorporated into the design of the Bidder’s OTE products;</w:t>
            </w:r>
          </w:p>
          <w:p w14:paraId="300ED676"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where certain aspects of Annex G are not capable of being met by the Bidder’s product or products, a detailed explanation of the reasons why and the road map to address the issues in the future</w:t>
            </w:r>
          </w:p>
          <w:p w14:paraId="44464595" w14:textId="77777777" w:rsidR="00795F4C" w:rsidRDefault="00795F4C">
            <w:pPr>
              <w:spacing w:before="60" w:after="60"/>
              <w:rPr>
                <w:rFonts w:ascii="Calibri Light" w:eastAsiaTheme="minorHAnsi" w:hAnsi="Calibri Light" w:cs="Calibri Light"/>
                <w:i/>
                <w:iCs/>
                <w:sz w:val="20"/>
                <w:szCs w:val="20"/>
              </w:rPr>
            </w:pPr>
            <w:r>
              <w:rPr>
                <w:rFonts w:ascii="Calibri Light" w:hAnsi="Calibri Light" w:cs="Calibri Light"/>
                <w:i/>
                <w:iCs/>
                <w:sz w:val="20"/>
                <w:szCs w:val="20"/>
              </w:rPr>
              <w:t>Please enter your response in the box below or in a separate Appendix using the template provided at Annex A [Max 4 sides of A4].</w:t>
            </w:r>
          </w:p>
        </w:tc>
      </w:tr>
      <w:tr w:rsidR="00795F4C" w14:paraId="24805219" w14:textId="77777777" w:rsidTr="00795F4C">
        <w:sdt>
          <w:sdtPr>
            <w:rPr>
              <w:rFonts w:ascii="Calibri Light" w:hAnsi="Calibri Light" w:cs="Calibri Light"/>
              <w:sz w:val="20"/>
              <w:szCs w:val="20"/>
            </w:rPr>
            <w:id w:val="-825055003"/>
            <w:showingPlcHdr/>
          </w:sdtPr>
          <w:sdtContent>
            <w:tc>
              <w:tcPr>
                <w:tcW w:w="9072" w:type="dxa"/>
                <w:tcBorders>
                  <w:top w:val="nil"/>
                  <w:left w:val="single" w:sz="8" w:space="0" w:color="A6A6A6"/>
                  <w:bottom w:val="single" w:sz="8" w:space="0" w:color="A6A6A6"/>
                  <w:right w:val="single" w:sz="8" w:space="0" w:color="A6A6A6"/>
                </w:tcBorders>
                <w:shd w:val="clear" w:color="auto" w:fill="FAF9F9"/>
                <w:tcMar>
                  <w:top w:w="0" w:type="dxa"/>
                  <w:left w:w="108" w:type="dxa"/>
                  <w:bottom w:w="0" w:type="dxa"/>
                  <w:right w:w="108" w:type="dxa"/>
                </w:tcMar>
                <w:hideMark/>
              </w:tcPr>
              <w:p w14:paraId="27207DA1"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Click here to enter text.</w:t>
                </w:r>
              </w:p>
            </w:tc>
          </w:sdtContent>
        </w:sdt>
      </w:tr>
    </w:tbl>
    <w:p w14:paraId="17281000" w14:textId="77777777" w:rsidR="00795F4C" w:rsidRPr="002F086A" w:rsidRDefault="00795F4C" w:rsidP="005B0200">
      <w:pPr>
        <w:rPr>
          <w:rFonts w:ascii="Calibri Light" w:hAnsi="Calibri Light" w:cs="Calibri Light"/>
        </w:rPr>
      </w:pPr>
    </w:p>
    <w:p w14:paraId="44D37F52" w14:textId="70E072E6" w:rsidR="00630AEC" w:rsidRDefault="00320C43" w:rsidP="00320C43">
      <w:pPr>
        <w:pStyle w:val="Heading2"/>
      </w:pPr>
      <w:bookmarkStart w:id="25" w:name="_Toc174445203"/>
      <w:r>
        <w:t>M</w:t>
      </w:r>
      <w:r w:rsidR="005B2A09">
        <w:t>anagement System</w:t>
      </w:r>
      <w:bookmarkEnd w:id="25"/>
      <w:r w:rsidR="00630AEC">
        <w:t xml:space="preserve"> </w:t>
      </w:r>
    </w:p>
    <w:p w14:paraId="29B4461A" w14:textId="77777777" w:rsidR="002945B8" w:rsidRDefault="002945B8" w:rsidP="002945B8">
      <w:pPr>
        <w:rPr>
          <w:rFonts w:ascii="Calibri Light" w:hAnsi="Calibri Light" w:cs="Calibri Light"/>
        </w:rPr>
      </w:pPr>
    </w:p>
    <w:p w14:paraId="2623791F" w14:textId="77777777" w:rsidR="006D2AFA" w:rsidRPr="002F086A" w:rsidRDefault="006D2AFA" w:rsidP="002945B8">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2945B8" w14:paraId="79957FA8" w14:textId="77777777" w:rsidTr="00B3632B">
        <w:trPr>
          <w:cnfStyle w:val="100000000000" w:firstRow="1" w:lastRow="0" w:firstColumn="0" w:lastColumn="0" w:oddVBand="0" w:evenVBand="0" w:oddHBand="0" w:evenHBand="0" w:firstRowFirstColumn="0" w:firstRowLastColumn="0" w:lastRowFirstColumn="0" w:lastRowLastColumn="0"/>
        </w:trPr>
        <w:tc>
          <w:tcPr>
            <w:tcW w:w="9067" w:type="dxa"/>
          </w:tcPr>
          <w:p w14:paraId="03F21829" w14:textId="2B746042" w:rsidR="002945B8" w:rsidRDefault="1C12544D" w:rsidP="1C12544D">
            <w:pPr>
              <w:rPr>
                <w:rFonts w:cs="Calibri Light"/>
              </w:rPr>
            </w:pPr>
            <w:r w:rsidRPr="1C12544D">
              <w:rPr>
                <w:rFonts w:cs="Calibri Light"/>
              </w:rPr>
              <w:t>Q</w:t>
            </w:r>
            <w:r w:rsidR="006D2AFA">
              <w:rPr>
                <w:rFonts w:cs="Calibri Light"/>
              </w:rPr>
              <w:t>8</w:t>
            </w:r>
            <w:r w:rsidRPr="1C12544D">
              <w:rPr>
                <w:rFonts w:cs="Calibri Light"/>
              </w:rPr>
              <w:t xml:space="preserve"> – Node Management </w:t>
            </w:r>
          </w:p>
        </w:tc>
      </w:tr>
      <w:tr w:rsidR="002945B8" w14:paraId="4DA1CE9F" w14:textId="77777777" w:rsidTr="00B3632B">
        <w:tc>
          <w:tcPr>
            <w:tcW w:w="9067" w:type="dxa"/>
          </w:tcPr>
          <w:p w14:paraId="1F3B8471" w14:textId="4954B625" w:rsidR="006D2AFA" w:rsidRPr="006D2AFA" w:rsidRDefault="006B5AB9" w:rsidP="00BB370B">
            <w:pPr>
              <w:rPr>
                <w:rFonts w:cs="Calibri Light"/>
                <w:b/>
                <w:bCs/>
              </w:rPr>
            </w:pPr>
            <w:r w:rsidRPr="00B3632B">
              <w:rPr>
                <w:rFonts w:cs="Calibri Light"/>
                <w:b/>
                <w:bCs/>
              </w:rPr>
              <w:t>GÉANT</w:t>
            </w:r>
            <w:r w:rsidR="00DC7096">
              <w:rPr>
                <w:rFonts w:cs="Calibri Light"/>
                <w:b/>
                <w:bCs/>
              </w:rPr>
              <w:t xml:space="preserve"> </w:t>
            </w:r>
            <w:r w:rsidRPr="00B3632B">
              <w:rPr>
                <w:rFonts w:cs="Calibri Light"/>
                <w:b/>
                <w:bCs/>
              </w:rPr>
              <w:t>require</w:t>
            </w:r>
            <w:r w:rsidR="0033068A">
              <w:rPr>
                <w:rFonts w:cs="Calibri Light"/>
                <w:b/>
                <w:bCs/>
              </w:rPr>
              <w:t>s</w:t>
            </w:r>
            <w:r w:rsidRPr="00B3632B">
              <w:rPr>
                <w:rFonts w:cs="Calibri Light"/>
                <w:b/>
                <w:bCs/>
              </w:rPr>
              <w:t xml:space="preserve"> </w:t>
            </w:r>
            <w:r w:rsidR="0033068A">
              <w:rPr>
                <w:rFonts w:cs="Calibri Light"/>
                <w:b/>
                <w:bCs/>
              </w:rPr>
              <w:t>ILA</w:t>
            </w:r>
            <w:r w:rsidRPr="00B3632B">
              <w:rPr>
                <w:rFonts w:cs="Calibri Light"/>
                <w:b/>
                <w:bCs/>
              </w:rPr>
              <w:t xml:space="preserve"> solutions that </w:t>
            </w:r>
            <w:r w:rsidR="002945B8" w:rsidRPr="00B3632B">
              <w:rPr>
                <w:rFonts w:cs="Calibri Light"/>
                <w:b/>
                <w:bCs/>
              </w:rPr>
              <w:t>support Node Management.</w:t>
            </w:r>
          </w:p>
          <w:p w14:paraId="3A63CCEC" w14:textId="4567191F" w:rsidR="002945B8" w:rsidRDefault="002945B8" w:rsidP="00BB370B">
            <w:pPr>
              <w:rPr>
                <w:rFonts w:cs="Calibri Light"/>
              </w:rPr>
            </w:pPr>
            <w:r w:rsidRPr="49ADE1B5">
              <w:rPr>
                <w:rFonts w:cs="Calibri Light"/>
              </w:rPr>
              <w:t>Responses should include (but not be limited to) the following aspects;</w:t>
            </w:r>
          </w:p>
          <w:p w14:paraId="76BC36F2" w14:textId="44BEBE8B" w:rsidR="006D2AFA" w:rsidRDefault="002945B8" w:rsidP="006D2AFA">
            <w:pPr>
              <w:pStyle w:val="ListParagraph"/>
              <w:numPr>
                <w:ilvl w:val="0"/>
                <w:numId w:val="28"/>
              </w:numPr>
              <w:rPr>
                <w:rFonts w:cs="Calibri Light"/>
              </w:rPr>
            </w:pPr>
            <w:r>
              <w:rPr>
                <w:rFonts w:cs="Calibri Light"/>
              </w:rPr>
              <w:t>Craft terminal support, CLI interfac</w:t>
            </w:r>
            <w:r w:rsidR="006D2AFA">
              <w:rPr>
                <w:rFonts w:cs="Calibri Light"/>
              </w:rPr>
              <w:t>e</w:t>
            </w:r>
            <w:r>
              <w:rPr>
                <w:rFonts w:cs="Calibri Light"/>
              </w:rPr>
              <w:t xml:space="preserve">. </w:t>
            </w:r>
            <w:r w:rsidR="006D2AFA">
              <w:rPr>
                <w:rFonts w:cs="Calibri Light"/>
              </w:rPr>
              <w:t xml:space="preserve"> </w:t>
            </w:r>
            <w:r w:rsidR="006D2AFA" w:rsidRPr="00E2334A">
              <w:rPr>
                <w:rFonts w:cs="Calibri Light"/>
              </w:rPr>
              <w:t>Describe local management interfaces on the ILA</w:t>
            </w:r>
          </w:p>
          <w:p w14:paraId="5C1313BB" w14:textId="77777777" w:rsidR="002945B8" w:rsidRDefault="002945B8" w:rsidP="00A50D84">
            <w:pPr>
              <w:pStyle w:val="ListParagraph"/>
              <w:numPr>
                <w:ilvl w:val="0"/>
                <w:numId w:val="36"/>
              </w:numPr>
              <w:rPr>
                <w:rFonts w:cs="Calibri Light"/>
              </w:rPr>
            </w:pPr>
            <w:r w:rsidRPr="49ADE1B5">
              <w:rPr>
                <w:rFonts w:cs="Calibri Light"/>
              </w:rPr>
              <w:t xml:space="preserve">Configuration – The proposal should include node configuration back up and configuration download/upload.  </w:t>
            </w:r>
          </w:p>
          <w:p w14:paraId="5951FBBF" w14:textId="6383B1D5" w:rsidR="000B0744" w:rsidRPr="00BD0750" w:rsidRDefault="000B0744" w:rsidP="00A50D84">
            <w:pPr>
              <w:pStyle w:val="ListParagraph"/>
              <w:numPr>
                <w:ilvl w:val="0"/>
                <w:numId w:val="36"/>
              </w:numPr>
              <w:snapToGrid/>
              <w:spacing w:line="240" w:lineRule="auto"/>
              <w:jc w:val="left"/>
              <w:rPr>
                <w:rFonts w:eastAsia="Cambria" w:cstheme="minorHAnsi"/>
                <w:szCs w:val="20"/>
              </w:rPr>
            </w:pPr>
            <w:r>
              <w:rPr>
                <w:rFonts w:eastAsia="Cambria" w:cstheme="minorHAnsi"/>
                <w:szCs w:val="20"/>
              </w:rPr>
              <w:t>N</w:t>
            </w:r>
            <w:r w:rsidRPr="00BD0750">
              <w:rPr>
                <w:rFonts w:eastAsia="Cambria" w:cstheme="minorHAnsi"/>
                <w:szCs w:val="20"/>
              </w:rPr>
              <w:t xml:space="preserve">ode software management, </w:t>
            </w:r>
            <w:r>
              <w:rPr>
                <w:rFonts w:eastAsia="Cambria" w:cstheme="minorHAnsi"/>
                <w:szCs w:val="20"/>
              </w:rPr>
              <w:t>especially</w:t>
            </w:r>
            <w:r w:rsidRPr="00BD0750">
              <w:rPr>
                <w:rFonts w:eastAsia="Cambria" w:cstheme="minorHAnsi"/>
                <w:szCs w:val="20"/>
              </w:rPr>
              <w:t xml:space="preserve">, the ability to download new versions of software to the </w:t>
            </w:r>
            <w:r>
              <w:rPr>
                <w:rFonts w:eastAsia="Cambria" w:cstheme="minorHAnsi"/>
                <w:szCs w:val="20"/>
              </w:rPr>
              <w:t>ILAs and nodes</w:t>
            </w:r>
            <w:r w:rsidRPr="00BD0750">
              <w:rPr>
                <w:rFonts w:eastAsia="Cambria" w:cstheme="minorHAnsi"/>
                <w:szCs w:val="20"/>
              </w:rPr>
              <w:t>.</w:t>
            </w:r>
          </w:p>
          <w:p w14:paraId="5EC57CCF" w14:textId="32DD1E4E" w:rsidR="000B0744" w:rsidRPr="006D2AFA" w:rsidRDefault="000B0744" w:rsidP="00A50D84">
            <w:pPr>
              <w:pStyle w:val="ListParagraph"/>
              <w:numPr>
                <w:ilvl w:val="0"/>
                <w:numId w:val="36"/>
              </w:numPr>
              <w:rPr>
                <w:rFonts w:cs="Calibri Light"/>
              </w:rPr>
            </w:pPr>
            <w:r>
              <w:rPr>
                <w:rFonts w:cstheme="minorHAnsi"/>
                <w:szCs w:val="20"/>
              </w:rPr>
              <w:t>The ability to restore</w:t>
            </w:r>
            <w:r w:rsidRPr="00BD0750">
              <w:rPr>
                <w:rFonts w:cstheme="minorHAnsi"/>
                <w:szCs w:val="20"/>
              </w:rPr>
              <w:t xml:space="preserve"> the original node configuration after hardware upgrade or replacement in the case of a failure</w:t>
            </w:r>
          </w:p>
          <w:p w14:paraId="6ECE9F2F" w14:textId="2AE59A8F" w:rsidR="006D2AFA" w:rsidRPr="006D2AFA" w:rsidRDefault="006D2AFA" w:rsidP="006D2AFA">
            <w:pPr>
              <w:pStyle w:val="ListParagraph"/>
              <w:numPr>
                <w:ilvl w:val="0"/>
                <w:numId w:val="36"/>
              </w:numPr>
              <w:rPr>
                <w:rFonts w:cs="Calibri Light"/>
              </w:rPr>
            </w:pPr>
            <w:r>
              <w:rPr>
                <w:rFonts w:cstheme="minorHAnsi"/>
                <w:szCs w:val="20"/>
              </w:rPr>
              <w:t>Configuration recover after power cycle – we expect that the configuration will be maintained after a power cycle.</w:t>
            </w:r>
          </w:p>
          <w:p w14:paraId="18F016A7"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14:paraId="05E08A21" w14:textId="77777777" w:rsidTr="00B3632B">
        <w:tc>
          <w:tcPr>
            <w:tcW w:w="9067" w:type="dxa"/>
            <w:shd w:val="clear" w:color="auto" w:fill="EDEFEF" w:themeFill="background2" w:themeFillTint="33"/>
          </w:tcPr>
          <w:p w14:paraId="53808E51" w14:textId="77777777" w:rsidR="002945B8" w:rsidRDefault="002945B8" w:rsidP="00BB370B">
            <w:pPr>
              <w:rPr>
                <w:rFonts w:cs="Calibri Light"/>
              </w:rPr>
            </w:pPr>
            <w:r w:rsidRPr="49ADE1B5">
              <w:rPr>
                <w:rFonts w:cs="Calibri Light"/>
              </w:rPr>
              <w:t>Click here to enter text.</w:t>
            </w:r>
          </w:p>
        </w:tc>
      </w:tr>
    </w:tbl>
    <w:p w14:paraId="121FB928" w14:textId="77777777" w:rsidR="002945B8" w:rsidRDefault="002945B8" w:rsidP="002945B8">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6D2AFA" w:rsidRPr="002F086A" w14:paraId="2EEAD2AC"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2B99309D" w14:textId="7BFB69C0" w:rsidR="006D2AFA" w:rsidRPr="00062FB6" w:rsidRDefault="006D2AFA" w:rsidP="00F160E1">
            <w:pPr>
              <w:rPr>
                <w:rFonts w:cs="Calibri Light"/>
              </w:rPr>
            </w:pPr>
            <w:r w:rsidRPr="00062FB6">
              <w:rPr>
                <w:rFonts w:cs="Calibri Light"/>
              </w:rPr>
              <w:t>Q</w:t>
            </w:r>
            <w:r>
              <w:rPr>
                <w:rFonts w:cs="Calibri Light"/>
              </w:rPr>
              <w:t>9</w:t>
            </w:r>
            <w:r w:rsidRPr="00062FB6">
              <w:rPr>
                <w:rFonts w:cs="Calibri Light"/>
              </w:rPr>
              <w:t xml:space="preserve"> -    </w:t>
            </w:r>
            <w:r>
              <w:rPr>
                <w:rFonts w:cs="Calibri Light"/>
              </w:rPr>
              <w:t>M</w:t>
            </w:r>
            <w:r w:rsidRPr="00062FB6">
              <w:rPr>
                <w:rFonts w:cs="Calibri Light"/>
              </w:rPr>
              <w:t>anagement via OSC channel or similar.</w:t>
            </w:r>
          </w:p>
        </w:tc>
      </w:tr>
      <w:tr w:rsidR="006D2AFA" w:rsidRPr="002F086A" w14:paraId="0FFD3F87" w14:textId="77777777" w:rsidTr="00F160E1">
        <w:tc>
          <w:tcPr>
            <w:tcW w:w="0" w:type="dxa"/>
          </w:tcPr>
          <w:p w14:paraId="01A0EFF2" w14:textId="77777777" w:rsidR="006D2AFA" w:rsidRPr="00B3632B" w:rsidRDefault="006D2AFA" w:rsidP="00F160E1">
            <w:pPr>
              <w:rPr>
                <w:rFonts w:cs="Calibri Light"/>
                <w:b/>
                <w:bCs/>
              </w:rPr>
            </w:pPr>
            <w:r w:rsidRPr="00320CAB">
              <w:rPr>
                <w:rFonts w:cs="Calibri Light"/>
                <w:b/>
                <w:bCs/>
              </w:rPr>
              <w:t>GÉANT</w:t>
            </w:r>
            <w:r>
              <w:rPr>
                <w:rFonts w:cs="Calibri Light"/>
                <w:b/>
                <w:bCs/>
              </w:rPr>
              <w:t xml:space="preserve"> requires</w:t>
            </w:r>
            <w:r w:rsidRPr="00320CAB">
              <w:rPr>
                <w:rFonts w:cs="Calibri Light"/>
                <w:b/>
                <w:bCs/>
              </w:rPr>
              <w:t xml:space="preserve"> </w:t>
            </w:r>
            <w:r w:rsidRPr="00521503">
              <w:rPr>
                <w:rFonts w:cs="Calibri Light"/>
                <w:b/>
                <w:bCs/>
              </w:rPr>
              <w:t xml:space="preserve">an </w:t>
            </w:r>
            <w:r>
              <w:rPr>
                <w:rFonts w:cs="Calibri Light"/>
                <w:b/>
                <w:bCs/>
              </w:rPr>
              <w:t>solution that includes remote management via an OSC</w:t>
            </w:r>
            <w:r w:rsidRPr="00B3632B">
              <w:rPr>
                <w:rFonts w:cs="Calibri Light"/>
                <w:b/>
                <w:bCs/>
              </w:rPr>
              <w:t xml:space="preserve">. </w:t>
            </w:r>
            <w:r>
              <w:rPr>
                <w:rFonts w:cs="Calibri Light"/>
                <w:b/>
                <w:bCs/>
              </w:rPr>
              <w:t xml:space="preserve"> </w:t>
            </w:r>
          </w:p>
          <w:p w14:paraId="1621DA21" w14:textId="77777777" w:rsidR="006D2AFA" w:rsidRPr="002F086A" w:rsidRDefault="006D2AFA" w:rsidP="00F160E1">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2BB9D4D8" w14:textId="12EA82C8" w:rsidR="006D2AFA" w:rsidRDefault="006D2AFA" w:rsidP="00F160E1">
            <w:pPr>
              <w:pStyle w:val="ListParagraph"/>
              <w:numPr>
                <w:ilvl w:val="0"/>
                <w:numId w:val="28"/>
              </w:numPr>
              <w:rPr>
                <w:rFonts w:cs="Calibri Light"/>
              </w:rPr>
            </w:pPr>
            <w:r>
              <w:rPr>
                <w:rFonts w:cs="Calibri Light"/>
              </w:rPr>
              <w:t>Describe your solution for OSC or similar for remote management of the ILA</w:t>
            </w:r>
          </w:p>
          <w:p w14:paraId="132731EF" w14:textId="77777777" w:rsidR="006D2AFA" w:rsidRDefault="006D2AFA" w:rsidP="00F160E1">
            <w:pPr>
              <w:pStyle w:val="ListParagraph"/>
              <w:numPr>
                <w:ilvl w:val="0"/>
                <w:numId w:val="28"/>
              </w:numPr>
              <w:rPr>
                <w:rFonts w:cs="Calibri Light"/>
              </w:rPr>
            </w:pPr>
            <w:r>
              <w:rPr>
                <w:rFonts w:cs="Calibri Light"/>
              </w:rPr>
              <w:t>Describe any built-in optical filters that will allow an Ethernet OSC channel (or similar) to be applied.</w:t>
            </w:r>
          </w:p>
          <w:p w14:paraId="3801F00C" w14:textId="77777777" w:rsidR="006D2AFA" w:rsidRPr="00E2334A" w:rsidRDefault="006D2AFA" w:rsidP="00F160E1">
            <w:pPr>
              <w:rPr>
                <w:rFonts w:cs="Calibri Light"/>
              </w:rPr>
            </w:pPr>
          </w:p>
          <w:p w14:paraId="3D62BD19" w14:textId="77777777" w:rsidR="006D2AFA" w:rsidRPr="007C3701" w:rsidRDefault="006D2AFA" w:rsidP="00F160E1">
            <w:pPr>
              <w:rPr>
                <w:rFonts w:cs="Calibri Light"/>
                <w:i/>
              </w:rPr>
            </w:pPr>
            <w:r w:rsidRPr="007C3701">
              <w:rPr>
                <w:rFonts w:cs="Calibri Light"/>
                <w:i/>
              </w:rPr>
              <w:t>Please enter your response in the box below or in a separate Appendix using the template provided at Annex A [Max 4 sides of A4].</w:t>
            </w:r>
          </w:p>
        </w:tc>
      </w:tr>
      <w:tr w:rsidR="006D2AFA" w:rsidRPr="002F086A" w14:paraId="5F9F4EAB" w14:textId="77777777" w:rsidTr="00F160E1">
        <w:sdt>
          <w:sdtPr>
            <w:rPr>
              <w:rFonts w:cs="Calibri Light"/>
            </w:rPr>
            <w:id w:val="1183405211"/>
            <w:placeholder>
              <w:docPart w:val="B1BA50CBDF4046DCBECDB3017C056E8B"/>
            </w:placeholder>
            <w:showingPlcHdr/>
          </w:sdtPr>
          <w:sdtContent>
            <w:tc>
              <w:tcPr>
                <w:tcW w:w="9072" w:type="dxa"/>
                <w:shd w:val="clear" w:color="auto" w:fill="EDEFEF" w:themeFill="background2" w:themeFillTint="33"/>
              </w:tcPr>
              <w:p w14:paraId="017AD08C" w14:textId="77777777" w:rsidR="006D2AFA" w:rsidRPr="002F086A" w:rsidRDefault="006D2AFA" w:rsidP="00F160E1">
                <w:pPr>
                  <w:rPr>
                    <w:rFonts w:cs="Calibri Light"/>
                  </w:rPr>
                </w:pPr>
                <w:r w:rsidRPr="002F086A">
                  <w:rPr>
                    <w:rFonts w:cs="Calibri Light"/>
                  </w:rPr>
                  <w:t>Click here to enter text.</w:t>
                </w:r>
              </w:p>
            </w:tc>
          </w:sdtContent>
        </w:sdt>
      </w:tr>
    </w:tbl>
    <w:p w14:paraId="7D99DEB8" w14:textId="77777777" w:rsidR="006D2AFA" w:rsidRDefault="006D2AFA" w:rsidP="006D2AFA">
      <w:pPr>
        <w:rPr>
          <w:rFonts w:ascii="Calibri Light" w:hAnsi="Calibri Light" w:cs="Calibri Light"/>
        </w:rPr>
      </w:pPr>
    </w:p>
    <w:p w14:paraId="2B3BA1A0" w14:textId="77777777" w:rsidR="002945B8" w:rsidRDefault="002945B8" w:rsidP="00630AEC">
      <w:pPr>
        <w:rPr>
          <w:rFonts w:ascii="Calibri Light" w:hAnsi="Calibri Light" w:cs="Calibri Light"/>
        </w:rPr>
      </w:pPr>
    </w:p>
    <w:p w14:paraId="71B443C7" w14:textId="77777777" w:rsidR="006D2AFA" w:rsidRDefault="006D2AFA" w:rsidP="00630AEC">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2945B8" w:rsidRPr="002F086A" w14:paraId="4831A7A5" w14:textId="77777777" w:rsidTr="00B3632B">
        <w:trPr>
          <w:cnfStyle w:val="100000000000" w:firstRow="1" w:lastRow="0" w:firstColumn="0" w:lastColumn="0" w:oddVBand="0" w:evenVBand="0" w:oddHBand="0" w:evenHBand="0" w:firstRowFirstColumn="0" w:firstRowLastColumn="0" w:lastRowFirstColumn="0" w:lastRowLastColumn="0"/>
          <w:tblHeader/>
        </w:trPr>
        <w:tc>
          <w:tcPr>
            <w:tcW w:w="0" w:type="dxa"/>
          </w:tcPr>
          <w:p w14:paraId="25ABBB00" w14:textId="056D8BB6" w:rsidR="002945B8" w:rsidRPr="002F086A" w:rsidRDefault="1C12544D" w:rsidP="1C12544D">
            <w:pPr>
              <w:rPr>
                <w:rFonts w:cs="Calibri Light"/>
              </w:rPr>
            </w:pPr>
            <w:r w:rsidRPr="1C12544D">
              <w:rPr>
                <w:rFonts w:cs="Calibri Light"/>
              </w:rPr>
              <w:lastRenderedPageBreak/>
              <w:t>Q</w:t>
            </w:r>
            <w:r w:rsidR="006D2AFA">
              <w:rPr>
                <w:rFonts w:cs="Calibri Light"/>
              </w:rPr>
              <w:t>10</w:t>
            </w:r>
            <w:r w:rsidRPr="1C12544D">
              <w:rPr>
                <w:rFonts w:cs="Calibri Light"/>
              </w:rPr>
              <w:t xml:space="preserve"> –</w:t>
            </w:r>
            <w:r w:rsidR="006D2AFA">
              <w:rPr>
                <w:rFonts w:cs="Calibri Light"/>
              </w:rPr>
              <w:t>Management s</w:t>
            </w:r>
            <w:r w:rsidRPr="1C12544D">
              <w:rPr>
                <w:rFonts w:cs="Calibri Light"/>
              </w:rPr>
              <w:t>ecurity</w:t>
            </w:r>
          </w:p>
        </w:tc>
      </w:tr>
      <w:tr w:rsidR="002945B8" w:rsidRPr="002F086A" w14:paraId="1CAC1350" w14:textId="77777777" w:rsidTr="00B3632B">
        <w:tc>
          <w:tcPr>
            <w:tcW w:w="0" w:type="dxa"/>
          </w:tcPr>
          <w:p w14:paraId="56E7E039" w14:textId="4A1B8E09" w:rsidR="00C53ECF" w:rsidRPr="00620867" w:rsidRDefault="006B5AB9" w:rsidP="00C53ECF">
            <w:pPr>
              <w:rPr>
                <w:rFonts w:eastAsia="Cambria" w:cs="Calibri Light"/>
                <w:b/>
                <w:bCs/>
              </w:rPr>
            </w:pPr>
            <w:r w:rsidRPr="00320CAB">
              <w:rPr>
                <w:rFonts w:eastAsia="Calibri Light" w:cs="Calibri Light"/>
                <w:b/>
                <w:bCs/>
              </w:rPr>
              <w:t>GÉANT</w:t>
            </w:r>
            <w:r w:rsidR="00DC7096">
              <w:rPr>
                <w:rFonts w:eastAsia="Calibri Light" w:cs="Calibri Light"/>
                <w:b/>
                <w:bCs/>
              </w:rPr>
              <w:t xml:space="preserve"> </w:t>
            </w:r>
            <w:r w:rsidR="3FF029BB" w:rsidRPr="00320CAB">
              <w:rPr>
                <w:rFonts w:eastAsia="Calibri Light" w:cs="Calibri Light"/>
                <w:b/>
                <w:bCs/>
              </w:rPr>
              <w:t>seek</w:t>
            </w:r>
            <w:r w:rsidR="0017219B">
              <w:rPr>
                <w:rFonts w:eastAsia="Calibri Light" w:cs="Calibri Light"/>
                <w:b/>
                <w:bCs/>
              </w:rPr>
              <w:t>s ILA</w:t>
            </w:r>
            <w:r w:rsidRPr="00521503">
              <w:rPr>
                <w:rFonts w:eastAsia="Calibri Light" w:cs="Calibri Light"/>
                <w:b/>
                <w:bCs/>
              </w:rPr>
              <w:t xml:space="preserve"> equipment solutions that</w:t>
            </w:r>
            <w:r w:rsidRPr="00B3632B">
              <w:rPr>
                <w:rFonts w:eastAsia="Calibri Light" w:cs="Calibri Light"/>
                <w:b/>
                <w:bCs/>
              </w:rPr>
              <w:t xml:space="preserve"> have Network Management Systems with inherent security features</w:t>
            </w:r>
            <w:r w:rsidRPr="00320CAB">
              <w:rPr>
                <w:rFonts w:eastAsia="Calibri Light" w:cs="Calibri Light"/>
                <w:b/>
                <w:bCs/>
              </w:rPr>
              <w:t xml:space="preserve">. </w:t>
            </w:r>
            <w:r w:rsidRPr="000B0744">
              <w:rPr>
                <w:rFonts w:cs="Calibri Light"/>
              </w:rPr>
              <w:t xml:space="preserve"> </w:t>
            </w:r>
            <w:r w:rsidR="00C53ECF" w:rsidRPr="00620867">
              <w:rPr>
                <w:rFonts w:cs="Calibri Light"/>
                <w:b/>
                <w:bCs/>
              </w:rPr>
              <w:t xml:space="preserve">Please describe the network management capabilities with respect to security </w:t>
            </w:r>
            <w:r w:rsidR="00C53ECF" w:rsidRPr="00620867">
              <w:rPr>
                <w:rFonts w:eastAsia="Cambria" w:cs="Calibri Light"/>
                <w:b/>
                <w:bCs/>
              </w:rPr>
              <w:t>capabilities:</w:t>
            </w:r>
          </w:p>
          <w:p w14:paraId="0BE49054" w14:textId="708907D7" w:rsidR="00C53ECF" w:rsidRDefault="00C53ECF" w:rsidP="00C53ECF">
            <w:pPr>
              <w:rPr>
                <w:rFonts w:cs="Calibri Light"/>
              </w:rPr>
            </w:pPr>
            <w:r w:rsidRPr="49ADE1B5">
              <w:rPr>
                <w:rFonts w:cs="Calibri Light"/>
              </w:rPr>
              <w:t>Responses should include (but not be limited to) the following aspects;</w:t>
            </w:r>
          </w:p>
          <w:p w14:paraId="65250BCD" w14:textId="74D4A3EE" w:rsid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SSH access to NMS and Network Elements, via public pki</w:t>
            </w:r>
          </w:p>
          <w:p w14:paraId="1CA1E603" w14:textId="0A01C102" w:rsidR="002945B8" w:rsidRPr="002945B8" w:rsidRDefault="002945B8" w:rsidP="00A50D84">
            <w:pPr>
              <w:pStyle w:val="ListParagraph"/>
              <w:numPr>
                <w:ilvl w:val="0"/>
                <w:numId w:val="63"/>
              </w:numPr>
              <w:snapToGrid/>
              <w:spacing w:line="240" w:lineRule="auto"/>
              <w:jc w:val="left"/>
              <w:rPr>
                <w:rFonts w:eastAsia="Cambria" w:cs="Calibri Light"/>
                <w:szCs w:val="20"/>
              </w:rPr>
            </w:pPr>
            <w:r w:rsidRPr="49ADE1B5">
              <w:rPr>
                <w:rFonts w:cs="Calibri Light"/>
              </w:rPr>
              <w:t xml:space="preserve">RADIUS – </w:t>
            </w:r>
            <w:r>
              <w:rPr>
                <w:rFonts w:cs="Calibri Light"/>
              </w:rPr>
              <w:t>t</w:t>
            </w:r>
            <w:r w:rsidRPr="49ADE1B5">
              <w:rPr>
                <w:rFonts w:cs="Calibri Light"/>
              </w:rPr>
              <w:t>he proposed node manager should support RADIUS for account login</w:t>
            </w:r>
          </w:p>
          <w:p w14:paraId="594294AF"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GUIs (web interfaces, etc.) support TLS</w:t>
            </w:r>
          </w:p>
          <w:p w14:paraId="6A4ED5EA"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Access control via role-specific functions to be allocated per user on both the NMS and Network Element</w:t>
            </w:r>
          </w:p>
          <w:p w14:paraId="4ED316D6" w14:textId="78C3FFF2" w:rsidR="002945B8" w:rsidRPr="000C090C" w:rsidRDefault="00C53ECF" w:rsidP="00A50D84">
            <w:pPr>
              <w:pStyle w:val="ListParagraph"/>
              <w:numPr>
                <w:ilvl w:val="0"/>
                <w:numId w:val="63"/>
              </w:numPr>
              <w:rPr>
                <w:rFonts w:cs="Calibri Light"/>
              </w:rPr>
            </w:pPr>
            <w:r>
              <w:rPr>
                <w:rFonts w:eastAsia="Cambria" w:cs="Calibri Light"/>
                <w:szCs w:val="20"/>
              </w:rPr>
              <w:t>A</w:t>
            </w:r>
            <w:r w:rsidR="002945B8" w:rsidRPr="002945B8">
              <w:rPr>
                <w:rFonts w:eastAsia="Cambria" w:cs="Calibri Light"/>
                <w:szCs w:val="20"/>
              </w:rPr>
              <w:t xml:space="preserve">udit trail </w:t>
            </w:r>
            <w:r>
              <w:rPr>
                <w:rFonts w:eastAsia="Cambria" w:cs="Calibri Light"/>
                <w:szCs w:val="20"/>
              </w:rPr>
              <w:t xml:space="preserve">functionality that </w:t>
            </w:r>
            <w:r w:rsidR="002945B8" w:rsidRPr="002945B8">
              <w:rPr>
                <w:rFonts w:eastAsia="Cambria" w:cs="Calibri Light"/>
                <w:szCs w:val="20"/>
              </w:rPr>
              <w:t>includ</w:t>
            </w:r>
            <w:r>
              <w:rPr>
                <w:rFonts w:eastAsia="Cambria" w:cs="Calibri Light"/>
                <w:szCs w:val="20"/>
              </w:rPr>
              <w:t>es</w:t>
            </w:r>
            <w:r w:rsidR="002945B8" w:rsidRPr="002945B8">
              <w:rPr>
                <w:rFonts w:eastAsia="Cambria" w:cs="Calibri Light"/>
                <w:szCs w:val="20"/>
              </w:rPr>
              <w:t xml:space="preserve"> all access and configuration changes performed on the system identifying the user.</w:t>
            </w:r>
          </w:p>
          <w:p w14:paraId="131FE05E" w14:textId="77777777" w:rsidR="002945B8" w:rsidRDefault="002945B8" w:rsidP="00BB370B">
            <w:pPr>
              <w:rPr>
                <w:rFonts w:cs="Calibri Light"/>
              </w:rPr>
            </w:pPr>
          </w:p>
          <w:p w14:paraId="48EF3AB5"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rsidRPr="002F086A" w14:paraId="5A3579F4" w14:textId="77777777" w:rsidTr="3FF029BB">
        <w:sdt>
          <w:sdtPr>
            <w:rPr>
              <w:rFonts w:cs="Calibri Light"/>
            </w:rPr>
            <w:id w:val="-433602138"/>
            <w:placeholder>
              <w:docPart w:val="74042C20AC6E4B88820335F81469A007"/>
            </w:placeholder>
            <w:showingPlcHdr/>
          </w:sdtPr>
          <w:sdtContent>
            <w:tc>
              <w:tcPr>
                <w:tcW w:w="9072" w:type="dxa"/>
                <w:shd w:val="clear" w:color="auto" w:fill="EDEFEF" w:themeFill="background2" w:themeFillTint="33"/>
              </w:tcPr>
              <w:p w14:paraId="106DAA93" w14:textId="77777777" w:rsidR="002945B8" w:rsidRPr="002F086A" w:rsidRDefault="002945B8" w:rsidP="00BB370B">
                <w:pPr>
                  <w:rPr>
                    <w:rFonts w:cs="Calibri Light"/>
                  </w:rPr>
                </w:pPr>
                <w:r w:rsidRPr="002F086A">
                  <w:rPr>
                    <w:rFonts w:cs="Calibri Light"/>
                  </w:rPr>
                  <w:t>Click here to enter text.</w:t>
                </w:r>
              </w:p>
            </w:tc>
          </w:sdtContent>
        </w:sdt>
      </w:tr>
    </w:tbl>
    <w:p w14:paraId="2D36EF6A" w14:textId="6CD653BD" w:rsidR="00180F31" w:rsidRDefault="00320C43" w:rsidP="00BD1834">
      <w:pPr>
        <w:pStyle w:val="Heading1"/>
      </w:pPr>
      <w:bookmarkStart w:id="26" w:name="_Toc174445204"/>
      <w:r>
        <w:t xml:space="preserve">Scoring - </w:t>
      </w:r>
      <w:r w:rsidR="00A3593A">
        <w:t>Support</w:t>
      </w:r>
      <w:r w:rsidR="004E6F38">
        <w:t xml:space="preserve"> </w:t>
      </w:r>
      <w:r w:rsidR="00A3593A">
        <w:t xml:space="preserve">and </w:t>
      </w:r>
      <w:r w:rsidR="006D2AFA">
        <w:t>Service Level</w:t>
      </w:r>
      <w:r w:rsidR="004E6F38">
        <w:t xml:space="preserve"> Requirements</w:t>
      </w:r>
      <w:bookmarkEnd w:id="26"/>
    </w:p>
    <w:p w14:paraId="5A493687" w14:textId="4CE6C2F3" w:rsidR="00A3593A" w:rsidRPr="002F086A" w:rsidRDefault="00A3593A" w:rsidP="00A3593A">
      <w:pPr>
        <w:pStyle w:val="Heading2"/>
      </w:pPr>
      <w:bookmarkStart w:id="27" w:name="_Toc174445205"/>
      <w:r w:rsidRPr="002F086A">
        <w:t xml:space="preserve">Support and </w:t>
      </w:r>
      <w:r w:rsidR="00DC2E85">
        <w:t>M</w:t>
      </w:r>
      <w:r w:rsidRPr="002F086A">
        <w:t>aintenance</w:t>
      </w:r>
      <w:bookmarkEnd w:id="27"/>
      <w:r w:rsidRPr="002F086A">
        <w:t xml:space="preserve"> </w:t>
      </w:r>
    </w:p>
    <w:tbl>
      <w:tblPr>
        <w:tblStyle w:val="TableGridLight1"/>
        <w:tblW w:w="9072" w:type="dxa"/>
        <w:tblLayout w:type="fixed"/>
        <w:tblLook w:val="01E0" w:firstRow="1" w:lastRow="1" w:firstColumn="1" w:lastColumn="1" w:noHBand="0" w:noVBand="0"/>
      </w:tblPr>
      <w:tblGrid>
        <w:gridCol w:w="9072"/>
      </w:tblGrid>
      <w:tr w:rsidR="00AA4B15" w:rsidRPr="002F086A" w14:paraId="593A01CE"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3866C255" w14:textId="68E45072" w:rsidR="00AA4B15" w:rsidRPr="002F086A" w:rsidRDefault="1C12544D" w:rsidP="1C12544D">
            <w:pPr>
              <w:rPr>
                <w:rFonts w:cs="Calibri Light"/>
              </w:rPr>
            </w:pPr>
            <w:bookmarkStart w:id="28" w:name="_Hlk25754289"/>
            <w:r w:rsidRPr="1C12544D">
              <w:rPr>
                <w:rFonts w:cs="Calibri Light"/>
              </w:rPr>
              <w:t>Q</w:t>
            </w:r>
            <w:r w:rsidR="00A86C18">
              <w:rPr>
                <w:rFonts w:cs="Calibri Light"/>
              </w:rPr>
              <w:t>11</w:t>
            </w:r>
            <w:r w:rsidRPr="1C12544D">
              <w:rPr>
                <w:rFonts w:cs="Calibri Light"/>
              </w:rPr>
              <w:t xml:space="preserve"> - </w:t>
            </w:r>
            <w:r w:rsidRPr="1C12544D">
              <w:rPr>
                <w:rFonts w:cstheme="minorBidi"/>
                <w:lang w:val="en-GB"/>
              </w:rPr>
              <w:t>Technical Assistance Centre (TAC)</w:t>
            </w:r>
          </w:p>
        </w:tc>
      </w:tr>
      <w:tr w:rsidR="00AA4B15" w:rsidRPr="002F086A" w14:paraId="52C56FCF" w14:textId="77777777" w:rsidTr="2D1AEBC7">
        <w:tc>
          <w:tcPr>
            <w:tcW w:w="0" w:type="dxa"/>
          </w:tcPr>
          <w:p w14:paraId="7BF3E4DD" w14:textId="07718440" w:rsidR="001B13A7" w:rsidRPr="00B3632B" w:rsidRDefault="2D1AEBC7" w:rsidP="2D1AEBC7">
            <w:pPr>
              <w:rPr>
                <w:rFonts w:cs="Calibri Light"/>
                <w:b/>
                <w:bCs/>
              </w:rPr>
            </w:pPr>
            <w:r w:rsidRPr="2D1AEBC7">
              <w:rPr>
                <w:rFonts w:cs="Calibri Light"/>
                <w:b/>
                <w:bCs/>
              </w:rPr>
              <w:t xml:space="preserve">GÉANT </w:t>
            </w:r>
            <w:r w:rsidR="007206B6">
              <w:rPr>
                <w:rFonts w:cs="Calibri Light"/>
                <w:b/>
                <w:bCs/>
              </w:rPr>
              <w:t>require</w:t>
            </w:r>
            <w:r w:rsidR="0017219B">
              <w:rPr>
                <w:rFonts w:cs="Calibri Light"/>
                <w:b/>
                <w:bCs/>
              </w:rPr>
              <w:t>s</w:t>
            </w:r>
            <w:r w:rsidR="007206B6">
              <w:rPr>
                <w:rFonts w:cs="Calibri Light"/>
                <w:b/>
                <w:bCs/>
              </w:rPr>
              <w:t xml:space="preserve"> </w:t>
            </w:r>
            <w:r w:rsidRPr="2D1AEBC7">
              <w:rPr>
                <w:rFonts w:cs="Calibri Light"/>
                <w:b/>
                <w:bCs/>
              </w:rPr>
              <w:t>access to comprehensive technical expertise in respect of the OTE solutions being offered.  This requirement relates to MR26.3 and MR 26.6.</w:t>
            </w:r>
            <w:r w:rsidR="00C53ECF">
              <w:rPr>
                <w:rFonts w:cstheme="minorHAnsi"/>
                <w:szCs w:val="20"/>
                <w:lang w:val="en-GB"/>
              </w:rPr>
              <w:t xml:space="preserve">  </w:t>
            </w:r>
            <w:r w:rsidR="00C53ECF">
              <w:rPr>
                <w:rFonts w:cstheme="minorHAnsi"/>
                <w:b/>
                <w:bCs/>
                <w:szCs w:val="20"/>
                <w:lang w:val="en-GB"/>
              </w:rPr>
              <w:t>D</w:t>
            </w:r>
            <w:r w:rsidR="00C53ECF" w:rsidRPr="00620867">
              <w:rPr>
                <w:rFonts w:cstheme="minorHAnsi"/>
                <w:b/>
                <w:bCs/>
                <w:szCs w:val="20"/>
                <w:lang w:val="en-GB"/>
              </w:rPr>
              <w:t>escribe how we will be supported by your Technical Assistance Centre (TAC).</w:t>
            </w:r>
          </w:p>
          <w:p w14:paraId="1B4F351A" w14:textId="77777777" w:rsidR="00AA4B15" w:rsidRDefault="00AA4B15" w:rsidP="0098204E">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5D9D02CD" w14:textId="77777777" w:rsidR="00831ADB" w:rsidRDefault="00CE26EB" w:rsidP="009D3413">
            <w:pPr>
              <w:pStyle w:val="ListParagraph"/>
              <w:numPr>
                <w:ilvl w:val="0"/>
                <w:numId w:val="41"/>
              </w:numPr>
              <w:rPr>
                <w:rFonts w:cs="Calibri Light"/>
              </w:rPr>
            </w:pPr>
            <w:r>
              <w:rPr>
                <w:rFonts w:cs="Calibri Light"/>
              </w:rPr>
              <w:t>a</w:t>
            </w:r>
            <w:r w:rsidRPr="00CE26EB">
              <w:rPr>
                <w:rFonts w:cs="Calibri Light"/>
              </w:rPr>
              <w:t xml:space="preserve"> single point of contact for incident reporting</w:t>
            </w:r>
            <w:r w:rsidR="00831ADB">
              <w:rPr>
                <w:rFonts w:cs="Calibri Light"/>
              </w:rPr>
              <w:t>;</w:t>
            </w:r>
          </w:p>
          <w:p w14:paraId="02C62962" w14:textId="603DC6DC" w:rsidR="00CE26EB" w:rsidRDefault="00CE26EB" w:rsidP="009D3413">
            <w:pPr>
              <w:pStyle w:val="ListParagraph"/>
              <w:numPr>
                <w:ilvl w:val="0"/>
                <w:numId w:val="41"/>
              </w:numPr>
              <w:rPr>
                <w:rFonts w:cs="Calibri Light"/>
              </w:rPr>
            </w:pPr>
            <w:r w:rsidRPr="00CE26EB">
              <w:rPr>
                <w:rFonts w:cs="Calibri Light"/>
              </w:rPr>
              <w:t>provide a description of your TAC organizational structure that will be used to facilitate this, including a breakdown of the number of staff available;</w:t>
            </w:r>
          </w:p>
          <w:p w14:paraId="616E927C" w14:textId="28EB2EEB" w:rsidR="00AA4B15" w:rsidRDefault="007E5A3B" w:rsidP="009D3413">
            <w:pPr>
              <w:pStyle w:val="ListParagraph"/>
              <w:numPr>
                <w:ilvl w:val="0"/>
                <w:numId w:val="41"/>
              </w:numPr>
              <w:rPr>
                <w:rFonts w:cs="Calibri Light"/>
              </w:rPr>
            </w:pPr>
            <w:r>
              <w:rPr>
                <w:rFonts w:cs="Calibri Light"/>
              </w:rPr>
              <w:t xml:space="preserve">provide </w:t>
            </w:r>
            <w:r w:rsidR="00AA4B15">
              <w:rPr>
                <w:rFonts w:cs="Calibri Light"/>
              </w:rPr>
              <w:t>t</w:t>
            </w:r>
            <w:r w:rsidR="00AA4B15" w:rsidRPr="00382F4D">
              <w:rPr>
                <w:rFonts w:cs="Calibri Light"/>
              </w:rPr>
              <w:t xml:space="preserve">he physical location of the TAC, </w:t>
            </w:r>
            <w:r>
              <w:rPr>
                <w:rFonts w:cs="Calibri Light"/>
              </w:rPr>
              <w:t xml:space="preserve">and state </w:t>
            </w:r>
            <w:r w:rsidR="00AA4B15" w:rsidRPr="00382F4D">
              <w:rPr>
                <w:rFonts w:cs="Calibri Light"/>
              </w:rPr>
              <w:t>its operational hours</w:t>
            </w:r>
            <w:r w:rsidR="00831ADB">
              <w:rPr>
                <w:rFonts w:cs="Calibri Light"/>
              </w:rPr>
              <w:t xml:space="preserve"> for GÉANT for Optical Transmission Equipment and Software that are within the scope of this tender</w:t>
            </w:r>
            <w:r w:rsidR="00AA4B15" w:rsidRPr="00382F4D">
              <w:rPr>
                <w:rFonts w:cs="Calibri Light"/>
              </w:rPr>
              <w:t xml:space="preserve">; </w:t>
            </w:r>
          </w:p>
          <w:p w14:paraId="6509AC47" w14:textId="2FB6E880" w:rsidR="00831ADB" w:rsidRDefault="00831ADB" w:rsidP="009D3413">
            <w:pPr>
              <w:pStyle w:val="ListParagraph"/>
              <w:numPr>
                <w:ilvl w:val="0"/>
                <w:numId w:val="41"/>
              </w:numPr>
              <w:rPr>
                <w:rFonts w:cs="Calibri Light"/>
              </w:rPr>
            </w:pPr>
            <w:r>
              <w:rPr>
                <w:rFonts w:cs="Calibri Light"/>
              </w:rPr>
              <w:t>d</w:t>
            </w:r>
            <w:r w:rsidRPr="00831ADB">
              <w:rPr>
                <w:rFonts w:cs="Calibri Light"/>
              </w:rPr>
              <w:t>escribe the shift pattern for Tier1 and Tier2 engineers and advise whether these engineers are office or home based out of normal business hours</w:t>
            </w:r>
            <w:r>
              <w:rPr>
                <w:rFonts w:cs="Calibri Light"/>
              </w:rPr>
              <w:t>;</w:t>
            </w:r>
          </w:p>
          <w:p w14:paraId="17024747" w14:textId="18E62F18" w:rsidR="00831ADB" w:rsidRPr="002B7877" w:rsidRDefault="00831ADB" w:rsidP="009D3413">
            <w:pPr>
              <w:pStyle w:val="ListParagraph"/>
              <w:numPr>
                <w:ilvl w:val="0"/>
                <w:numId w:val="41"/>
              </w:numPr>
              <w:rPr>
                <w:rFonts w:cs="Calibri Light"/>
              </w:rPr>
            </w:pPr>
            <w:r>
              <w:rPr>
                <w:rFonts w:cs="Calibri Light"/>
              </w:rPr>
              <w:t>an explanation of how specific incident reporting is actioned (e.g. portal, email, etc);</w:t>
            </w:r>
          </w:p>
          <w:p w14:paraId="69F68CF7" w14:textId="0AB7AAF4" w:rsidR="00AA4B15" w:rsidRPr="007E5A3B" w:rsidRDefault="00AA4B15" w:rsidP="009D3413">
            <w:pPr>
              <w:pStyle w:val="ListParagraph"/>
              <w:numPr>
                <w:ilvl w:val="0"/>
                <w:numId w:val="41"/>
              </w:numPr>
            </w:pPr>
            <w:r>
              <w:rPr>
                <w:rFonts w:cs="Calibri Light"/>
              </w:rPr>
              <w:t>d</w:t>
            </w:r>
            <w:r w:rsidRPr="00CB517E">
              <w:rPr>
                <w:rFonts w:cs="Calibri Light"/>
              </w:rPr>
              <w:t>escribe the TAC workflow for incident handling</w:t>
            </w:r>
            <w:r>
              <w:rPr>
                <w:rFonts w:cs="Calibri Light"/>
              </w:rPr>
              <w:t>;</w:t>
            </w:r>
          </w:p>
          <w:p w14:paraId="432607D7" w14:textId="4ED88B9A" w:rsidR="007E5A3B" w:rsidRPr="00CB517E" w:rsidRDefault="007E5A3B" w:rsidP="009D3413">
            <w:pPr>
              <w:pStyle w:val="ListParagraph"/>
              <w:numPr>
                <w:ilvl w:val="0"/>
                <w:numId w:val="41"/>
              </w:numPr>
            </w:pPr>
            <w:r w:rsidRPr="007E5A3B">
              <w:t xml:space="preserve">where specific incident reporting requires to be actioned through a portal (or otherwise) </w:t>
            </w:r>
            <w:r>
              <w:t>fully describe them here;</w:t>
            </w:r>
          </w:p>
          <w:p w14:paraId="03BAC67B" w14:textId="0D0BA773" w:rsidR="007E5A3B" w:rsidRPr="006D2AFA" w:rsidRDefault="006D2AFA" w:rsidP="006D2AFA">
            <w:pPr>
              <w:pStyle w:val="ListParagraph"/>
              <w:numPr>
                <w:ilvl w:val="0"/>
                <w:numId w:val="41"/>
              </w:numPr>
            </w:pPr>
            <w:r>
              <w:rPr>
                <w:rFonts w:cs="Calibri Light"/>
              </w:rPr>
              <w:t>Describe</w:t>
            </w:r>
            <w:r w:rsidR="00AA4B15" w:rsidRPr="00CB517E">
              <w:rPr>
                <w:rFonts w:cs="Calibri Light"/>
              </w:rPr>
              <w:t xml:space="preserve"> TAC escalations procedures</w:t>
            </w:r>
            <w:r>
              <w:rPr>
                <w:rFonts w:cs="Calibri Light"/>
              </w:rPr>
              <w:t>.</w:t>
            </w:r>
          </w:p>
          <w:p w14:paraId="6766CAFA" w14:textId="77777777" w:rsidR="006D2AFA" w:rsidRPr="006D2AFA" w:rsidRDefault="006D2AFA" w:rsidP="006D2AFA"/>
          <w:p w14:paraId="0FA89E16" w14:textId="77777777" w:rsidR="00AA4B15" w:rsidRPr="00C67694" w:rsidRDefault="00AA4B15" w:rsidP="0098204E">
            <w:pPr>
              <w:rPr>
                <w:rFonts w:cs="Calibri Light"/>
                <w:i/>
              </w:rPr>
            </w:pPr>
            <w:r w:rsidRPr="00C67694">
              <w:rPr>
                <w:rFonts w:cs="Calibri Light"/>
                <w:i/>
              </w:rPr>
              <w:t>Please enter your response in the box below or in a separate Appendix using the template provided at Annex A [Max 4 sides of A4].</w:t>
            </w:r>
          </w:p>
        </w:tc>
      </w:tr>
      <w:tr w:rsidR="00AA4B15" w:rsidRPr="002F086A" w14:paraId="0D37E502" w14:textId="77777777" w:rsidTr="2D1AEBC7">
        <w:sdt>
          <w:sdtPr>
            <w:rPr>
              <w:rFonts w:cs="Calibri Light"/>
            </w:rPr>
            <w:id w:val="2121730288"/>
            <w:placeholder>
              <w:docPart w:val="149928F57091461588ECA950130600CD"/>
            </w:placeholder>
            <w:showingPlcHdr/>
          </w:sdtPr>
          <w:sdtContent>
            <w:tc>
              <w:tcPr>
                <w:tcW w:w="9072" w:type="dxa"/>
                <w:shd w:val="clear" w:color="auto" w:fill="EDEFEF" w:themeFill="background2" w:themeFillTint="33"/>
              </w:tcPr>
              <w:p w14:paraId="7B5F2C6A" w14:textId="3189C649" w:rsidR="00AA4B15" w:rsidRPr="002F086A" w:rsidRDefault="00AA4B15" w:rsidP="0098204E">
                <w:pPr>
                  <w:rPr>
                    <w:rFonts w:cs="Calibri Light"/>
                  </w:rPr>
                </w:pPr>
                <w:r w:rsidRPr="002F086A">
                  <w:rPr>
                    <w:rFonts w:cs="Calibri Light"/>
                  </w:rPr>
                  <w:t>Click here to enter text.</w:t>
                </w:r>
              </w:p>
            </w:tc>
          </w:sdtContent>
        </w:sdt>
      </w:tr>
      <w:bookmarkEnd w:id="28"/>
    </w:tbl>
    <w:p w14:paraId="3B46864F" w14:textId="77777777" w:rsidR="00A3593A" w:rsidRDefault="00A3593A" w:rsidP="00A3593A">
      <w:pPr>
        <w:rPr>
          <w:rFonts w:ascii="Calibri Light" w:hAnsi="Calibri Light" w:cs="Calibri Light"/>
        </w:rPr>
      </w:pPr>
    </w:p>
    <w:p w14:paraId="1FDF2512" w14:textId="77777777" w:rsidR="00A3593A" w:rsidRPr="002F086A" w:rsidRDefault="00A3593A" w:rsidP="00A3593A">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A3593A" w:rsidRPr="002F086A" w14:paraId="19C71530"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4E9DE0D4" w14:textId="596354FA" w:rsidR="00A3593A" w:rsidRPr="002F086A" w:rsidRDefault="00A3593A" w:rsidP="1C12544D">
            <w:pPr>
              <w:rPr>
                <w:rFonts w:cs="Calibri Light"/>
              </w:rPr>
            </w:pPr>
            <w:r>
              <w:rPr>
                <w:rFonts w:cs="Calibri Light"/>
              </w:rPr>
              <w:t>Q</w:t>
            </w:r>
            <w:r w:rsidR="00A86C18">
              <w:rPr>
                <w:rFonts w:cs="Calibri Light"/>
              </w:rPr>
              <w:t>12</w:t>
            </w:r>
            <w:r>
              <w:rPr>
                <w:rFonts w:cs="Calibri Light"/>
              </w:rPr>
              <w:t xml:space="preserve"> </w:t>
            </w:r>
            <w:r w:rsidRPr="002F086A">
              <w:rPr>
                <w:rFonts w:cs="Calibri Light"/>
              </w:rPr>
              <w:t xml:space="preserve">– </w:t>
            </w:r>
            <w:r w:rsidRPr="52C409DE">
              <w:rPr>
                <w:rFonts w:cs="Segoe UI"/>
                <w:snapToGrid w:val="0"/>
                <w:kern w:val="32"/>
                <w:lang w:val="en-GB" w:eastAsia="ko-KR"/>
              </w:rPr>
              <w:t>Hardware Support, Spares Inventory and First Line Maintenance</w:t>
            </w:r>
          </w:p>
        </w:tc>
      </w:tr>
      <w:tr w:rsidR="00A3593A" w:rsidRPr="002F086A" w14:paraId="2EEE5F59" w14:textId="77777777" w:rsidTr="2D1AEBC7">
        <w:tc>
          <w:tcPr>
            <w:tcW w:w="0" w:type="dxa"/>
          </w:tcPr>
          <w:p w14:paraId="5017765F" w14:textId="2E94D7FC" w:rsidR="001B13A7" w:rsidRPr="00B3632B" w:rsidRDefault="2D1AEBC7" w:rsidP="2D1AEBC7">
            <w:pPr>
              <w:pStyle w:val="Bulletnospace-level1"/>
              <w:numPr>
                <w:ilvl w:val="0"/>
                <w:numId w:val="0"/>
              </w:numPr>
              <w:rPr>
                <w:rFonts w:ascii="Calibri Light" w:hAnsi="Calibri Light" w:cs="Calibri Light"/>
                <w:b/>
                <w:bCs/>
                <w:lang w:val="en-US" w:eastAsia="en-US"/>
              </w:rPr>
            </w:pPr>
            <w:r w:rsidRPr="2D1AEBC7">
              <w:rPr>
                <w:rFonts w:ascii="Calibri Light" w:hAnsi="Calibri Light" w:cs="Calibri Light"/>
                <w:b/>
                <w:bCs/>
                <w:lang w:val="en-US" w:eastAsia="en-US"/>
              </w:rPr>
              <w:t>GÉANT require</w:t>
            </w:r>
            <w:r w:rsidR="0017219B">
              <w:rPr>
                <w:rFonts w:ascii="Calibri Light" w:hAnsi="Calibri Light" w:cs="Calibri Light"/>
                <w:b/>
                <w:bCs/>
                <w:lang w:val="en-US" w:eastAsia="en-US"/>
              </w:rPr>
              <w:t>s</w:t>
            </w:r>
            <w:r w:rsidRPr="2D1AEBC7">
              <w:rPr>
                <w:rFonts w:ascii="Calibri Light" w:hAnsi="Calibri Light" w:cs="Calibri Light"/>
                <w:b/>
                <w:bCs/>
                <w:lang w:val="en-US" w:eastAsia="en-US"/>
              </w:rPr>
              <w:t xml:space="preserve"> a comprehensive support model in respect of any installed, operational OTE.</w:t>
            </w:r>
          </w:p>
          <w:p w14:paraId="1FE1C13C" w14:textId="7F5AA638" w:rsidR="00831ADB" w:rsidRDefault="00831ADB" w:rsidP="00A3593A">
            <w:pPr>
              <w:pStyle w:val="Bulletnospace-level1"/>
              <w:numPr>
                <w:ilvl w:val="0"/>
                <w:numId w:val="0"/>
              </w:numPr>
              <w:rPr>
                <w:rFonts w:ascii="Calibri Light" w:hAnsi="Calibri Light" w:cs="Calibri Light"/>
                <w:lang w:val="en-US" w:eastAsia="en-US"/>
              </w:rPr>
            </w:pPr>
            <w:r w:rsidRPr="00831ADB">
              <w:rPr>
                <w:rFonts w:ascii="Calibri Light" w:hAnsi="Calibri Light" w:cs="Calibri Light"/>
                <w:lang w:val="en-US" w:eastAsia="en-US"/>
              </w:rPr>
              <w:t xml:space="preserve">GÉANT FRD coverage requirements are discussed in detail in </w:t>
            </w:r>
            <w:r>
              <w:rPr>
                <w:rFonts w:ascii="Calibri Light" w:hAnsi="Calibri Light" w:cs="Calibri Light"/>
                <w:lang w:val="en-US" w:eastAsia="en-US"/>
              </w:rPr>
              <w:t>S</w:t>
            </w:r>
            <w:r w:rsidRPr="00831ADB">
              <w:rPr>
                <w:rFonts w:ascii="Calibri Light" w:hAnsi="Calibri Light" w:cs="Calibri Light"/>
                <w:lang w:val="en-US" w:eastAsia="en-US"/>
              </w:rPr>
              <w:t xml:space="preserve">ection </w:t>
            </w:r>
            <w:r>
              <w:rPr>
                <w:rFonts w:ascii="Calibri Light" w:hAnsi="Calibri Light" w:cs="Calibri Light"/>
                <w:lang w:val="en-US" w:eastAsia="en-US"/>
              </w:rPr>
              <w:t>5</w:t>
            </w:r>
            <w:r w:rsidRPr="00831ADB">
              <w:rPr>
                <w:rFonts w:ascii="Calibri Light" w:hAnsi="Calibri Light" w:cs="Calibri Light"/>
                <w:lang w:val="en-US" w:eastAsia="en-US"/>
              </w:rPr>
              <w:t xml:space="preserve">. </w:t>
            </w:r>
            <w:r>
              <w:rPr>
                <w:rFonts w:ascii="Calibri Light" w:hAnsi="Calibri Light" w:cs="Calibri Light"/>
                <w:lang w:val="en-US" w:eastAsia="en-US"/>
              </w:rPr>
              <w:t xml:space="preserve"> </w:t>
            </w:r>
            <w:r w:rsidR="00C151A1">
              <w:rPr>
                <w:rFonts w:ascii="Calibri Light" w:hAnsi="Calibri Light" w:cs="Calibri Light"/>
                <w:lang w:val="en-US" w:eastAsia="en-US"/>
              </w:rPr>
              <w:t xml:space="preserve">NREN </w:t>
            </w:r>
            <w:r w:rsidRPr="00831ADB">
              <w:rPr>
                <w:rFonts w:ascii="Calibri Light" w:hAnsi="Calibri Light" w:cs="Calibri Light"/>
                <w:lang w:val="en-US" w:eastAsia="en-US"/>
              </w:rPr>
              <w:t>requirements will be primarily restricted to a single country.</w:t>
            </w:r>
            <w:r>
              <w:rPr>
                <w:rFonts w:ascii="Calibri Light" w:hAnsi="Calibri Light" w:cs="Calibri Light"/>
                <w:lang w:val="en-US" w:eastAsia="en-US"/>
              </w:rPr>
              <w:t xml:space="preserve">  </w:t>
            </w:r>
          </w:p>
          <w:p w14:paraId="058482B2" w14:textId="0D8AC62F" w:rsidR="00A3593A" w:rsidRPr="00DD7DAF" w:rsidRDefault="00A3593A" w:rsidP="00A3593A">
            <w:pPr>
              <w:pStyle w:val="Bulletnospace-level1"/>
              <w:numPr>
                <w:ilvl w:val="0"/>
                <w:numId w:val="0"/>
              </w:numPr>
              <w:rPr>
                <w:rFonts w:ascii="Calibri Light" w:hAnsi="Calibri Light" w:cs="Calibri Light"/>
                <w:lang w:val="en-US" w:eastAsia="en-US"/>
              </w:rPr>
            </w:pPr>
            <w:r w:rsidRPr="002B7877">
              <w:rPr>
                <w:rFonts w:ascii="Calibri Light" w:hAnsi="Calibri Light" w:cs="Calibri Light"/>
                <w:lang w:val="en-US" w:eastAsia="en-US"/>
              </w:rPr>
              <w:t xml:space="preserve">Bidders should describe their Hardware Support delivery model (the RMA process) taking account of </w:t>
            </w:r>
            <w:r w:rsidR="00B819C0">
              <w:rPr>
                <w:rFonts w:ascii="Calibri Light" w:hAnsi="Calibri Light" w:cs="Calibri Light"/>
                <w:lang w:val="en-US" w:eastAsia="en-US"/>
              </w:rPr>
              <w:t>the aspects defined below:</w:t>
            </w:r>
            <w:r>
              <w:rPr>
                <w:rFonts w:ascii="Calibri Light" w:hAnsi="Calibri Light" w:cs="Calibri Light"/>
                <w:lang w:val="en-US" w:eastAsia="en-US"/>
              </w:rPr>
              <w:t xml:space="preserve">  </w:t>
            </w:r>
          </w:p>
          <w:p w14:paraId="182AB089" w14:textId="185F5545" w:rsidR="00C151A1" w:rsidRDefault="00B819C0" w:rsidP="00C151A1">
            <w:pPr>
              <w:pStyle w:val="ListParagraph"/>
              <w:numPr>
                <w:ilvl w:val="0"/>
                <w:numId w:val="41"/>
              </w:numPr>
              <w:rPr>
                <w:rFonts w:eastAsia="Calibri Light" w:cs="Calibri Light"/>
              </w:rPr>
            </w:pPr>
            <w:r w:rsidRPr="00B819C0">
              <w:rPr>
                <w:rFonts w:eastAsia="Calibri Light" w:cs="Calibri Light"/>
              </w:rPr>
              <w:t xml:space="preserve">describe how your spares holding and logistics process will </w:t>
            </w:r>
            <w:r w:rsidR="00AA5996" w:rsidRPr="00B819C0">
              <w:rPr>
                <w:rFonts w:eastAsia="Calibri Light" w:cs="Calibri Light"/>
              </w:rPr>
              <w:t>enable you</w:t>
            </w:r>
            <w:r w:rsidRPr="00B819C0">
              <w:rPr>
                <w:rFonts w:eastAsia="Calibri Light" w:cs="Calibri Light"/>
              </w:rPr>
              <w:t xml:space="preserve"> to meet the required S</w:t>
            </w:r>
            <w:r w:rsidR="00AA5996">
              <w:rPr>
                <w:rFonts w:eastAsia="Calibri Light" w:cs="Calibri Light"/>
              </w:rPr>
              <w:t xml:space="preserve">ervice Level Targets </w:t>
            </w:r>
            <w:r w:rsidRPr="00B819C0">
              <w:rPr>
                <w:rFonts w:eastAsia="Calibri Light" w:cs="Calibri Light"/>
              </w:rPr>
              <w:t>(as described in the SLA section of this document).  Responses should include an explanation of the workflow between the Customer, your TAC, and any other third parties (sub-contractors) as applicable, diagnosis/response time etc</w:t>
            </w:r>
            <w:r w:rsidR="00C151A1">
              <w:rPr>
                <w:rFonts w:eastAsia="Calibri Light" w:cs="Calibri Light"/>
              </w:rPr>
              <w:t>;</w:t>
            </w:r>
          </w:p>
          <w:p w14:paraId="7AEF1EE0" w14:textId="77777777" w:rsidR="00C151A1" w:rsidRDefault="00C151A1" w:rsidP="00C151A1">
            <w:pPr>
              <w:pStyle w:val="ListParagraph"/>
              <w:numPr>
                <w:ilvl w:val="0"/>
                <w:numId w:val="41"/>
              </w:numPr>
              <w:rPr>
                <w:rFonts w:eastAsia="Calibri Light" w:cs="Calibri Light"/>
              </w:rPr>
            </w:pPr>
            <w:r>
              <w:rPr>
                <w:rFonts w:eastAsia="Calibri Light" w:cs="Calibri Light"/>
              </w:rPr>
              <w:t>t</w:t>
            </w:r>
            <w:r w:rsidRPr="00C151A1">
              <w:rPr>
                <w:rFonts w:eastAsia="Calibri Light" w:cs="Calibri Light"/>
              </w:rPr>
              <w:t xml:space="preserve">he table below lists all of the countries included in the </w:t>
            </w:r>
            <w:r>
              <w:rPr>
                <w:rFonts w:eastAsia="Calibri Light" w:cs="Calibri Light"/>
              </w:rPr>
              <w:t xml:space="preserve">GÉANT specific </w:t>
            </w:r>
            <w:r w:rsidRPr="00C151A1">
              <w:rPr>
                <w:rFonts w:eastAsia="Calibri Light" w:cs="Calibri Light"/>
              </w:rPr>
              <w:t>FRD.  Bidders should complete this and include in their response, to indicate where First Line Maintenance and Spares Parts holding can currently be offered. Where these services cannot currently be offered, please include in your response the processes in place to on-board new partners and to set up new in-country Spares Holding sites. Please indicate in the embedded table the typical timescales required to on-board and train new partners and to set up new Spares Holding;</w:t>
            </w:r>
          </w:p>
          <w:bookmarkStart w:id="29" w:name="_MON_1637134138"/>
          <w:bookmarkEnd w:id="29"/>
          <w:p w14:paraId="545027C2" w14:textId="4CA490AE" w:rsidR="00C151A1" w:rsidRDefault="002C08B5" w:rsidP="00C151A1">
            <w:pPr>
              <w:pStyle w:val="ListParagraph"/>
              <w:rPr>
                <w:rFonts w:eastAsia="Calibri Light" w:cs="Calibri Light"/>
              </w:rPr>
            </w:pPr>
            <w:r>
              <w:rPr>
                <w:rFonts w:ascii="Calibri" w:eastAsia="Calibri Light" w:hAnsi="Calibri" w:cs="Calibri Light"/>
                <w:noProof/>
                <w:sz w:val="22"/>
              </w:rPr>
              <w:object w:dxaOrig="1440" w:dyaOrig="932" w14:anchorId="5FBF6E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in;height:47.3pt;mso-width-percent:0;mso-height-percent:0;mso-width-percent:0;mso-height-percent:0" o:ole="">
                  <v:imagedata r:id="rId20" o:title=""/>
                </v:shape>
                <o:OLEObject Type="Embed" ProgID="Excel.Sheet.12" ShapeID="_x0000_i1025" DrawAspect="Icon" ObjectID="_1785058141" r:id="rId21"/>
              </w:object>
            </w:r>
          </w:p>
          <w:p w14:paraId="1D3D8F98" w14:textId="79660EE3" w:rsidR="00C151A1" w:rsidRPr="00C151A1" w:rsidRDefault="00B819C0" w:rsidP="00C151A1">
            <w:pPr>
              <w:pStyle w:val="ListParagraph"/>
              <w:numPr>
                <w:ilvl w:val="1"/>
                <w:numId w:val="41"/>
              </w:numPr>
              <w:rPr>
                <w:rFonts w:eastAsia="Calibri Light" w:cs="Calibri Light"/>
                <w:i/>
              </w:rPr>
            </w:pPr>
            <w:r w:rsidRPr="00C151A1">
              <w:rPr>
                <w:rFonts w:eastAsia="Calibri Light" w:cs="Calibri Light"/>
                <w:i/>
              </w:rPr>
              <w:t>Please note that some PoPs do not allow replacement units to be shipped to site. In this specific case they must be brought to site by the First Line Maintenance technician</w:t>
            </w:r>
            <w:r w:rsidR="00C151A1" w:rsidRPr="00C151A1">
              <w:rPr>
                <w:rFonts w:eastAsia="Calibri Light" w:cs="Calibri Light"/>
                <w:i/>
              </w:rPr>
              <w:t xml:space="preserve"> and Bidders should explain how they can support this;</w:t>
            </w:r>
          </w:p>
          <w:p w14:paraId="3955486B" w14:textId="209B4C81" w:rsidR="00B819C0" w:rsidRDefault="00C151A1" w:rsidP="00C151A1">
            <w:pPr>
              <w:pStyle w:val="ListParagraph"/>
              <w:numPr>
                <w:ilvl w:val="1"/>
                <w:numId w:val="41"/>
              </w:numPr>
              <w:rPr>
                <w:rFonts w:eastAsia="Calibri Light" w:cs="Calibri Light"/>
                <w:i/>
              </w:rPr>
            </w:pPr>
            <w:r w:rsidRPr="00C151A1">
              <w:rPr>
                <w:rFonts w:eastAsia="Calibri Light" w:cs="Calibri Light"/>
                <w:i/>
              </w:rPr>
              <w:t>Describe in detail how you will ensure that you have adequate spares available to cover multiple failures of the same part in the same country in a short space of time.</w:t>
            </w:r>
          </w:p>
          <w:p w14:paraId="00D2A923" w14:textId="75F15B9E" w:rsidR="0088170A" w:rsidRPr="00C151A1" w:rsidRDefault="0088170A" w:rsidP="00C151A1">
            <w:pPr>
              <w:pStyle w:val="ListParagraph"/>
              <w:numPr>
                <w:ilvl w:val="1"/>
                <w:numId w:val="41"/>
              </w:numPr>
              <w:rPr>
                <w:rFonts w:eastAsia="Calibri Light" w:cs="Calibri Light"/>
                <w:i/>
              </w:rPr>
            </w:pPr>
            <w:r>
              <w:rPr>
                <w:rFonts w:eastAsia="Calibri Light" w:cs="Calibri Light"/>
                <w:i/>
              </w:rPr>
              <w:t>Note that countries highlighted yellow in the embedded excel were mandatory requirements in Stage 1 – MR 26.2</w:t>
            </w:r>
          </w:p>
          <w:p w14:paraId="2B62EC9B" w14:textId="77777777" w:rsidR="00C151A1" w:rsidRPr="00C151A1" w:rsidRDefault="00C151A1" w:rsidP="00C151A1">
            <w:pPr>
              <w:pStyle w:val="ListParagraph"/>
              <w:rPr>
                <w:rFonts w:eastAsia="Calibri Light" w:cs="Calibri Light"/>
              </w:rPr>
            </w:pPr>
          </w:p>
          <w:p w14:paraId="4B645A9B" w14:textId="4295C1E0" w:rsidR="00FA56D9" w:rsidRPr="00FA56D9" w:rsidRDefault="00FA56D9" w:rsidP="00C151A1">
            <w:pPr>
              <w:pStyle w:val="ListParagraph"/>
              <w:numPr>
                <w:ilvl w:val="0"/>
                <w:numId w:val="41"/>
              </w:numPr>
              <w:rPr>
                <w:rFonts w:eastAsia="Calibri Light" w:cs="Calibri Light"/>
              </w:rPr>
            </w:pPr>
            <w:r>
              <w:rPr>
                <w:rFonts w:eastAsia="Calibri Light" w:cs="Calibri Light"/>
              </w:rPr>
              <w:t>d</w:t>
            </w:r>
            <w:r w:rsidRPr="00FA56D9">
              <w:rPr>
                <w:rFonts w:eastAsia="Calibri Light" w:cs="Calibri Light"/>
              </w:rPr>
              <w:t>escribe in detail how you will ensure that you have adequate spares available to cover multiple failures of the same part in the same country in a short space of time</w:t>
            </w:r>
            <w:r>
              <w:rPr>
                <w:rFonts w:eastAsia="Calibri Light" w:cs="Calibri Light"/>
              </w:rPr>
              <w:t>;</w:t>
            </w:r>
          </w:p>
          <w:p w14:paraId="08D941C4" w14:textId="44E71E02" w:rsidR="00C151A1" w:rsidRDefault="00C151A1" w:rsidP="00C151A1">
            <w:pPr>
              <w:pStyle w:val="ListParagraph"/>
              <w:numPr>
                <w:ilvl w:val="0"/>
                <w:numId w:val="41"/>
              </w:numPr>
              <w:rPr>
                <w:rFonts w:eastAsia="Calibri Light" w:cs="Calibri Light"/>
              </w:rPr>
            </w:pPr>
            <w:r w:rsidRPr="00C151A1">
              <w:rPr>
                <w:rFonts w:eastAsia="Calibri Light" w:cs="Calibri Light"/>
              </w:rPr>
              <w:t>explain the process in respect of returning components that have failed in service to the Bidder. Please note that the FLM engineer will be required to remove the failed component fro</w:t>
            </w:r>
            <w:r w:rsidR="00563557">
              <w:rPr>
                <w:rFonts w:eastAsia="Calibri Light" w:cs="Calibri Light"/>
              </w:rPr>
              <w:t>m the GÉANT/NREN</w:t>
            </w:r>
            <w:r w:rsidRPr="00C151A1">
              <w:rPr>
                <w:rFonts w:eastAsia="Calibri Light" w:cs="Calibri Light"/>
              </w:rPr>
              <w:t xml:space="preserve"> site and return to the Bidder</w:t>
            </w:r>
            <w:r w:rsidR="006D2AFA">
              <w:rPr>
                <w:rFonts w:eastAsia="Calibri Light" w:cs="Calibri Light"/>
              </w:rPr>
              <w:t>.</w:t>
            </w:r>
          </w:p>
          <w:p w14:paraId="58D0168D" w14:textId="77777777" w:rsidR="006D2AFA" w:rsidRPr="006D2AFA" w:rsidRDefault="006D2AFA" w:rsidP="006D2AFA">
            <w:pPr>
              <w:rPr>
                <w:rFonts w:eastAsia="Calibri Light" w:cs="Calibri Light"/>
              </w:rPr>
            </w:pPr>
          </w:p>
          <w:p w14:paraId="11456989" w14:textId="65A5A128" w:rsidR="00A3593A" w:rsidRPr="00A00FD8" w:rsidRDefault="00A3593A" w:rsidP="00A3593A">
            <w:pPr>
              <w:rPr>
                <w:rFonts w:cs="Calibri Light"/>
                <w:i/>
              </w:rPr>
            </w:pPr>
            <w:r w:rsidRPr="00A00FD8">
              <w:rPr>
                <w:i/>
                <w:iCs/>
              </w:rPr>
              <w:t xml:space="preserve">Please enter your response in the box below or in a separate Appendix using the template provided at </w:t>
            </w:r>
            <w:r w:rsidR="00A00FD8" w:rsidRPr="00A00FD8">
              <w:rPr>
                <w:rFonts w:cs="Calibri Light"/>
                <w:i/>
              </w:rPr>
              <w:t>Annex A</w:t>
            </w:r>
            <w:r w:rsidRPr="00A00FD8">
              <w:rPr>
                <w:i/>
                <w:iCs/>
              </w:rPr>
              <w:t xml:space="preserve"> [Max 4 sides of A4].</w:t>
            </w:r>
          </w:p>
        </w:tc>
      </w:tr>
      <w:tr w:rsidR="00A3593A" w:rsidRPr="002F086A" w14:paraId="0AC0AAA7" w14:textId="77777777" w:rsidTr="2D1AEBC7">
        <w:sdt>
          <w:sdtPr>
            <w:rPr>
              <w:rFonts w:cs="Calibri Light"/>
            </w:rPr>
            <w:id w:val="-1682506133"/>
            <w:placeholder>
              <w:docPart w:val="7F7DAC369B7643098D483B5ACA4FB11C"/>
            </w:placeholder>
            <w:showingPlcHdr/>
          </w:sdtPr>
          <w:sdtContent>
            <w:tc>
              <w:tcPr>
                <w:tcW w:w="9072" w:type="dxa"/>
                <w:shd w:val="clear" w:color="auto" w:fill="EDEFEF" w:themeFill="background2" w:themeFillTint="33"/>
              </w:tcPr>
              <w:p w14:paraId="09CCA41D" w14:textId="2B63433E" w:rsidR="00A3593A" w:rsidRPr="002F086A" w:rsidRDefault="00A3593A" w:rsidP="00A3593A">
                <w:pPr>
                  <w:rPr>
                    <w:rFonts w:cs="Calibri Light"/>
                  </w:rPr>
                </w:pPr>
                <w:r w:rsidRPr="002F086A">
                  <w:rPr>
                    <w:rFonts w:cs="Calibri Light"/>
                  </w:rPr>
                  <w:t>Click here to enter text.</w:t>
                </w:r>
              </w:p>
            </w:tc>
          </w:sdtContent>
        </w:sdt>
      </w:tr>
    </w:tbl>
    <w:p w14:paraId="1C5F9266" w14:textId="77777777" w:rsidR="00A3593A" w:rsidRDefault="00A3593A" w:rsidP="00A3593A">
      <w:pPr>
        <w:rPr>
          <w:rFonts w:ascii="Calibri Light" w:hAnsi="Calibri Light" w:cs="Calibri Light"/>
        </w:rPr>
      </w:pPr>
    </w:p>
    <w:p w14:paraId="198022B5" w14:textId="77777777" w:rsidR="00A3593A" w:rsidRDefault="00A3593A" w:rsidP="00A3593A">
      <w:pPr>
        <w:rPr>
          <w:rFonts w:ascii="Calibri Light" w:hAnsi="Calibri Light" w:cs="Calibri Light"/>
        </w:rPr>
      </w:pPr>
    </w:p>
    <w:p w14:paraId="7EF902D5" w14:textId="1D19BBD4" w:rsidR="00A3593A" w:rsidRPr="002F086A" w:rsidRDefault="003353CF" w:rsidP="00A3593A">
      <w:pPr>
        <w:pStyle w:val="Heading2"/>
      </w:pPr>
      <w:bookmarkStart w:id="30" w:name="_Toc174445206"/>
      <w:r>
        <w:lastRenderedPageBreak/>
        <w:t xml:space="preserve">Service </w:t>
      </w:r>
      <w:r w:rsidR="00A3593A">
        <w:t>Requirements – Service</w:t>
      </w:r>
      <w:r>
        <w:t>s,</w:t>
      </w:r>
      <w:r w:rsidR="00A3593A">
        <w:t xml:space="preserve"> </w:t>
      </w:r>
      <w:r>
        <w:t xml:space="preserve">Service </w:t>
      </w:r>
      <w:r w:rsidR="00A3593A">
        <w:t>Levels and Service Credits</w:t>
      </w:r>
      <w:bookmarkEnd w:id="30"/>
    </w:p>
    <w:p w14:paraId="2BA6730D" w14:textId="23869F72"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t xml:space="preserve">GÉANT </w:t>
      </w:r>
      <w:r w:rsidR="006D2AFA">
        <w:rPr>
          <w:rFonts w:ascii="Calibri Light" w:hAnsi="Calibri Light" w:cs="Calibri Light"/>
        </w:rPr>
        <w:t>expects the</w:t>
      </w:r>
      <w:r w:rsidRPr="002F086A">
        <w:rPr>
          <w:rFonts w:ascii="Calibri Light" w:hAnsi="Calibri Light" w:cs="Calibri Light"/>
        </w:rPr>
        <w:t xml:space="preserve"> spares support</w:t>
      </w:r>
      <w:r w:rsidR="006D2AFA">
        <w:rPr>
          <w:rFonts w:ascii="Calibri Light" w:hAnsi="Calibri Light" w:cs="Calibri Light"/>
        </w:rPr>
        <w:t xml:space="preserve"> to be</w:t>
      </w:r>
      <w:r w:rsidRPr="002F086A">
        <w:rPr>
          <w:rFonts w:ascii="Calibri Light" w:hAnsi="Calibri Light" w:cs="Calibri Light"/>
        </w:rPr>
        <w:t xml:space="preserve"> ‘Next Day’. Next Day is defined as spares delivered within the next business day, subject to receipt of request by 15:00 local time of service desk the previous day. </w:t>
      </w:r>
    </w:p>
    <w:p w14:paraId="2064D2EF" w14:textId="050C72F1"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t xml:space="preserve">GÉANT </w:t>
      </w:r>
      <w:r w:rsidR="0017219B">
        <w:rPr>
          <w:rFonts w:ascii="Calibri Light" w:hAnsi="Calibri Light" w:cs="Calibri Light"/>
        </w:rPr>
        <w:t>is</w:t>
      </w:r>
      <w:r w:rsidR="00252B36">
        <w:rPr>
          <w:rFonts w:ascii="Calibri Light" w:hAnsi="Calibri Light" w:cs="Calibri Light"/>
        </w:rPr>
        <w:t xml:space="preserve"> </w:t>
      </w:r>
      <w:r w:rsidRPr="002F086A">
        <w:rPr>
          <w:rFonts w:ascii="Calibri Light" w:hAnsi="Calibri Light" w:cs="Calibri Light"/>
        </w:rPr>
        <w:t>seeking service guarantees in respect of equipment supply and spares support.  Bidders are required to confirm their commitment to the stated Key Performance Metrics in the table below</w:t>
      </w:r>
      <w:r>
        <w:rPr>
          <w:rFonts w:ascii="Calibri Light" w:hAnsi="Calibri Light" w:cs="Calibri Light"/>
        </w:rPr>
        <w:t>;</w:t>
      </w:r>
    </w:p>
    <w:p w14:paraId="56FCE933" w14:textId="77777777" w:rsidR="00A3593A" w:rsidRPr="00D05DE7" w:rsidRDefault="00A3593A" w:rsidP="00A3593A">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A3593A" w:rsidRPr="00D05DE7" w14:paraId="4FC4E3E6" w14:textId="77777777" w:rsidTr="00B272C3">
        <w:trPr>
          <w:trHeight w:val="699"/>
          <w:tblHeader/>
        </w:trPr>
        <w:tc>
          <w:tcPr>
            <w:tcW w:w="1960" w:type="dxa"/>
            <w:shd w:val="clear" w:color="auto" w:fill="BFBFBF" w:themeFill="background1" w:themeFillShade="BF"/>
          </w:tcPr>
          <w:p w14:paraId="3F8B2338"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Incident / Issue / Problem Classification</w:t>
            </w:r>
          </w:p>
        </w:tc>
        <w:tc>
          <w:tcPr>
            <w:tcW w:w="7107" w:type="dxa"/>
            <w:shd w:val="clear" w:color="auto" w:fill="BFBFBF" w:themeFill="background1" w:themeFillShade="BF"/>
          </w:tcPr>
          <w:p w14:paraId="57D2DF14"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Definition/Description</w:t>
            </w:r>
          </w:p>
        </w:tc>
      </w:tr>
      <w:tr w:rsidR="003D3D25" w:rsidRPr="00D05DE7" w14:paraId="3ED25C1E" w14:textId="77777777" w:rsidTr="5D594F8B">
        <w:trPr>
          <w:trHeight w:val="809"/>
        </w:trPr>
        <w:tc>
          <w:tcPr>
            <w:tcW w:w="1960" w:type="dxa"/>
          </w:tcPr>
          <w:p w14:paraId="4F67BC08"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Critical/P1</w:t>
            </w:r>
          </w:p>
        </w:tc>
        <w:tc>
          <w:tcPr>
            <w:tcW w:w="7107" w:type="dxa"/>
          </w:tcPr>
          <w:p w14:paraId="017B8A57"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7B76D99C" w14:textId="77777777" w:rsidR="003D3D25" w:rsidRDefault="003D3D25" w:rsidP="003D3D25">
            <w:pPr>
              <w:textAlignment w:val="baseline"/>
              <w:rPr>
                <w:rFonts w:ascii="Arial" w:hAnsi="Arial" w:cs="Arial"/>
                <w:sz w:val="18"/>
                <w:szCs w:val="18"/>
              </w:rPr>
            </w:pPr>
            <w:r>
              <w:rPr>
                <w:rFonts w:ascii="Calibri Light" w:hAnsi="Calibri Light"/>
                <w:sz w:val="20"/>
                <w:szCs w:val="20"/>
              </w:rPr>
              <w:t>Inability to use a feature or functionality that is currently relied upon for mission-critical functionality; for example, extended loss of management. </w:t>
            </w:r>
          </w:p>
          <w:p w14:paraId="363C3537" w14:textId="28C1E1FE"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D3D25" w:rsidRPr="00D05DE7" w14:paraId="62B05461" w14:textId="77777777" w:rsidTr="5D594F8B">
        <w:trPr>
          <w:trHeight w:val="667"/>
        </w:trPr>
        <w:tc>
          <w:tcPr>
            <w:tcW w:w="1960" w:type="dxa"/>
          </w:tcPr>
          <w:p w14:paraId="2724BC46"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Major/P2</w:t>
            </w:r>
          </w:p>
        </w:tc>
        <w:tc>
          <w:tcPr>
            <w:tcW w:w="7107" w:type="dxa"/>
          </w:tcPr>
          <w:p w14:paraId="03E0D0A1" w14:textId="59BDAA1B"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D3D25" w:rsidRPr="00D05DE7" w14:paraId="6A3F4F99" w14:textId="77777777" w:rsidTr="5D594F8B">
        <w:trPr>
          <w:trHeight w:val="52"/>
        </w:trPr>
        <w:tc>
          <w:tcPr>
            <w:tcW w:w="1960" w:type="dxa"/>
          </w:tcPr>
          <w:p w14:paraId="21A1E74E"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Minor/P3</w:t>
            </w:r>
          </w:p>
        </w:tc>
        <w:tc>
          <w:tcPr>
            <w:tcW w:w="7107" w:type="dxa"/>
          </w:tcPr>
          <w:p w14:paraId="1EC48D7F"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757509D0" w14:textId="77777777" w:rsidR="003D3D25" w:rsidRDefault="003D3D25" w:rsidP="003D3D25">
            <w:pPr>
              <w:textAlignment w:val="baseline"/>
              <w:rPr>
                <w:rFonts w:ascii="Arial" w:hAnsi="Arial" w:cs="Arial"/>
                <w:sz w:val="18"/>
                <w:szCs w:val="18"/>
              </w:rPr>
            </w:pPr>
            <w:r>
              <w:rPr>
                <w:rFonts w:ascii="Calibri Light" w:hAnsi="Calibri Light"/>
                <w:sz w:val="20"/>
                <w:szCs w:val="20"/>
              </w:rPr>
              <w:t>Time-sensitive questions or information requests. </w:t>
            </w:r>
          </w:p>
          <w:p w14:paraId="2606781C" w14:textId="77777777" w:rsidR="003D3D25" w:rsidRDefault="003D3D25" w:rsidP="003D3D25">
            <w:pPr>
              <w:textAlignment w:val="baseline"/>
              <w:rPr>
                <w:rFonts w:ascii="Arial" w:hAnsi="Arial" w:cs="Arial"/>
                <w:sz w:val="18"/>
                <w:szCs w:val="18"/>
              </w:rPr>
            </w:pPr>
            <w:r>
              <w:rPr>
                <w:rFonts w:ascii="Calibri Light" w:hAnsi="Calibri Light"/>
                <w:sz w:val="20"/>
                <w:szCs w:val="20"/>
              </w:rPr>
              <w:t>Information and RFO requests. </w:t>
            </w:r>
          </w:p>
          <w:p w14:paraId="613A9446" w14:textId="77777777" w:rsidR="003D3D25" w:rsidRDefault="003D3D25" w:rsidP="003D3D25">
            <w:pPr>
              <w:textAlignment w:val="baseline"/>
              <w:rPr>
                <w:rFonts w:ascii="Arial" w:hAnsi="Arial" w:cs="Arial"/>
                <w:sz w:val="18"/>
                <w:szCs w:val="18"/>
              </w:rPr>
            </w:pPr>
            <w:r>
              <w:rPr>
                <w:rFonts w:ascii="Calibri Light" w:hAnsi="Calibri Light"/>
                <w:sz w:val="20"/>
                <w:szCs w:val="20"/>
              </w:rPr>
              <w:t>Standard questions on configuration or functionality of equipment. </w:t>
            </w:r>
          </w:p>
          <w:p w14:paraId="1F5733EC" w14:textId="77777777" w:rsidR="003D3D25" w:rsidRDefault="003D3D25" w:rsidP="003D3D25">
            <w:pPr>
              <w:textAlignment w:val="baseline"/>
              <w:rPr>
                <w:rFonts w:ascii="Arial" w:hAnsi="Arial" w:cs="Arial"/>
                <w:sz w:val="18"/>
                <w:szCs w:val="18"/>
              </w:rPr>
            </w:pPr>
            <w:r>
              <w:rPr>
                <w:rFonts w:ascii="Calibri Light" w:hAnsi="Calibri Light"/>
                <w:sz w:val="20"/>
                <w:szCs w:val="20"/>
              </w:rPr>
              <w:t>Non-urgent RMA requests. </w:t>
            </w:r>
          </w:p>
          <w:p w14:paraId="5C4BFD3F" w14:textId="3F83E9A4"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Cosmetic defects. </w:t>
            </w:r>
          </w:p>
        </w:tc>
      </w:tr>
    </w:tbl>
    <w:p w14:paraId="3A2382F3" w14:textId="5206C86E" w:rsidR="00A3593A" w:rsidRDefault="00BB370B" w:rsidP="00A3593A">
      <w:pPr>
        <w:pStyle w:val="Caption"/>
        <w:spacing w:before="0" w:after="0"/>
        <w:rPr>
          <w:rFonts w:ascii="Calibri Light" w:hAnsi="Calibri Light" w:cs="Calibri Light"/>
          <w:b/>
          <w:sz w:val="16"/>
        </w:rPr>
      </w:pPr>
      <w:r w:rsidRPr="008046B0">
        <w:t xml:space="preserve">Table </w:t>
      </w:r>
      <w:r>
        <w:rPr>
          <w:noProof/>
        </w:rPr>
        <w:fldChar w:fldCharType="begin"/>
      </w:r>
      <w:r>
        <w:rPr>
          <w:noProof/>
        </w:rPr>
        <w:instrText xml:space="preserve"> STYLEREF 1 \s </w:instrText>
      </w:r>
      <w:r>
        <w:rPr>
          <w:noProof/>
        </w:rPr>
        <w:fldChar w:fldCharType="separate"/>
      </w:r>
      <w:r w:rsidR="0068362A">
        <w:rPr>
          <w:noProof/>
        </w:rPr>
        <w:t>4</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r w:rsidRPr="00C10D18">
        <w:rPr>
          <w:sz w:val="22"/>
          <w:lang w:val="en-GB"/>
        </w:rPr>
        <w:t>:</w:t>
      </w:r>
      <w:r w:rsidRPr="00D67E5F">
        <w:t xml:space="preserve"> </w:t>
      </w:r>
      <w:r>
        <w:t xml:space="preserve"> Incident classifications</w:t>
      </w:r>
      <w:r w:rsidR="00A3593A" w:rsidRPr="005C0E1E">
        <w:rPr>
          <w:rFonts w:ascii="Calibri Light" w:hAnsi="Calibri Light" w:cs="Calibri Light"/>
          <w:b/>
          <w:sz w:val="16"/>
        </w:rPr>
        <w:t xml:space="preserve"> </w:t>
      </w:r>
    </w:p>
    <w:p w14:paraId="33231AFB" w14:textId="77777777" w:rsidR="00300149" w:rsidRPr="00300149" w:rsidRDefault="00300149" w:rsidP="00300149">
      <w:pPr>
        <w:pStyle w:val="BodyText"/>
        <w:rPr>
          <w:lang w:val="en-US" w:eastAsia="en-US"/>
        </w:rPr>
      </w:pPr>
    </w:p>
    <w:tbl>
      <w:tblPr>
        <w:tblStyle w:val="TableGridLight11"/>
        <w:tblW w:w="9072" w:type="dxa"/>
        <w:tblLook w:val="01E0" w:firstRow="1" w:lastRow="1" w:firstColumn="1" w:lastColumn="1" w:noHBand="0" w:noVBand="0"/>
      </w:tblPr>
      <w:tblGrid>
        <w:gridCol w:w="9072"/>
      </w:tblGrid>
      <w:tr w:rsidR="00A3593A" w:rsidRPr="002F086A" w14:paraId="0C24DBB3" w14:textId="77777777" w:rsidTr="5D95D0E9">
        <w:trPr>
          <w:cnfStyle w:val="100000000000" w:firstRow="1" w:lastRow="0" w:firstColumn="0" w:lastColumn="0" w:oddVBand="0" w:evenVBand="0" w:oddHBand="0" w:evenHBand="0" w:firstRowFirstColumn="0" w:firstRowLastColumn="0" w:lastRowFirstColumn="0" w:lastRowLastColumn="0"/>
          <w:tblHeader/>
        </w:trPr>
        <w:tc>
          <w:tcPr>
            <w:tcW w:w="9072" w:type="dxa"/>
          </w:tcPr>
          <w:p w14:paraId="1C4E8A85" w14:textId="6188F7EA" w:rsidR="00A3593A" w:rsidRPr="002F086A" w:rsidRDefault="1C12544D" w:rsidP="5D95D0E9">
            <w:pPr>
              <w:rPr>
                <w:rFonts w:cs="Calibri Light"/>
              </w:rPr>
            </w:pPr>
            <w:bookmarkStart w:id="31" w:name="_Hlk25145681"/>
            <w:r w:rsidRPr="1C12544D">
              <w:rPr>
                <w:rFonts w:cs="Calibri Light"/>
              </w:rPr>
              <w:t>Q</w:t>
            </w:r>
            <w:r w:rsidR="00A86C18">
              <w:rPr>
                <w:rFonts w:cs="Calibri Light"/>
              </w:rPr>
              <w:t>13</w:t>
            </w:r>
            <w:r w:rsidRPr="1C12544D">
              <w:rPr>
                <w:rFonts w:cs="Calibri Light"/>
              </w:rPr>
              <w:t xml:space="preserve"> </w:t>
            </w:r>
            <w:r w:rsidR="001E5DD2" w:rsidRPr="1C12544D">
              <w:rPr>
                <w:rFonts w:cs="Calibri Light"/>
              </w:rPr>
              <w:t xml:space="preserve">– </w:t>
            </w:r>
            <w:r w:rsidR="001E5DD2">
              <w:rPr>
                <w:rFonts w:cs="Calibri Light"/>
              </w:rPr>
              <w:t>Equipment</w:t>
            </w:r>
            <w:r w:rsidR="00775B33">
              <w:rPr>
                <w:rFonts w:cs="Calibri Light"/>
              </w:rPr>
              <w:t xml:space="preserve"> </w:t>
            </w:r>
            <w:r w:rsidR="00DE3F11">
              <w:rPr>
                <w:rFonts w:cs="Calibri Light"/>
              </w:rPr>
              <w:t xml:space="preserve"> - </w:t>
            </w:r>
            <w:r w:rsidR="5D95D0E9">
              <w:rPr>
                <w:rFonts w:cs="Calibri Light"/>
              </w:rPr>
              <w:t>Reliability</w:t>
            </w:r>
            <w:r w:rsidR="00DE3F11">
              <w:rPr>
                <w:rFonts w:cs="Calibri Light"/>
              </w:rPr>
              <w:t xml:space="preserve"> and Service Responses Times</w:t>
            </w:r>
          </w:p>
        </w:tc>
      </w:tr>
      <w:tr w:rsidR="00A3593A" w:rsidRPr="002F086A" w14:paraId="0417F263" w14:textId="77777777" w:rsidTr="5D95D0E9">
        <w:tc>
          <w:tcPr>
            <w:tcW w:w="9072" w:type="dxa"/>
          </w:tcPr>
          <w:p w14:paraId="0B2B327E" w14:textId="70CAB82E" w:rsidR="00532C1B" w:rsidRPr="00532C1B" w:rsidRDefault="00532C1B" w:rsidP="2D1AEBC7">
            <w:pPr>
              <w:rPr>
                <w:rFonts w:cs="Calibri Light"/>
                <w:b/>
                <w:bCs/>
              </w:rPr>
            </w:pPr>
            <w:r w:rsidRPr="007206B6">
              <w:rPr>
                <w:rFonts w:cs="Calibri Light"/>
                <w:b/>
                <w:bCs/>
              </w:rPr>
              <w:t xml:space="preserve">GÉANT </w:t>
            </w:r>
            <w:r w:rsidR="2D1AEBC7" w:rsidRPr="007206B6">
              <w:rPr>
                <w:rFonts w:cs="Calibri Light"/>
                <w:b/>
                <w:bCs/>
              </w:rPr>
              <w:t>seek</w:t>
            </w:r>
            <w:r w:rsidR="0017219B">
              <w:rPr>
                <w:rFonts w:cs="Calibri Light"/>
                <w:b/>
                <w:bCs/>
              </w:rPr>
              <w:t>s</w:t>
            </w:r>
            <w:r w:rsidR="2D1AEBC7" w:rsidRPr="007206B6">
              <w:rPr>
                <w:rFonts w:cs="Calibri Light"/>
                <w:b/>
                <w:bCs/>
              </w:rPr>
              <w:t xml:space="preserve"> </w:t>
            </w:r>
            <w:r w:rsidRPr="007206B6">
              <w:rPr>
                <w:rFonts w:cs="Calibri Light"/>
                <w:b/>
                <w:bCs/>
              </w:rPr>
              <w:t>evidence as to the quality and overall responsiveness of the proposed service</w:t>
            </w:r>
            <w:r w:rsidRPr="2D1AEBC7">
              <w:rPr>
                <w:rFonts w:cs="Calibri Light"/>
                <w:b/>
                <w:bCs/>
              </w:rPr>
              <w:t>.</w:t>
            </w:r>
          </w:p>
          <w:p w14:paraId="78721961" w14:textId="77777777" w:rsidR="00A3593A" w:rsidRPr="002F086A" w:rsidRDefault="00A3593A" w:rsidP="00A3593A">
            <w:pPr>
              <w:rPr>
                <w:rFonts w:cs="Calibri Light"/>
              </w:rPr>
            </w:pPr>
            <w:r w:rsidRPr="002F086A">
              <w:rPr>
                <w:rFonts w:cs="Calibri Light"/>
              </w:rPr>
              <w:t xml:space="preserve">Responses should include (but not be limited to) the following elements: </w:t>
            </w:r>
          </w:p>
          <w:p w14:paraId="45AC798F" w14:textId="0BB8F6A5" w:rsidR="00827EDA" w:rsidRPr="003E1FF0" w:rsidRDefault="00827EDA" w:rsidP="003E1FF0">
            <w:pPr>
              <w:pStyle w:val="ListParagraph"/>
              <w:numPr>
                <w:ilvl w:val="0"/>
                <w:numId w:val="46"/>
              </w:numPr>
              <w:rPr>
                <w:rFonts w:cs="Calibri Light"/>
              </w:rPr>
            </w:pPr>
            <w:r w:rsidRPr="00062083">
              <w:rPr>
                <w:rFonts w:cs="Calibri Light"/>
              </w:rPr>
              <w:t xml:space="preserve">Evidence </w:t>
            </w:r>
            <w:r>
              <w:rPr>
                <w:rFonts w:cs="Calibri Light"/>
              </w:rPr>
              <w:t>(in the form of reporting systems</w:t>
            </w:r>
            <w:r w:rsidR="00371576">
              <w:rPr>
                <w:rFonts w:cs="Calibri Light"/>
              </w:rPr>
              <w:t>’</w:t>
            </w:r>
            <w:r>
              <w:rPr>
                <w:rFonts w:cs="Calibri Light"/>
              </w:rPr>
              <w:t xml:space="preserve"> output</w:t>
            </w:r>
            <w:r w:rsidR="00371576">
              <w:rPr>
                <w:rFonts w:cs="Calibri Light"/>
              </w:rPr>
              <w:t>, or reporting documentation</w:t>
            </w:r>
            <w:r w:rsidR="003E1FF0">
              <w:rPr>
                <w:rFonts w:cs="Calibri Light"/>
              </w:rPr>
              <w:t xml:space="preserve">, </w:t>
            </w:r>
            <w:r w:rsidR="003E1FF0" w:rsidRPr="00B569EB">
              <w:rPr>
                <w:rFonts w:cs="Calibri Light"/>
              </w:rPr>
              <w:t>internal tracking system screen shots and</w:t>
            </w:r>
            <w:r w:rsidR="003E1FF0">
              <w:rPr>
                <w:rFonts w:cs="Calibri Light"/>
              </w:rPr>
              <w:t>/or</w:t>
            </w:r>
            <w:r w:rsidR="003E1FF0" w:rsidRPr="00B569EB">
              <w:rPr>
                <w:rFonts w:cs="Calibri Light"/>
              </w:rPr>
              <w:t xml:space="preserve"> historical performance reports</w:t>
            </w:r>
            <w:r w:rsidR="003E1FF0">
              <w:rPr>
                <w:rFonts w:cs="Calibri Light"/>
              </w:rPr>
              <w:t xml:space="preserve">) </w:t>
            </w:r>
            <w:r w:rsidRPr="003E1FF0">
              <w:rPr>
                <w:rFonts w:cs="Calibri Light"/>
              </w:rPr>
              <w:t xml:space="preserve">of the last year’s statistics for incident </w:t>
            </w:r>
            <w:r w:rsidRPr="003E1FF0">
              <w:rPr>
                <w:rFonts w:cs="Calibri Light"/>
              </w:rPr>
              <w:lastRenderedPageBreak/>
              <w:t>rates handled by the Bidder stating the average resolution times for each priority classification of  incidents.</w:t>
            </w:r>
          </w:p>
          <w:p w14:paraId="220EE4AE" w14:textId="77777777" w:rsidR="003E1FF0" w:rsidRPr="003E1FF0" w:rsidRDefault="00827EDA" w:rsidP="003E1FF0">
            <w:pPr>
              <w:pStyle w:val="ListParagraph"/>
              <w:numPr>
                <w:ilvl w:val="0"/>
                <w:numId w:val="46"/>
              </w:numPr>
              <w:rPr>
                <w:rFonts w:cs="Calibri Light"/>
                <w:i/>
              </w:rPr>
            </w:pPr>
            <w:r w:rsidRPr="00200483">
              <w:rPr>
                <w:rFonts w:cs="Calibri Light"/>
              </w:rPr>
              <w:t xml:space="preserve">For the incidents that required an RMA please state the </w:t>
            </w:r>
            <w:r>
              <w:rPr>
                <w:rFonts w:cs="Calibri Light"/>
              </w:rPr>
              <w:t xml:space="preserve">volume and </w:t>
            </w:r>
            <w:r w:rsidRPr="00200483">
              <w:rPr>
                <w:rFonts w:cs="Calibri Light"/>
              </w:rPr>
              <w:t>percentage of incidents outside the agreed SLA</w:t>
            </w:r>
            <w:r w:rsidR="00B569EB">
              <w:rPr>
                <w:rFonts w:cs="Calibri Light"/>
              </w:rPr>
              <w:t>;</w:t>
            </w:r>
          </w:p>
          <w:p w14:paraId="71988AF6" w14:textId="5A84571D" w:rsidR="00A3593A" w:rsidRPr="003E1FF0" w:rsidRDefault="00B569EB" w:rsidP="003E1FF0">
            <w:pPr>
              <w:rPr>
                <w:rFonts w:cs="Calibri Light"/>
                <w:i/>
              </w:rPr>
            </w:pPr>
            <w:r w:rsidRPr="003E1FF0">
              <w:rPr>
                <w:rFonts w:cs="Calibri Light"/>
              </w:rPr>
              <w:t xml:space="preserve"> </w:t>
            </w:r>
            <w:r w:rsidR="00A3593A" w:rsidRPr="003E1FF0">
              <w:rPr>
                <w:rFonts w:cs="Calibri Light"/>
                <w:i/>
              </w:rPr>
              <w:t xml:space="preserve">Please enter your response in the box below or in a separate Appendix using the template provided at </w:t>
            </w:r>
            <w:r w:rsidR="00A00FD8" w:rsidRPr="003E1FF0">
              <w:rPr>
                <w:rFonts w:cs="Calibri Light"/>
                <w:i/>
              </w:rPr>
              <w:t>Annex A</w:t>
            </w:r>
            <w:r w:rsidR="00A3593A" w:rsidRPr="003E1FF0">
              <w:rPr>
                <w:rFonts w:cs="Calibri Light"/>
                <w:i/>
              </w:rPr>
              <w:t xml:space="preserve"> [Max 4 sides of A4].</w:t>
            </w:r>
          </w:p>
        </w:tc>
      </w:tr>
      <w:tr w:rsidR="00A3593A" w:rsidRPr="002F086A" w14:paraId="7BE3139E" w14:textId="77777777" w:rsidTr="5D95D0E9">
        <w:sdt>
          <w:sdtPr>
            <w:rPr>
              <w:rFonts w:cs="Calibri Light"/>
            </w:rPr>
            <w:id w:val="1787386186"/>
            <w:placeholder>
              <w:docPart w:val="46B5435CD950459FB391588EF647FEEF"/>
            </w:placeholder>
            <w:showingPlcHdr/>
          </w:sdtPr>
          <w:sdtContent>
            <w:tc>
              <w:tcPr>
                <w:tcW w:w="9072" w:type="dxa"/>
                <w:shd w:val="clear" w:color="auto" w:fill="EDEFEF" w:themeFill="background2" w:themeFillTint="33"/>
              </w:tcPr>
              <w:p w14:paraId="25BA6C8D" w14:textId="5231FD7F" w:rsidR="00A3593A" w:rsidRPr="002F086A" w:rsidRDefault="00A3593A" w:rsidP="00A3593A">
                <w:pPr>
                  <w:rPr>
                    <w:rFonts w:cs="Calibri Light"/>
                  </w:rPr>
                </w:pPr>
                <w:r w:rsidRPr="002F086A">
                  <w:rPr>
                    <w:rFonts w:cs="Calibri Light"/>
                  </w:rPr>
                  <w:t>Click here to enter text.</w:t>
                </w:r>
              </w:p>
            </w:tc>
          </w:sdtContent>
        </w:sdt>
      </w:tr>
      <w:bookmarkEnd w:id="31"/>
    </w:tbl>
    <w:p w14:paraId="6FC2A952" w14:textId="77777777" w:rsidR="00742E6F" w:rsidRDefault="00742E6F" w:rsidP="00742E6F">
      <w:pPr>
        <w:rPr>
          <w:rFonts w:ascii="Calibri Light" w:hAnsi="Calibri Light" w:cs="Calibri Light"/>
        </w:rPr>
      </w:pPr>
    </w:p>
    <w:p w14:paraId="3B3E4B23" w14:textId="77777777" w:rsidR="006C5AB6" w:rsidRPr="002B7877" w:rsidRDefault="006C5AB6" w:rsidP="006C5AB6">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6C5AB6" w:rsidRPr="002F086A" w14:paraId="14760C51" w14:textId="77777777" w:rsidTr="2D1AEBC7">
        <w:trPr>
          <w:cnfStyle w:val="100000000000" w:firstRow="1" w:lastRow="0" w:firstColumn="0" w:lastColumn="0" w:oddVBand="0" w:evenVBand="0" w:oddHBand="0" w:evenHBand="0" w:firstRowFirstColumn="0" w:firstRowLastColumn="0" w:lastRowFirstColumn="0" w:lastRowLastColumn="0"/>
        </w:trPr>
        <w:tc>
          <w:tcPr>
            <w:tcW w:w="0" w:type="dxa"/>
          </w:tcPr>
          <w:p w14:paraId="5FD5499E" w14:textId="15ABF6B2" w:rsidR="006C5AB6" w:rsidRPr="002F086A" w:rsidRDefault="1C12544D" w:rsidP="1C12544D">
            <w:pPr>
              <w:rPr>
                <w:rFonts w:cs="Calibri Light"/>
              </w:rPr>
            </w:pPr>
            <w:r w:rsidRPr="1C12544D">
              <w:rPr>
                <w:rFonts w:cs="Calibri Light"/>
              </w:rPr>
              <w:t>Q</w:t>
            </w:r>
            <w:r w:rsidR="00A86C18">
              <w:rPr>
                <w:rFonts w:cs="Calibri Light"/>
              </w:rPr>
              <w:t>1</w:t>
            </w:r>
            <w:r w:rsidR="00D70239">
              <w:rPr>
                <w:rFonts w:cs="Calibri Light"/>
              </w:rPr>
              <w:t>4</w:t>
            </w:r>
            <w:r w:rsidRPr="1C12544D">
              <w:rPr>
                <w:rFonts w:cs="Calibri Light"/>
              </w:rPr>
              <w:t xml:space="preserve"> – Product lifecycle and End-of-Life support</w:t>
            </w:r>
          </w:p>
        </w:tc>
      </w:tr>
      <w:tr w:rsidR="006C5AB6" w:rsidRPr="002F086A" w14:paraId="08118A5C" w14:textId="77777777" w:rsidTr="2D1AEBC7">
        <w:tc>
          <w:tcPr>
            <w:tcW w:w="0" w:type="dxa"/>
          </w:tcPr>
          <w:p w14:paraId="49A145F0" w14:textId="629B18EA" w:rsidR="00532C1B" w:rsidRPr="00532C1B" w:rsidRDefault="00532C1B" w:rsidP="2D1AEBC7">
            <w:pPr>
              <w:rPr>
                <w:rFonts w:cs="Calibri Light"/>
                <w:b/>
                <w:bCs/>
              </w:rPr>
            </w:pPr>
            <w:bookmarkStart w:id="32" w:name="_Hlk25598568"/>
            <w:r w:rsidRPr="007206B6">
              <w:rPr>
                <w:rFonts w:cs="Calibri Light"/>
                <w:b/>
                <w:bCs/>
              </w:rPr>
              <w:t>GÉANT require</w:t>
            </w:r>
            <w:r w:rsidR="0017219B">
              <w:rPr>
                <w:rFonts w:cs="Calibri Light"/>
                <w:b/>
                <w:bCs/>
              </w:rPr>
              <w:t>s</w:t>
            </w:r>
            <w:r w:rsidR="00E41ECF">
              <w:rPr>
                <w:rFonts w:cs="Calibri Light"/>
                <w:b/>
                <w:bCs/>
              </w:rPr>
              <w:t xml:space="preserve"> that </w:t>
            </w:r>
            <w:r w:rsidRPr="007206B6">
              <w:rPr>
                <w:rFonts w:cs="Calibri Light"/>
                <w:b/>
                <w:bCs/>
              </w:rPr>
              <w:t xml:space="preserve">all equipment purchased under the Framework Agreements </w:t>
            </w:r>
            <w:r w:rsidR="00E41ECF">
              <w:rPr>
                <w:rFonts w:cs="Calibri Light"/>
                <w:b/>
                <w:bCs/>
              </w:rPr>
              <w:t xml:space="preserve">has a clearly defined “end of life” date (captured in the Pricing Catalogue) where it has </w:t>
            </w:r>
            <w:r w:rsidR="002417FC">
              <w:rPr>
                <w:rFonts w:cs="Calibri Light"/>
                <w:b/>
                <w:bCs/>
              </w:rPr>
              <w:t>5</w:t>
            </w:r>
            <w:r w:rsidR="00E41ECF">
              <w:rPr>
                <w:rFonts w:cs="Calibri Light"/>
                <w:b/>
                <w:bCs/>
              </w:rPr>
              <w:t xml:space="preserve"> years or less before </w:t>
            </w:r>
            <w:r w:rsidR="002417FC">
              <w:rPr>
                <w:rFonts w:cs="Calibri Light"/>
                <w:b/>
                <w:bCs/>
              </w:rPr>
              <w:t>being discontinued</w:t>
            </w:r>
            <w:bookmarkEnd w:id="32"/>
            <w:r w:rsidR="002417FC">
              <w:rPr>
                <w:rFonts w:cs="Calibri Light"/>
                <w:b/>
                <w:bCs/>
              </w:rPr>
              <w:t xml:space="preserve">.  </w:t>
            </w:r>
          </w:p>
          <w:p w14:paraId="0FC331B5" w14:textId="768F596F" w:rsidR="006C5AB6" w:rsidRPr="002F086A" w:rsidRDefault="2D1AEBC7" w:rsidP="2D1AEBC7">
            <w:pPr>
              <w:rPr>
                <w:rFonts w:cs="Calibri Light"/>
              </w:rPr>
            </w:pPr>
            <w:r w:rsidRPr="2D1AEBC7">
              <w:rPr>
                <w:rFonts w:cs="Calibri Light"/>
              </w:rPr>
              <w:t xml:space="preserve">Describe how support will be provided for any equipment purchased under the term of this Framework Agreement, that may be, by the end of the term, coming out of formal support. </w:t>
            </w:r>
          </w:p>
          <w:p w14:paraId="4E569BA9" w14:textId="77777777" w:rsidR="006C5AB6" w:rsidRPr="002F086A" w:rsidRDefault="006C5AB6" w:rsidP="00A607B2">
            <w:pPr>
              <w:rPr>
                <w:rFonts w:cs="Calibri Light"/>
              </w:rPr>
            </w:pPr>
            <w:r w:rsidRPr="002F086A">
              <w:rPr>
                <w:rFonts w:cs="Calibri Light"/>
              </w:rPr>
              <w:t>Responses should include</w:t>
            </w:r>
            <w:r>
              <w:rPr>
                <w:rFonts w:cs="Calibri Light"/>
              </w:rPr>
              <w:t xml:space="preserve"> (but not be limited to) the following aspects;</w:t>
            </w:r>
          </w:p>
          <w:p w14:paraId="29EE90E1" w14:textId="485D0676" w:rsidR="002417FC" w:rsidRDefault="002417FC" w:rsidP="00A50D84">
            <w:pPr>
              <w:pStyle w:val="ListParagraph"/>
              <w:numPr>
                <w:ilvl w:val="0"/>
                <w:numId w:val="44"/>
              </w:numPr>
              <w:rPr>
                <w:rFonts w:cs="Calibri Light"/>
              </w:rPr>
            </w:pPr>
            <w:r>
              <w:rPr>
                <w:rFonts w:cs="Calibri Light"/>
              </w:rPr>
              <w:t>provide a</w:t>
            </w:r>
            <w:r w:rsidRPr="002417FC">
              <w:rPr>
                <w:rFonts w:cs="Calibri Light"/>
              </w:rPr>
              <w:t xml:space="preserve"> clear statement on how the bidder will provide support for end of life equipment</w:t>
            </w:r>
            <w:r>
              <w:rPr>
                <w:rFonts w:cs="Calibri Light"/>
              </w:rPr>
              <w:t>;</w:t>
            </w:r>
          </w:p>
          <w:p w14:paraId="6B9E70FE" w14:textId="013A1C64" w:rsidR="006C5AB6" w:rsidRDefault="002417FC" w:rsidP="00A50D84">
            <w:pPr>
              <w:pStyle w:val="ListParagraph"/>
              <w:numPr>
                <w:ilvl w:val="0"/>
                <w:numId w:val="44"/>
              </w:numPr>
              <w:rPr>
                <w:rFonts w:cs="Calibri Light"/>
              </w:rPr>
            </w:pPr>
            <w:r>
              <w:rPr>
                <w:rFonts w:cs="Calibri Light"/>
              </w:rPr>
              <w:t>a description of h</w:t>
            </w:r>
            <w:r w:rsidR="006C5AB6" w:rsidRPr="0086083F">
              <w:rPr>
                <w:rFonts w:cs="Calibri Light"/>
              </w:rPr>
              <w:t>ow the bidder will mitigate or reduce any need to replace end-of-life equipment</w:t>
            </w:r>
            <w:r>
              <w:rPr>
                <w:rFonts w:cs="Calibri Light"/>
              </w:rPr>
              <w:t>;</w:t>
            </w:r>
          </w:p>
          <w:p w14:paraId="3861AEDE" w14:textId="53BC45C6" w:rsidR="006C5AB6" w:rsidRDefault="002417FC" w:rsidP="00A50D84">
            <w:pPr>
              <w:pStyle w:val="ListParagraph"/>
              <w:numPr>
                <w:ilvl w:val="0"/>
                <w:numId w:val="44"/>
              </w:numPr>
              <w:rPr>
                <w:rFonts w:cs="Calibri Light"/>
              </w:rPr>
            </w:pPr>
            <w:r>
              <w:rPr>
                <w:rFonts w:cs="Calibri Light"/>
              </w:rPr>
              <w:t>p</w:t>
            </w:r>
            <w:r w:rsidR="49D2D418" w:rsidRPr="49D2D418">
              <w:rPr>
                <w:rFonts w:cs="Calibri Light"/>
              </w:rPr>
              <w:t>rovide real examples of where your organization has done this previously that are relevant</w:t>
            </w:r>
            <w:r>
              <w:rPr>
                <w:rFonts w:cs="Calibri Light"/>
              </w:rPr>
              <w:t>;</w:t>
            </w:r>
          </w:p>
          <w:p w14:paraId="167E5863" w14:textId="3B164605" w:rsidR="006C5AB6" w:rsidRPr="00A2067F" w:rsidRDefault="006C5AB6" w:rsidP="00A607B2">
            <w:pPr>
              <w:rPr>
                <w:rFonts w:cs="Calibri Light"/>
                <w:i/>
              </w:rPr>
            </w:pPr>
            <w:r w:rsidRPr="00A2067F">
              <w:rPr>
                <w:rFonts w:cs="Calibri Light"/>
                <w:i/>
              </w:rPr>
              <w:t xml:space="preserve">Please enter your response in the box below or in a separate Appendix using the template provided </w:t>
            </w:r>
            <w:r w:rsidRPr="00A00FD8">
              <w:rPr>
                <w:rFonts w:cs="Calibri Light"/>
                <w:i/>
              </w:rPr>
              <w:t>at Annex A</w:t>
            </w:r>
            <w:r w:rsidRPr="00A2067F">
              <w:rPr>
                <w:rFonts w:cs="Calibri Light"/>
                <w:i/>
              </w:rPr>
              <w:t xml:space="preserve"> [Max 4 sides of A4].</w:t>
            </w:r>
          </w:p>
        </w:tc>
      </w:tr>
      <w:tr w:rsidR="006C5AB6" w:rsidRPr="002F086A" w14:paraId="232DD496" w14:textId="77777777" w:rsidTr="2D1AEBC7">
        <w:sdt>
          <w:sdtPr>
            <w:rPr>
              <w:rFonts w:cs="Calibri Light"/>
            </w:rPr>
            <w:id w:val="-1167331608"/>
            <w:placeholder>
              <w:docPart w:val="111BFF8CDF274E45A40B7300DEE67455"/>
            </w:placeholder>
            <w:showingPlcHdr/>
          </w:sdtPr>
          <w:sdtContent>
            <w:tc>
              <w:tcPr>
                <w:tcW w:w="9072" w:type="dxa"/>
              </w:tcPr>
              <w:p w14:paraId="23F5AE56" w14:textId="1F129834" w:rsidR="006C5AB6" w:rsidRPr="002F086A" w:rsidRDefault="006C5AB6" w:rsidP="00A607B2">
                <w:pPr>
                  <w:rPr>
                    <w:rFonts w:cs="Calibri Light"/>
                  </w:rPr>
                </w:pPr>
                <w:r w:rsidRPr="002F086A">
                  <w:rPr>
                    <w:rFonts w:cs="Calibri Light"/>
                  </w:rPr>
                  <w:t>Click here to enter text.</w:t>
                </w:r>
              </w:p>
            </w:tc>
          </w:sdtContent>
        </w:sdt>
      </w:tr>
    </w:tbl>
    <w:p w14:paraId="31124D77" w14:textId="38D2129B" w:rsidR="00E02395" w:rsidRDefault="00E02395">
      <w:pPr>
        <w:snapToGrid/>
        <w:spacing w:line="240" w:lineRule="auto"/>
        <w:jc w:val="left"/>
      </w:pPr>
      <w:r>
        <w:br w:type="page"/>
      </w:r>
    </w:p>
    <w:p w14:paraId="74AFFCB1" w14:textId="402BE1F3" w:rsidR="00A3593A" w:rsidRDefault="00F96F99" w:rsidP="00A2075E">
      <w:pPr>
        <w:pStyle w:val="Heading1"/>
        <w:spacing w:before="600"/>
      </w:pPr>
      <w:bookmarkStart w:id="33" w:name="_Toc174445207"/>
      <w:r>
        <w:lastRenderedPageBreak/>
        <w:t>Pricing the</w:t>
      </w:r>
      <w:r w:rsidR="00105EE2">
        <w:t xml:space="preserve"> T/F </w:t>
      </w:r>
      <w:r w:rsidR="008377F3">
        <w:t>FRD design</w:t>
      </w:r>
      <w:bookmarkEnd w:id="33"/>
    </w:p>
    <w:p w14:paraId="6E7CB058" w14:textId="1910C84A" w:rsidR="003A6E44"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w:t>
      </w:r>
      <w:r w:rsidR="00105EE2">
        <w:rPr>
          <w:rFonts w:ascii="Calibri Light" w:hAnsi="Calibri Light" w:cs="Calibri Light"/>
        </w:rPr>
        <w:t xml:space="preserve"> to build, commission and support the T/F network.</w:t>
      </w:r>
    </w:p>
    <w:p w14:paraId="06B814AA" w14:textId="749F5B34" w:rsidR="00E34BD2"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The Full Reference Design (FRD) describes </w:t>
      </w:r>
      <w:r w:rsidR="00105EE2">
        <w:rPr>
          <w:rFonts w:ascii="Calibri Light" w:hAnsi="Calibri Light" w:cs="Calibri Light"/>
        </w:rPr>
        <w:t>the fibre topology and expected ILA locations.</w:t>
      </w:r>
    </w:p>
    <w:p w14:paraId="4138012E" w14:textId="52F824DC" w:rsidR="00234B70" w:rsidRPr="00234B70" w:rsidRDefault="00234B70" w:rsidP="008B30C6">
      <w:pPr>
        <w:pStyle w:val="BodyText"/>
        <w:numPr>
          <w:ilvl w:val="0"/>
          <w:numId w:val="105"/>
        </w:numPr>
        <w:spacing w:after="160"/>
        <w:ind w:hanging="720"/>
        <w:rPr>
          <w:rFonts w:ascii="Calibri Light" w:hAnsi="Calibri Light" w:cs="Calibri Light"/>
        </w:rPr>
      </w:pPr>
      <w:r w:rsidRPr="00234B70">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1C9222BF" w14:textId="77777777" w:rsidR="00234B70" w:rsidRDefault="00234B70" w:rsidP="00234B70">
      <w:pPr>
        <w:pStyle w:val="BodyText"/>
        <w:spacing w:after="160"/>
        <w:rPr>
          <w:rFonts w:ascii="Calibri Light" w:hAnsi="Calibri Light" w:cs="Calibri Light"/>
        </w:rPr>
      </w:pPr>
    </w:p>
    <w:p w14:paraId="2D4BB57B" w14:textId="22069817" w:rsidR="00234B70" w:rsidRDefault="00741F6E" w:rsidP="00234B70">
      <w:pPr>
        <w:pStyle w:val="BodyText"/>
        <w:spacing w:after="160"/>
      </w:pPr>
      <w:r w:rsidRPr="00741F6E">
        <w:rPr>
          <w:noProof/>
        </w:rPr>
        <w:drawing>
          <wp:inline distT="0" distB="0" distL="0" distR="0" wp14:anchorId="72057714" wp14:editId="0AECA2F3">
            <wp:extent cx="5731510" cy="3783330"/>
            <wp:effectExtent l="0" t="0" r="2540" b="7620"/>
            <wp:docPr id="1455970759"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970759" name="Picture 1" descr="A map of a world&#10;&#10;Description automatically generated"/>
                    <pic:cNvPicPr/>
                  </pic:nvPicPr>
                  <pic:blipFill>
                    <a:blip r:embed="rId22"/>
                    <a:stretch>
                      <a:fillRect/>
                    </a:stretch>
                  </pic:blipFill>
                  <pic:spPr>
                    <a:xfrm>
                      <a:off x="0" y="0"/>
                      <a:ext cx="5731510" cy="3783330"/>
                    </a:xfrm>
                    <a:prstGeom prst="rect">
                      <a:avLst/>
                    </a:prstGeom>
                  </pic:spPr>
                </pic:pic>
              </a:graphicData>
            </a:graphic>
          </wp:inline>
        </w:drawing>
      </w:r>
    </w:p>
    <w:p w14:paraId="5398C6CB" w14:textId="0DB9BA31" w:rsidR="00741F6E" w:rsidRDefault="002C08B5" w:rsidP="00234B70">
      <w:pPr>
        <w:pStyle w:val="BodyText"/>
        <w:spacing w:after="160"/>
      </w:pPr>
      <w:r>
        <w:rPr>
          <w:noProof/>
        </w:rPr>
        <w:object w:dxaOrig="1533" w:dyaOrig="991" w14:anchorId="2928A42C">
          <v:shape id="_x0000_i1026" type="#_x0000_t75" alt="" style="width:76.3pt;height:49.45pt;mso-width-percent:0;mso-height-percent:0;mso-width-percent:0;mso-height-percent:0" o:ole="">
            <v:imagedata r:id="rId23" o:title=""/>
          </v:shape>
          <o:OLEObject Type="Embed" ProgID="Excel.Sheet.12" ShapeID="_x0000_i1026" DrawAspect="Icon" ObjectID="_1785058142" r:id="rId24"/>
        </w:object>
      </w:r>
    </w:p>
    <w:p w14:paraId="0F48DB80" w14:textId="77777777" w:rsidR="00741F6E" w:rsidRDefault="00741F6E" w:rsidP="00234B70">
      <w:pPr>
        <w:pStyle w:val="BodyText"/>
        <w:spacing w:after="160"/>
        <w:rPr>
          <w:rFonts w:ascii="Calibri Light" w:hAnsi="Calibri Light" w:cs="Calibri Light"/>
        </w:rPr>
      </w:pPr>
    </w:p>
    <w:p w14:paraId="0CD9F2CC" w14:textId="207AD380" w:rsidR="00BB370B" w:rsidRDefault="2D1AEBC7" w:rsidP="008B30C6">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sidR="00200483">
        <w:rPr>
          <w:rFonts w:ascii="Calibri Light" w:hAnsi="Calibri Light" w:cs="Calibri Light"/>
        </w:rPr>
        <w:t>, with the FRD giving an impression of scope and reach</w:t>
      </w:r>
      <w:r w:rsidRPr="2D1AEBC7">
        <w:rPr>
          <w:rFonts w:ascii="Calibri Light" w:hAnsi="Calibri Light" w:cs="Calibri Light"/>
        </w:rPr>
        <w:t>.</w:t>
      </w:r>
    </w:p>
    <w:p w14:paraId="3762DE40" w14:textId="77777777" w:rsidR="00234B70" w:rsidRPr="008E4C5D" w:rsidRDefault="00234B70" w:rsidP="008B30C6">
      <w:pPr>
        <w:pStyle w:val="BodyText"/>
        <w:numPr>
          <w:ilvl w:val="0"/>
          <w:numId w:val="105"/>
        </w:numPr>
        <w:spacing w:after="160"/>
        <w:ind w:hanging="720"/>
        <w:rPr>
          <w:rFonts w:ascii="Calibri Light" w:hAnsi="Calibri Light" w:cs="Calibri Light"/>
        </w:rPr>
      </w:pPr>
      <w:bookmarkStart w:id="34" w:name="_Toc1118457"/>
      <w:r w:rsidRPr="2D1AEBC7">
        <w:rPr>
          <w:rFonts w:ascii="Calibri Light" w:hAnsi="Calibri Light" w:cs="Calibri Light"/>
        </w:rPr>
        <w:t xml:space="preserve">GÉANT expects to provide the successful Bidder with as-built fibre test measurements once these have been handed over to </w:t>
      </w:r>
      <w:r>
        <w:rPr>
          <w:rFonts w:ascii="Calibri Light" w:hAnsi="Calibri Light" w:cs="Calibri Light"/>
        </w:rPr>
        <w:t>GÉANT</w:t>
      </w:r>
      <w:r w:rsidRPr="2D1AEBC7">
        <w:rPr>
          <w:rFonts w:ascii="Calibri Light" w:hAnsi="Calibri Light" w:cs="Calibri Light"/>
        </w:rPr>
        <w:t>.</w:t>
      </w:r>
    </w:p>
    <w:p w14:paraId="66F51404" w14:textId="77777777" w:rsidR="00234B70" w:rsidRPr="007B048F" w:rsidRDefault="00234B70" w:rsidP="008B30C6">
      <w:pPr>
        <w:pStyle w:val="BodyText"/>
        <w:numPr>
          <w:ilvl w:val="0"/>
          <w:numId w:val="105"/>
        </w:numPr>
        <w:spacing w:after="160"/>
        <w:ind w:hanging="720"/>
      </w:pPr>
      <w:r w:rsidRPr="2D1AEBC7">
        <w:rPr>
          <w:rFonts w:ascii="Calibri Light" w:eastAsia="Calibri Light" w:hAnsi="Calibri Light" w:cs="Calibri Light"/>
        </w:rPr>
        <w:lastRenderedPageBreak/>
        <w:t>We will not be procuring all the dark fibre for the whole network in one go.  We plan to procure dark fibre in stages based on a regional roll-out plan.  The procurement will be staged in such a way to ensure dark fibre availability is coordinated with the network roll out.</w:t>
      </w:r>
    </w:p>
    <w:bookmarkEnd w:id="34"/>
    <w:p w14:paraId="2231B36B" w14:textId="77777777" w:rsidR="00234B70" w:rsidRPr="00620867" w:rsidRDefault="00234B70" w:rsidP="008B30C6">
      <w:pPr>
        <w:pStyle w:val="BodyText"/>
        <w:numPr>
          <w:ilvl w:val="0"/>
          <w:numId w:val="105"/>
        </w:numPr>
        <w:spacing w:after="160"/>
        <w:ind w:hanging="720"/>
        <w:rPr>
          <w:rFonts w:ascii="Calibri Light" w:hAnsi="Calibri Light" w:cs="Calibri Light"/>
        </w:rPr>
      </w:pPr>
      <w:r>
        <w:rPr>
          <w:rFonts w:ascii="Calibri Light" w:hAnsi="Calibri Light" w:cs="Calibri Light"/>
        </w:rPr>
        <w:t>purchasing and implementing the FRD (the BoM) will scored in accordance with paragraphs 19-21 in Section 2.  All other aspects in Q62 are to support the completeness of Bidders’ pricing submissions in respect of the FRD Pricing Matrix in the Annex below.</w:t>
      </w:r>
    </w:p>
    <w:p w14:paraId="61647542" w14:textId="04944ABD" w:rsidR="00234B70" w:rsidRDefault="00234B70" w:rsidP="008B30C6">
      <w:pPr>
        <w:pStyle w:val="BodyText"/>
        <w:numPr>
          <w:ilvl w:val="0"/>
          <w:numId w:val="105"/>
        </w:numPr>
        <w:spacing w:after="160"/>
        <w:ind w:hanging="720"/>
        <w:rPr>
          <w:rFonts w:ascii="Calibri Light" w:hAnsi="Calibri Light" w:cs="Calibri Light"/>
        </w:rPr>
      </w:pPr>
      <w:r w:rsidRPr="00620867">
        <w:rPr>
          <w:rFonts w:ascii="Calibri Light" w:hAnsi="Calibri Light" w:cs="Calibri Light"/>
        </w:rPr>
        <w:t xml:space="preserve">Bidders should assume an implementation period that will span at </w:t>
      </w:r>
      <w:r>
        <w:rPr>
          <w:rFonts w:ascii="Calibri Light" w:hAnsi="Calibri Light" w:cs="Calibri Light"/>
        </w:rPr>
        <w:t>around</w:t>
      </w:r>
      <w:r w:rsidRPr="00620867">
        <w:rPr>
          <w:rFonts w:ascii="Calibri Light" w:hAnsi="Calibri Light" w:cs="Calibri Light"/>
        </w:rPr>
        <w:t xml:space="preserve"> </w:t>
      </w:r>
      <w:r>
        <w:rPr>
          <w:rFonts w:ascii="Calibri Light" w:hAnsi="Calibri Light" w:cs="Calibri Light"/>
        </w:rPr>
        <w:t>24</w:t>
      </w:r>
      <w:r w:rsidRPr="00620867">
        <w:rPr>
          <w:rFonts w:ascii="Calibri Light" w:hAnsi="Calibri Light" w:cs="Calibri Light"/>
        </w:rPr>
        <w:t xml:space="preserve"> months and is dependent upon the acquisition of new dark fibre links</w:t>
      </w:r>
      <w:r>
        <w:rPr>
          <w:rFonts w:ascii="Calibri Light" w:hAnsi="Calibri Light" w:cs="Calibri Light"/>
        </w:rPr>
        <w:t>, which are the subject of a separate tender exercise.</w:t>
      </w:r>
      <w:r w:rsidRPr="00620867">
        <w:rPr>
          <w:rFonts w:ascii="Calibri Light" w:hAnsi="Calibri Light" w:cs="Calibri Light"/>
        </w:rPr>
        <w:t xml:space="preserve"> </w:t>
      </w:r>
    </w:p>
    <w:p w14:paraId="307845B1" w14:textId="77777777" w:rsidR="00105EE2" w:rsidRPr="00105EE2" w:rsidRDefault="4FAEA09B" w:rsidP="008B30C6">
      <w:pPr>
        <w:pStyle w:val="BodyText"/>
        <w:numPr>
          <w:ilvl w:val="0"/>
          <w:numId w:val="105"/>
        </w:numPr>
        <w:spacing w:after="0"/>
        <w:ind w:left="709" w:hanging="709"/>
        <w:jc w:val="left"/>
        <w:rPr>
          <w:lang w:val="en-US" w:eastAsia="en-US"/>
        </w:rPr>
      </w:pPr>
      <w:r w:rsidRPr="00105EE2">
        <w:rPr>
          <w:rFonts w:ascii="Calibri Light" w:hAnsi="Calibri Light" w:cs="Calibri Light"/>
        </w:rPr>
        <w:t>The Bidders must provide a costed solution that meets the FRD and the mandatory requirements in table 5.1.  Your response should include:</w:t>
      </w:r>
      <w:r w:rsidR="00105EE2" w:rsidRPr="00105EE2">
        <w:rPr>
          <w:rFonts w:ascii="Calibri Light" w:hAnsi="Calibri Light" w:cs="Calibri Light"/>
        </w:rPr>
        <w:t xml:space="preserve"> </w:t>
      </w:r>
    </w:p>
    <w:p w14:paraId="1CEE0B42" w14:textId="559E4579" w:rsidR="00105EE2" w:rsidRPr="00105EE2" w:rsidRDefault="00105EE2" w:rsidP="008B30C6">
      <w:pPr>
        <w:pStyle w:val="BodyText"/>
        <w:numPr>
          <w:ilvl w:val="1"/>
          <w:numId w:val="105"/>
        </w:numPr>
        <w:spacing w:after="0"/>
        <w:jc w:val="left"/>
        <w:rPr>
          <w:lang w:val="en-US" w:eastAsia="en-US"/>
        </w:rPr>
      </w:pPr>
      <w:r>
        <w:rPr>
          <w:lang w:val="en-US" w:eastAsia="en-US"/>
        </w:rPr>
        <w:t xml:space="preserve">A statement of compliance for </w:t>
      </w:r>
      <w:r w:rsidR="008377F3">
        <w:rPr>
          <w:lang w:val="en-US" w:eastAsia="en-US"/>
        </w:rPr>
        <w:t>the mandatory requirements listed in table below.</w:t>
      </w:r>
    </w:p>
    <w:p w14:paraId="5D69DBCF" w14:textId="420D8D2F" w:rsidR="00105EE2" w:rsidRPr="00105EE2" w:rsidRDefault="00105EE2" w:rsidP="008B30C6">
      <w:pPr>
        <w:pStyle w:val="BodyText"/>
        <w:numPr>
          <w:ilvl w:val="1"/>
          <w:numId w:val="105"/>
        </w:numPr>
        <w:spacing w:after="0"/>
        <w:jc w:val="left"/>
        <w:rPr>
          <w:lang w:val="en-US" w:eastAsia="en-US"/>
        </w:rPr>
      </w:pPr>
      <w:r>
        <w:rPr>
          <w:rFonts w:ascii="Calibri Light" w:hAnsi="Calibri Light" w:cs="Calibri Light"/>
        </w:rPr>
        <w:t>A documented detailing the full design</w:t>
      </w:r>
    </w:p>
    <w:p w14:paraId="61B3CC1C" w14:textId="6746A3CB" w:rsidR="00105EE2" w:rsidRPr="00105EE2" w:rsidRDefault="00105EE2" w:rsidP="008B30C6">
      <w:pPr>
        <w:pStyle w:val="BodyText"/>
        <w:numPr>
          <w:ilvl w:val="1"/>
          <w:numId w:val="105"/>
        </w:numPr>
        <w:spacing w:after="0"/>
        <w:jc w:val="left"/>
        <w:rPr>
          <w:lang w:val="en-US" w:eastAsia="en-US"/>
        </w:rPr>
      </w:pPr>
      <w:r w:rsidRPr="00105EE2">
        <w:rPr>
          <w:rFonts w:ascii="Calibri Light" w:hAnsi="Calibri Light" w:cs="Calibri Light"/>
        </w:rPr>
        <w:t>completion of the GÉANT Pricing Matrix - this is the itemized pricing within the Bill of Materials (BoM) that must be capable of being referenced back to the Bidders Pricing Catalogue</w:t>
      </w:r>
      <w:r>
        <w:rPr>
          <w:rFonts w:ascii="Calibri Light" w:hAnsi="Calibri Light" w:cs="Calibri Light"/>
        </w:rPr>
        <w:br/>
      </w:r>
    </w:p>
    <w:p w14:paraId="3BAF4B51" w14:textId="57BF12CA" w:rsidR="00E34BD2" w:rsidRPr="00636267" w:rsidRDefault="7B175537" w:rsidP="008B30C6">
      <w:pPr>
        <w:pStyle w:val="BodyText"/>
        <w:numPr>
          <w:ilvl w:val="0"/>
          <w:numId w:val="105"/>
        </w:numPr>
        <w:spacing w:after="160"/>
        <w:ind w:hanging="720"/>
      </w:pPr>
      <w:r w:rsidRPr="7B175537">
        <w:rPr>
          <w:rFonts w:ascii="Calibri Light" w:hAnsi="Calibri Light" w:cs="Calibri Light"/>
        </w:rPr>
        <w:t xml:space="preserve">To evaluate the proposals GÉANT will score solutions based on the quality of the technical capabilities of your solution and the cost </w:t>
      </w:r>
      <w:r w:rsidR="00D23208">
        <w:rPr>
          <w:rFonts w:ascii="Calibri Light" w:hAnsi="Calibri Light" w:cs="Calibri Light"/>
        </w:rPr>
        <w:t xml:space="preserve">of </w:t>
      </w:r>
      <w:r w:rsidRPr="7B175537">
        <w:rPr>
          <w:rFonts w:ascii="Calibri Light" w:hAnsi="Calibri Light" w:cs="Calibri Light"/>
        </w:rPr>
        <w:t>your solution.</w:t>
      </w:r>
    </w:p>
    <w:p w14:paraId="5F6ED166" w14:textId="77777777" w:rsidR="00821D88" w:rsidRPr="00320C43" w:rsidRDefault="00821D88" w:rsidP="00821D88">
      <w:pPr>
        <w:pStyle w:val="BodyText"/>
        <w:numPr>
          <w:ilvl w:val="0"/>
          <w:numId w:val="105"/>
        </w:numPr>
        <w:spacing w:after="160"/>
        <w:ind w:hanging="720"/>
      </w:pPr>
      <w:r>
        <w:rPr>
          <w:rFonts w:ascii="Calibri Light" w:hAnsi="Calibri Light" w:cs="Calibri Light"/>
        </w:rPr>
        <w:t>Checklist of items required in the pricing</w:t>
      </w:r>
    </w:p>
    <w:tbl>
      <w:tblPr>
        <w:tblW w:w="8222" w:type="dxa"/>
        <w:tblInd w:w="70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71"/>
        <w:gridCol w:w="851"/>
      </w:tblGrid>
      <w:tr w:rsidR="00F2573B" w:rsidRPr="00B96C3B" w14:paraId="0ABEE2F7" w14:textId="77777777" w:rsidTr="00F2573B">
        <w:trPr>
          <w:trHeight w:val="540"/>
          <w:tblHeader/>
        </w:trPr>
        <w:tc>
          <w:tcPr>
            <w:tcW w:w="7371"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532F22E8"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Parameter</w:t>
            </w:r>
            <w:r w:rsidRPr="00B96C3B">
              <w:rPr>
                <w:rFonts w:ascii="Calibri Light" w:eastAsia="Times New Roman" w:hAnsi="Calibri Light" w:cs="Calibri Light"/>
                <w:sz w:val="16"/>
                <w:szCs w:val="16"/>
                <w:lang w:val="en-GB" w:eastAsia="en-GB"/>
              </w:rPr>
              <w:t> </w:t>
            </w:r>
          </w:p>
        </w:tc>
        <w:tc>
          <w:tcPr>
            <w:tcW w:w="851"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525B1198"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Compliance (YES / NO)</w:t>
            </w:r>
            <w:r w:rsidRPr="00B96C3B">
              <w:rPr>
                <w:rFonts w:ascii="Calibri Light" w:eastAsia="Times New Roman" w:hAnsi="Calibri Light" w:cs="Calibri Light"/>
                <w:sz w:val="16"/>
                <w:szCs w:val="16"/>
                <w:lang w:val="en-GB" w:eastAsia="en-GB"/>
              </w:rPr>
              <w:t> </w:t>
            </w:r>
          </w:p>
        </w:tc>
      </w:tr>
      <w:tr w:rsidR="00F2573B" w:rsidRPr="00B96C3B" w14:paraId="15AD49E6"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B3D125" w14:textId="77777777" w:rsidR="00F2573B" w:rsidRPr="00B96C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 xml:space="preserve">The Bidder’s solution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a price for constructing the GÉANT network as described in the FRD. This must include network surveys, delivery, logistics, project management, waste disposal, installation, testing and commissioning to the locations as listed in the </w:t>
            </w:r>
            <w:r>
              <w:rPr>
                <w:rFonts w:ascii="Calibri Light" w:eastAsia="Times New Roman" w:hAnsi="Calibri Light" w:cs="Calibri Light"/>
                <w:sz w:val="16"/>
                <w:szCs w:val="16"/>
                <w:lang w:eastAsia="en-GB"/>
              </w:rPr>
              <w:t>Full Reference Design (FRD).  The pricing must be fully documented.</w:t>
            </w:r>
          </w:p>
        </w:tc>
        <w:sdt>
          <w:sdtPr>
            <w:rPr>
              <w:rFonts w:ascii="Calibri Light" w:eastAsia="Times New Roman" w:hAnsi="Calibri Light"/>
              <w:sz w:val="16"/>
              <w:szCs w:val="16"/>
              <w:lang w:eastAsia="en-GB"/>
            </w:rPr>
            <w:alias w:val="Compliance "/>
            <w:tag w:val="Compliance "/>
            <w:id w:val="822859082"/>
            <w:placeholder>
              <w:docPart w:val="F1078D199FC6497BB0AA699FB3E06878"/>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3F6B6277"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2F5C7574"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49C2CD"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eastAsia="en-GB"/>
              </w:rPr>
            </w:pPr>
            <w:r w:rsidRPr="008B30C6">
              <w:rPr>
                <w:rFonts w:ascii="Calibri Light" w:eastAsia="Times New Roman" w:hAnsi="Calibri Light" w:cs="Calibri Light"/>
                <w:sz w:val="16"/>
                <w:szCs w:val="16"/>
                <w:lang w:eastAsia="en-GB"/>
              </w:rPr>
              <w:t xml:space="preserve">The Bidders </w:t>
            </w:r>
            <w:r w:rsidRPr="00821D88">
              <w:rPr>
                <w:rFonts w:ascii="Calibri Light" w:eastAsia="Times New Roman" w:hAnsi="Calibri Light" w:cs="Calibri Light"/>
                <w:b/>
                <w:bCs/>
                <w:sz w:val="16"/>
                <w:szCs w:val="16"/>
                <w:lang w:eastAsia="en-GB"/>
              </w:rPr>
              <w:t>must</w:t>
            </w:r>
            <w:r w:rsidRPr="008B30C6">
              <w:rPr>
                <w:rFonts w:ascii="Calibri Light" w:eastAsia="Times New Roman" w:hAnsi="Calibri Light" w:cs="Calibri Light"/>
                <w:sz w:val="16"/>
                <w:szCs w:val="16"/>
                <w:lang w:eastAsia="en-GB"/>
              </w:rPr>
              <w:t xml:space="preserve"> </w:t>
            </w:r>
            <w:r>
              <w:rPr>
                <w:rFonts w:ascii="Calibri Light" w:eastAsia="Times New Roman" w:hAnsi="Calibri Light" w:cs="Calibri Light"/>
                <w:sz w:val="16"/>
                <w:szCs w:val="16"/>
                <w:lang w:eastAsia="en-GB"/>
              </w:rPr>
              <w:t>complete</w:t>
            </w:r>
            <w:r w:rsidRPr="008B30C6">
              <w:rPr>
                <w:rFonts w:ascii="Calibri Light" w:eastAsia="Times New Roman" w:hAnsi="Calibri Light" w:cs="Calibri Light"/>
                <w:sz w:val="16"/>
                <w:szCs w:val="16"/>
                <w:lang w:eastAsia="en-GB"/>
              </w:rPr>
              <w:t xml:space="preserve"> the ‘FRD pricing matrix’ excel spreadsheet included in the appendix</w:t>
            </w:r>
          </w:p>
        </w:tc>
        <w:sdt>
          <w:sdtPr>
            <w:rPr>
              <w:rFonts w:ascii="Calibri Light" w:eastAsia="Times New Roman" w:hAnsi="Calibri Light"/>
              <w:sz w:val="16"/>
              <w:szCs w:val="16"/>
              <w:lang w:eastAsia="en-GB"/>
            </w:rPr>
            <w:alias w:val="Compliance "/>
            <w:tag w:val="Compliance "/>
            <w:id w:val="1857234829"/>
            <w:placeholder>
              <w:docPart w:val="0521FBC0F6884EF99F8F2903981ABD46"/>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59C32B2E"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66ECC885"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D5C0CB4"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provide a comprehensive pricing catalogue for all hardware, software, support items that are orderable by GEANT.</w:t>
            </w:r>
          </w:p>
        </w:tc>
        <w:sdt>
          <w:sdtPr>
            <w:rPr>
              <w:rFonts w:ascii="Calibri Light" w:eastAsia="Times New Roman" w:hAnsi="Calibri Light"/>
              <w:sz w:val="16"/>
              <w:szCs w:val="16"/>
              <w:lang w:eastAsia="en-GB"/>
            </w:rPr>
            <w:alias w:val="Compliance "/>
            <w:tag w:val="Compliance "/>
            <w:id w:val="-1122992590"/>
            <w:placeholder>
              <w:docPart w:val="956FAC8E3ADA4E2785972AC7964D7770"/>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3F602809"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6876862D"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F72C4A" w14:textId="77777777" w:rsidR="00F2573B" w:rsidRDefault="00F2573B" w:rsidP="00E01C2B">
            <w:pPr>
              <w:spacing w:line="240" w:lineRule="auto"/>
              <w:ind w:left="145" w:right="57"/>
              <w:jc w:val="left"/>
              <w:rPr>
                <w:rFonts w:ascii="Calibri Light" w:hAnsi="Calibri Light" w:cs="Calibri Light"/>
                <w:sz w:val="16"/>
                <w:szCs w:val="16"/>
              </w:rPr>
            </w:pPr>
            <w:r w:rsidRPr="00B96C3B">
              <w:rPr>
                <w:rFonts w:ascii="Calibri Light" w:eastAsia="Times New Roman" w:hAnsi="Calibri Light" w:cs="Calibri Light"/>
                <w:sz w:val="16"/>
                <w:szCs w:val="16"/>
                <w:lang w:eastAsia="en-GB"/>
              </w:rPr>
              <w:t xml:space="preserve">The Bidder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the price of all </w:t>
            </w:r>
            <w:r>
              <w:rPr>
                <w:rFonts w:ascii="Calibri Light" w:eastAsia="Times New Roman" w:hAnsi="Calibri Light" w:cs="Calibri Light"/>
                <w:sz w:val="16"/>
                <w:szCs w:val="16"/>
                <w:lang w:eastAsia="en-GB"/>
              </w:rPr>
              <w:t>software</w:t>
            </w:r>
            <w:r w:rsidRPr="00B96C3B">
              <w:rPr>
                <w:rFonts w:ascii="Calibri Light" w:eastAsia="Times New Roman" w:hAnsi="Calibri Light" w:cs="Calibri Light"/>
                <w:sz w:val="16"/>
                <w:szCs w:val="16"/>
                <w:lang w:eastAsia="en-GB"/>
              </w:rPr>
              <w:t xml:space="preserve"> licence fees</w:t>
            </w:r>
            <w:r>
              <w:rPr>
                <w:rFonts w:ascii="Calibri Light" w:eastAsia="Times New Roman" w:hAnsi="Calibri Light" w:cs="Calibri Light"/>
                <w:sz w:val="16"/>
                <w:szCs w:val="16"/>
                <w:lang w:eastAsia="en-GB"/>
              </w:rPr>
              <w:t xml:space="preserve"> for any functions used</w:t>
            </w:r>
            <w:r w:rsidRPr="00B96C3B">
              <w:rPr>
                <w:rFonts w:ascii="Calibri Light" w:eastAsia="Times New Roman" w:hAnsi="Calibri Light" w:cs="Calibri Light"/>
                <w:sz w:val="16"/>
                <w:szCs w:val="16"/>
                <w:lang w:eastAsia="en-GB"/>
              </w:rPr>
              <w:t xml:space="preserve"> in their solution</w:t>
            </w:r>
          </w:p>
          <w:p w14:paraId="216AD772" w14:textId="77777777" w:rsidR="00F2573B" w:rsidRPr="002D03BD" w:rsidRDefault="00F2573B" w:rsidP="00E01C2B">
            <w:pPr>
              <w:ind w:left="145" w:firstLine="720"/>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1475183263"/>
            <w:placeholder>
              <w:docPart w:val="0D83B128EE684BD1A70C098C13392B04"/>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1AD7EB9C"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2CB24A73"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0F13F0" w14:textId="77777777" w:rsidR="00F2573B" w:rsidRPr="00B96C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lang w:eastAsia="en-GB"/>
              </w:rPr>
              <w:t xml:space="preserve">The </w:t>
            </w:r>
            <w:r w:rsidRPr="00B96C3B">
              <w:rPr>
                <w:rFonts w:ascii="Calibri Light" w:eastAsia="Times New Roman" w:hAnsi="Calibri Light" w:cs="Calibri Light"/>
                <w:sz w:val="16"/>
                <w:szCs w:val="16"/>
                <w:lang w:eastAsia="en-GB"/>
              </w:rPr>
              <w:t xml:space="preserve">Bidder’s </w:t>
            </w:r>
            <w:r w:rsidRPr="00B96C3B">
              <w:rPr>
                <w:rFonts w:ascii="Calibri Light" w:hAnsi="Calibri Light" w:cs="Calibri Light"/>
                <w:sz w:val="16"/>
                <w:szCs w:val="16"/>
              </w:rPr>
              <w:t xml:space="preserve">solution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include any site surveys </w:t>
            </w:r>
            <w:r>
              <w:rPr>
                <w:rFonts w:ascii="Calibri Light" w:hAnsi="Calibri Light" w:cs="Calibri Light"/>
                <w:sz w:val="16"/>
                <w:szCs w:val="16"/>
              </w:rPr>
              <w:t xml:space="preserve">if these are </w:t>
            </w:r>
            <w:r w:rsidRPr="00B96C3B">
              <w:rPr>
                <w:rFonts w:ascii="Calibri Light" w:hAnsi="Calibri Light" w:cs="Calibri Light"/>
                <w:sz w:val="16"/>
                <w:szCs w:val="16"/>
              </w:rPr>
              <w:t xml:space="preserve">required.  </w:t>
            </w:r>
          </w:p>
        </w:tc>
        <w:sdt>
          <w:sdtPr>
            <w:rPr>
              <w:rFonts w:ascii="Calibri Light" w:eastAsia="Times New Roman" w:hAnsi="Calibri Light"/>
              <w:sz w:val="16"/>
              <w:szCs w:val="16"/>
              <w:lang w:eastAsia="en-GB"/>
            </w:rPr>
            <w:alias w:val="Compliance "/>
            <w:tag w:val="Compliance "/>
            <w:id w:val="817307115"/>
            <w:placeholder>
              <w:docPart w:val="F8A804DB9C6B4095A33C065FD01622C3"/>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607CBED8"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5D89FEFC"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47CE30" w14:textId="77777777" w:rsidR="00F257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 xml:space="preserve">The Bidders proposal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the cost of </w:t>
            </w:r>
            <w:r>
              <w:rPr>
                <w:rFonts w:ascii="Calibri Light" w:eastAsia="Times New Roman" w:hAnsi="Calibri Light" w:cs="Calibri Light"/>
                <w:sz w:val="16"/>
                <w:szCs w:val="16"/>
                <w:lang w:eastAsia="en-GB"/>
              </w:rPr>
              <w:t>next business day on-site support for all sites identified in the Full Reference Design (FRD). This support will be triggered in the case of a hardware or software fault in the amplifiers that requires on-site action to rectify.</w:t>
            </w:r>
          </w:p>
          <w:p w14:paraId="1BBDEBFE" w14:textId="77777777" w:rsidR="00F2573B" w:rsidRPr="002D03BD" w:rsidRDefault="00F2573B" w:rsidP="00E01C2B">
            <w:pPr>
              <w:ind w:left="145" w:firstLine="720"/>
              <w:rPr>
                <w:rFonts w:ascii="Calibri Light" w:eastAsia="Times New Roman" w:hAnsi="Calibri Light" w:cs="Calibri Light"/>
                <w:sz w:val="16"/>
                <w:szCs w:val="16"/>
                <w:lang w:eastAsia="en-GB"/>
              </w:rPr>
            </w:pPr>
          </w:p>
        </w:tc>
        <w:sdt>
          <w:sdtPr>
            <w:rPr>
              <w:rFonts w:ascii="Calibri Light" w:eastAsia="Times New Roman" w:hAnsi="Calibri Light"/>
              <w:sz w:val="16"/>
              <w:szCs w:val="16"/>
              <w:lang w:eastAsia="en-GB"/>
            </w:rPr>
            <w:alias w:val="Compliance "/>
            <w:tag w:val="Compliance "/>
            <w:id w:val="-859972322"/>
            <w:placeholder>
              <w:docPart w:val="0C401FF35D264180AFE9B58164B11440"/>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60133FF8"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06E20E45"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35186E" w14:textId="77777777" w:rsidR="00F2573B" w:rsidRPr="002D03BD" w:rsidRDefault="00F2573B" w:rsidP="00E01C2B">
            <w:pPr>
              <w:ind w:left="145"/>
              <w:jc w:val="left"/>
              <w:rPr>
                <w:rFonts w:ascii="Calibri Light" w:eastAsia="Times New Roman" w:hAnsi="Calibri Light" w:cs="Calibri Light"/>
                <w:sz w:val="16"/>
                <w:szCs w:val="16"/>
                <w:lang w:eastAsia="en-GB"/>
              </w:rPr>
            </w:pPr>
            <w:r w:rsidRPr="00B96C3B">
              <w:rPr>
                <w:rStyle w:val="normaltextrun"/>
                <w:rFonts w:ascii="Calibri Light" w:hAnsi="Calibri Light" w:cs="Calibri Light"/>
                <w:sz w:val="16"/>
                <w:szCs w:val="16"/>
              </w:rPr>
              <w:t xml:space="preserve">The proposed solution </w:t>
            </w:r>
            <w:r w:rsidRPr="00821D88">
              <w:rPr>
                <w:rStyle w:val="normaltextrun"/>
                <w:rFonts w:ascii="Calibri Light" w:hAnsi="Calibri Light" w:cs="Calibri Light"/>
                <w:b/>
                <w:bCs/>
                <w:sz w:val="16"/>
                <w:szCs w:val="16"/>
              </w:rPr>
              <w:t>must</w:t>
            </w:r>
            <w:r w:rsidRPr="00B96C3B">
              <w:rPr>
                <w:rStyle w:val="normaltextrun"/>
                <w:rFonts w:ascii="Calibri Light" w:hAnsi="Calibri Light" w:cs="Calibri Light"/>
                <w:sz w:val="16"/>
                <w:szCs w:val="16"/>
              </w:rPr>
              <w:t xml:space="preserve"> include the price of preparing documents for: site-survey check list, pre-install check list, site acceptance and handover documents.</w:t>
            </w:r>
          </w:p>
        </w:tc>
        <w:sdt>
          <w:sdtPr>
            <w:rPr>
              <w:rFonts w:ascii="Calibri Light" w:eastAsia="Times New Roman" w:hAnsi="Calibri Light"/>
              <w:sz w:val="16"/>
              <w:szCs w:val="16"/>
              <w:lang w:eastAsia="en-GB"/>
            </w:rPr>
            <w:alias w:val="Compliance "/>
            <w:tag w:val="Compliance "/>
            <w:id w:val="639150290"/>
            <w:placeholder>
              <w:docPart w:val="C56BBAB401224C0B92A08562C890C68F"/>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13F7075C"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14:paraId="6331CDD6"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1CB72B"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create a fully itemized and priced system design which meets all the requirements set out in the FRD. </w:t>
            </w:r>
          </w:p>
        </w:tc>
        <w:sdt>
          <w:sdtPr>
            <w:rPr>
              <w:rFonts w:ascii="Calibri Light" w:eastAsia="Times New Roman" w:hAnsi="Calibri Light"/>
              <w:sz w:val="16"/>
              <w:szCs w:val="16"/>
              <w:lang w:eastAsia="en-GB"/>
            </w:rPr>
            <w:alias w:val="Compliance "/>
            <w:tag w:val="Compliance "/>
            <w:id w:val="-836000586"/>
            <w:placeholder>
              <w:docPart w:val="3ABBAFB41B68428FBBCF9AA165809C7B"/>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hideMark/>
              </w:tcPr>
              <w:p w14:paraId="71ABB453"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sidRPr="00C94BE2">
                  <w:rPr>
                    <w:rStyle w:val="PlaceholderText"/>
                    <w:sz w:val="16"/>
                    <w:szCs w:val="16"/>
                  </w:rPr>
                  <w:t>Choose an item.</w:t>
                </w:r>
              </w:p>
            </w:tc>
          </w:sdtContent>
        </w:sdt>
      </w:tr>
      <w:tr w:rsidR="00F2573B" w14:paraId="28AA18E4"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EB27AD6"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Bidder’s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 priced design for a DCN network that allows the ILAs to be managed without the need for separate out-of-band management channels.</w:t>
            </w:r>
          </w:p>
        </w:tc>
        <w:sdt>
          <w:sdtPr>
            <w:rPr>
              <w:rFonts w:ascii="Calibri Light" w:eastAsia="Times New Roman" w:hAnsi="Calibri Light"/>
              <w:sz w:val="16"/>
              <w:szCs w:val="16"/>
              <w:lang w:eastAsia="en-GB"/>
            </w:rPr>
            <w:alias w:val="Compliance "/>
            <w:tag w:val="Compliance "/>
            <w:id w:val="-12303080"/>
            <w:placeholder>
              <w:docPart w:val="C167476C83844F73958C021FBC92A61B"/>
            </w:placeholder>
            <w:showingPlcHdr/>
            <w:dropDownList>
              <w:listItem w:value="Choose an item."/>
              <w:listItem w:displayText="YES " w:value="YES "/>
              <w:listItem w:displayText="NO" w:value="NO"/>
            </w:dropDownList>
          </w:sdtPr>
          <w:sdtContent>
            <w:tc>
              <w:tcPr>
                <w:tcW w:w="851" w:type="dxa"/>
                <w:tcBorders>
                  <w:top w:val="single" w:sz="4" w:space="0" w:color="auto"/>
                  <w:left w:val="single" w:sz="4" w:space="0" w:color="auto"/>
                  <w:bottom w:val="single" w:sz="4" w:space="0" w:color="auto"/>
                  <w:right w:val="single" w:sz="4" w:space="0" w:color="auto"/>
                </w:tcBorders>
                <w:shd w:val="clear" w:color="auto" w:fill="9CC2E5"/>
                <w:hideMark/>
              </w:tcPr>
              <w:p w14:paraId="601F37BC"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bl>
    <w:p w14:paraId="6CA3460B" w14:textId="6F7307BF" w:rsidR="00420348" w:rsidRDefault="00420348" w:rsidP="00420348">
      <w:pPr>
        <w:pStyle w:val="BodyText"/>
        <w:rPr>
          <w:lang w:val="en-US" w:eastAsia="en-US"/>
        </w:rPr>
      </w:pPr>
    </w:p>
    <w:p w14:paraId="2F37C34D" w14:textId="6D38FA09" w:rsidR="007C644F" w:rsidRDefault="007C644F" w:rsidP="007C644F">
      <w:pPr>
        <w:pStyle w:val="Heading2"/>
      </w:pPr>
      <w:bookmarkStart w:id="35" w:name="_Toc13226405"/>
      <w:bookmarkStart w:id="36" w:name="_Toc13487551"/>
      <w:bookmarkStart w:id="37" w:name="_Hlk24550648"/>
      <w:bookmarkStart w:id="38" w:name="_Toc174445208"/>
      <w:bookmarkEnd w:id="35"/>
      <w:bookmarkEnd w:id="36"/>
      <w:r>
        <w:lastRenderedPageBreak/>
        <w:t>VAT Treatment</w:t>
      </w:r>
      <w:bookmarkEnd w:id="38"/>
      <w:r>
        <w:t xml:space="preserve"> </w:t>
      </w:r>
    </w:p>
    <w:p w14:paraId="4F578861" w14:textId="5F379F18" w:rsidR="00EE3F25" w:rsidRDefault="00EE3F25" w:rsidP="008B30C6">
      <w:pPr>
        <w:pStyle w:val="BodyText"/>
        <w:numPr>
          <w:ilvl w:val="0"/>
          <w:numId w:val="105"/>
        </w:numPr>
        <w:spacing w:after="160"/>
        <w:ind w:hanging="720"/>
        <w:rPr>
          <w:rFonts w:ascii="Calibri Light" w:hAnsi="Calibri Light" w:cs="Calibri Light"/>
        </w:rPr>
      </w:pPr>
      <w:r>
        <w:rPr>
          <w:rFonts w:ascii="Calibri Light" w:hAnsi="Calibri Light" w:cs="Calibri Light"/>
        </w:rPr>
        <w:t>Bidders</w:t>
      </w:r>
      <w:r w:rsidR="00234B70">
        <w:rPr>
          <w:rFonts w:ascii="Calibri Light" w:hAnsi="Calibri Light" w:cs="Calibri Light"/>
        </w:rPr>
        <w:t xml:space="preserve"> are required to provide </w:t>
      </w:r>
      <w:r>
        <w:rPr>
          <w:rFonts w:ascii="Calibri Light" w:hAnsi="Calibri Light" w:cs="Calibri Light"/>
        </w:rPr>
        <w:t>evidence</w:t>
      </w:r>
      <w:r w:rsidR="00234B70">
        <w:rPr>
          <w:rFonts w:ascii="Calibri Light" w:hAnsi="Calibri Light" w:cs="Calibri Light"/>
        </w:rPr>
        <w:t xml:space="preserve"> of</w:t>
      </w:r>
      <w:r>
        <w:rPr>
          <w:rFonts w:ascii="Calibri Light" w:hAnsi="Calibri Light" w:cs="Calibri Light"/>
        </w:rPr>
        <w:t xml:space="preserve"> their compliance with applicable VAT legislation in the countries where OTE is to be installed and commissioned ahead of GÉANT taking title following UAT.</w:t>
      </w:r>
    </w:p>
    <w:p w14:paraId="30D8166E" w14:textId="121B45EC" w:rsidR="003440C0" w:rsidRPr="00D9459F" w:rsidRDefault="00EE3F25" w:rsidP="008B30C6">
      <w:pPr>
        <w:pStyle w:val="BodyText"/>
        <w:numPr>
          <w:ilvl w:val="0"/>
          <w:numId w:val="105"/>
        </w:numPr>
        <w:spacing w:after="160"/>
        <w:ind w:hanging="720"/>
      </w:pPr>
      <w:r w:rsidRPr="003440C0">
        <w:rPr>
          <w:rFonts w:ascii="Calibri Light" w:hAnsi="Calibri Light" w:cs="Calibri Light"/>
        </w:rPr>
        <w:t xml:space="preserve">GÉANT has VAT registrations in </w:t>
      </w:r>
      <w:r w:rsidR="00851686">
        <w:rPr>
          <w:rFonts w:ascii="Calibri Light" w:hAnsi="Calibri Light" w:cs="Calibri Light"/>
        </w:rPr>
        <w:t xml:space="preserve">most of </w:t>
      </w:r>
      <w:r w:rsidRPr="003440C0">
        <w:rPr>
          <w:rFonts w:ascii="Calibri Light" w:hAnsi="Calibri Light" w:cs="Calibri Light"/>
        </w:rPr>
        <w:t>the countries listed in the FRD</w:t>
      </w:r>
      <w:r w:rsidR="003440C0" w:rsidRPr="003440C0">
        <w:rPr>
          <w:rFonts w:ascii="Calibri Light" w:hAnsi="Calibri Light" w:cs="Calibri Light"/>
        </w:rPr>
        <w:t xml:space="preserve">.  </w:t>
      </w:r>
      <w:r w:rsidR="00851686">
        <w:rPr>
          <w:rFonts w:ascii="Calibri Light" w:hAnsi="Calibri Light" w:cs="Calibri Light"/>
        </w:rPr>
        <w:t xml:space="preserve">Note that </w:t>
      </w:r>
      <w:r w:rsidR="003440C0" w:rsidRPr="003440C0">
        <w:rPr>
          <w:rFonts w:ascii="Calibri Light" w:hAnsi="Calibri Light" w:cs="Calibri Light"/>
        </w:rPr>
        <w:t xml:space="preserve">GÉANT does </w:t>
      </w:r>
      <w:r w:rsidR="003440C0" w:rsidRPr="007334F0">
        <w:rPr>
          <w:rFonts w:ascii="Calibri Light" w:hAnsi="Calibri Light" w:cs="Calibri Light"/>
          <w:b/>
        </w:rPr>
        <w:t>not</w:t>
      </w:r>
      <w:r w:rsidR="003440C0" w:rsidRPr="003440C0">
        <w:rPr>
          <w:rFonts w:ascii="Calibri Light" w:hAnsi="Calibri Light" w:cs="Calibri Light"/>
        </w:rPr>
        <w:t xml:space="preserve"> have VAT registrations in Serbia, Albania</w:t>
      </w:r>
      <w:r w:rsidR="00B17C14">
        <w:rPr>
          <w:rFonts w:ascii="Calibri Light" w:hAnsi="Calibri Light" w:cs="Calibri Light"/>
        </w:rPr>
        <w:t>, Isr</w:t>
      </w:r>
      <w:r w:rsidR="00C10E73">
        <w:rPr>
          <w:rFonts w:ascii="Calibri Light" w:hAnsi="Calibri Light" w:cs="Calibri Light"/>
        </w:rPr>
        <w:t>ael</w:t>
      </w:r>
      <w:r w:rsidR="003440C0" w:rsidRPr="003440C0">
        <w:rPr>
          <w:rFonts w:ascii="Calibri Light" w:hAnsi="Calibri Light" w:cs="Calibri Light"/>
        </w:rPr>
        <w:t xml:space="preserve"> or Finland.  </w:t>
      </w:r>
    </w:p>
    <w:p w14:paraId="5FE5477A" w14:textId="7E40FABF" w:rsidR="00D9459F" w:rsidRDefault="00D9459F"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Bidders will be required to respond on delivery and installation in </w:t>
      </w:r>
      <w:r w:rsidRPr="00D9459F">
        <w:rPr>
          <w:rFonts w:ascii="Calibri Light" w:hAnsi="Calibri Light" w:cs="Calibri Light"/>
        </w:rPr>
        <w:t xml:space="preserve">both EU countries as well as specific reference to </w:t>
      </w:r>
      <w:r>
        <w:rPr>
          <w:rFonts w:ascii="Calibri Light" w:hAnsi="Calibri Light" w:cs="Calibri Light"/>
        </w:rPr>
        <w:t xml:space="preserve">those countries listed in the FRD that </w:t>
      </w:r>
      <w:r w:rsidRPr="00D9459F">
        <w:rPr>
          <w:rFonts w:ascii="Calibri Light" w:hAnsi="Calibri Light" w:cs="Calibri Light"/>
        </w:rPr>
        <w:t>fall outside of the EU</w:t>
      </w:r>
      <w:r>
        <w:rPr>
          <w:rFonts w:ascii="Calibri Light" w:hAnsi="Calibri Light" w:cs="Calibri Light"/>
        </w:rPr>
        <w:t>.   Note that GÉANT</w:t>
      </w:r>
      <w:r w:rsidRPr="00D9459F">
        <w:rPr>
          <w:rFonts w:ascii="Calibri Light" w:hAnsi="Calibri Light" w:cs="Calibri Light"/>
        </w:rPr>
        <w:t xml:space="preserve"> </w:t>
      </w:r>
      <w:r>
        <w:rPr>
          <w:rFonts w:ascii="Calibri Light" w:hAnsi="Calibri Light" w:cs="Calibri Light"/>
        </w:rPr>
        <w:t xml:space="preserve">typically </w:t>
      </w:r>
      <w:r w:rsidRPr="00D9459F">
        <w:rPr>
          <w:rFonts w:ascii="Calibri Light" w:hAnsi="Calibri Light" w:cs="Calibri Light"/>
        </w:rPr>
        <w:t>expect</w:t>
      </w:r>
      <w:r>
        <w:rPr>
          <w:rFonts w:ascii="Calibri Light" w:hAnsi="Calibri Light" w:cs="Calibri Light"/>
        </w:rPr>
        <w:t>s</w:t>
      </w:r>
      <w:r w:rsidRPr="00D9459F">
        <w:rPr>
          <w:rFonts w:ascii="Calibri Light" w:hAnsi="Calibri Light" w:cs="Calibri Light"/>
        </w:rPr>
        <w:t xml:space="preserve"> the reverse charge mechanism or local VAT</w:t>
      </w:r>
      <w:r>
        <w:rPr>
          <w:rFonts w:ascii="Calibri Light" w:hAnsi="Calibri Light" w:cs="Calibri Light"/>
        </w:rPr>
        <w:t xml:space="preserve"> to be used, or that the Prime Contractor has a VAT registration in the specific country.</w:t>
      </w:r>
    </w:p>
    <w:p w14:paraId="67CD0884" w14:textId="0D2523DF" w:rsidR="00D40F17" w:rsidRPr="00427A0F" w:rsidRDefault="00427A0F" w:rsidP="008B30C6">
      <w:pPr>
        <w:pStyle w:val="BodyText"/>
        <w:numPr>
          <w:ilvl w:val="0"/>
          <w:numId w:val="105"/>
        </w:numPr>
        <w:spacing w:after="160" w:line="240" w:lineRule="auto"/>
        <w:ind w:hanging="720"/>
        <w:jc w:val="left"/>
        <w:rPr>
          <w:rFonts w:ascii="Calibri Light" w:hAnsi="Calibri Light" w:cs="Calibri Light"/>
        </w:rPr>
      </w:pPr>
      <w:r w:rsidRPr="00427A0F">
        <w:rPr>
          <w:rFonts w:ascii="Calibri Light" w:hAnsi="Calibri Light" w:cs="Calibri Light"/>
        </w:rPr>
        <w:t xml:space="preserve">There are very specific VAT rules relating to supply and install, which vary significantly from one EU country to the next.   </w:t>
      </w:r>
    </w:p>
    <w:tbl>
      <w:tblPr>
        <w:tblStyle w:val="TableGridLight1"/>
        <w:tblW w:w="8926" w:type="dxa"/>
        <w:tblLook w:val="01E0" w:firstRow="1" w:lastRow="1" w:firstColumn="1" w:lastColumn="1" w:noHBand="0" w:noVBand="0"/>
      </w:tblPr>
      <w:tblGrid>
        <w:gridCol w:w="8926"/>
      </w:tblGrid>
      <w:tr w:rsidR="00D40F17" w14:paraId="27E29EFC" w14:textId="77777777" w:rsidTr="001D05EF">
        <w:trPr>
          <w:cnfStyle w:val="100000000000" w:firstRow="1" w:lastRow="0" w:firstColumn="0" w:lastColumn="0" w:oddVBand="0" w:evenVBand="0" w:oddHBand="0" w:evenHBand="0" w:firstRowFirstColumn="0" w:firstRowLastColumn="0" w:lastRowFirstColumn="0" w:lastRowLastColumn="0"/>
        </w:trPr>
        <w:tc>
          <w:tcPr>
            <w:tcW w:w="8926" w:type="dxa"/>
          </w:tcPr>
          <w:p w14:paraId="3FCC9E53" w14:textId="15407A16" w:rsidR="00D40F17" w:rsidRDefault="00D40F17" w:rsidP="001D05EF">
            <w:pPr>
              <w:rPr>
                <w:rFonts w:cs="Calibri Light"/>
              </w:rPr>
            </w:pPr>
            <w:r w:rsidRPr="4FAEA09B">
              <w:rPr>
                <w:rFonts w:cs="Calibri Light"/>
              </w:rPr>
              <w:t>Q</w:t>
            </w:r>
            <w:r w:rsidR="00234B70">
              <w:rPr>
                <w:rFonts w:cs="Calibri Light"/>
              </w:rPr>
              <w:t>15</w:t>
            </w:r>
            <w:r w:rsidRPr="4FAEA09B">
              <w:rPr>
                <w:rFonts w:cs="Calibri Light"/>
              </w:rPr>
              <w:t xml:space="preserve"> –</w:t>
            </w:r>
            <w:r w:rsidR="00EE3F25">
              <w:rPr>
                <w:rFonts w:cs="Calibri Light"/>
              </w:rPr>
              <w:t xml:space="preserve"> VAT Compliance - Delivery &amp; Installation</w:t>
            </w:r>
            <w:r w:rsidR="00996CF4">
              <w:rPr>
                <w:rFonts w:cs="Calibri Light"/>
              </w:rPr>
              <w:t xml:space="preserve"> of new Equipment, </w:t>
            </w:r>
            <w:r w:rsidR="00BB109F">
              <w:rPr>
                <w:rFonts w:cs="Calibri Light"/>
              </w:rPr>
              <w:t>and handling of existing decommissioned equipment</w:t>
            </w:r>
          </w:p>
        </w:tc>
      </w:tr>
      <w:tr w:rsidR="00D40F17" w14:paraId="70820EF6" w14:textId="77777777" w:rsidTr="001D05EF">
        <w:tc>
          <w:tcPr>
            <w:tcW w:w="8926" w:type="dxa"/>
          </w:tcPr>
          <w:p w14:paraId="0947094A" w14:textId="4D3661C8" w:rsidR="003440C0" w:rsidRDefault="00D40F17" w:rsidP="003440C0">
            <w:r w:rsidRPr="00675ABD">
              <w:rPr>
                <w:rFonts w:eastAsia="Calibri Light" w:cs="Calibri Light"/>
                <w:b/>
                <w:bCs/>
              </w:rPr>
              <w:t xml:space="preserve">GÉANT requires </w:t>
            </w:r>
            <w:r w:rsidR="003440C0">
              <w:rPr>
                <w:rFonts w:eastAsia="Calibri Light" w:cs="Calibri Light"/>
                <w:b/>
                <w:bCs/>
              </w:rPr>
              <w:t xml:space="preserve">Bidders to </w:t>
            </w:r>
            <w:r w:rsidR="00411FCC">
              <w:rPr>
                <w:rFonts w:eastAsia="Calibri Light" w:cs="Calibri Light"/>
                <w:b/>
                <w:bCs/>
              </w:rPr>
              <w:t xml:space="preserve">evidence their compliance with </w:t>
            </w:r>
            <w:r w:rsidR="00D9459F">
              <w:rPr>
                <w:rFonts w:eastAsia="Calibri Light" w:cs="Calibri Light"/>
                <w:b/>
                <w:bCs/>
              </w:rPr>
              <w:t>relevant VAT</w:t>
            </w:r>
            <w:r w:rsidR="00C10E73">
              <w:rPr>
                <w:rFonts w:eastAsia="Calibri Light" w:cs="Calibri Light"/>
                <w:b/>
                <w:bCs/>
              </w:rPr>
              <w:t xml:space="preserve"> and Customs</w:t>
            </w:r>
            <w:r w:rsidR="00D9459F">
              <w:rPr>
                <w:rFonts w:eastAsia="Calibri Light" w:cs="Calibri Light"/>
                <w:b/>
                <w:bCs/>
              </w:rPr>
              <w:t xml:space="preserve"> legislation in all the countries listed in the FRD.  </w:t>
            </w:r>
            <w:r w:rsidR="00D9459F">
              <w:t>The Bidder</w:t>
            </w:r>
            <w:r w:rsidR="003440C0">
              <w:t xml:space="preserve"> is required to provide information </w:t>
            </w:r>
            <w:r w:rsidR="00BB109F">
              <w:t xml:space="preserve">in respect of </w:t>
            </w:r>
            <w:r w:rsidR="003440C0">
              <w:t xml:space="preserve">how they would </w:t>
            </w:r>
            <w:r w:rsidR="003440C0">
              <w:rPr>
                <w:u w:val="single"/>
              </w:rPr>
              <w:t>compliantly</w:t>
            </w:r>
            <w:r w:rsidR="003440C0">
              <w:t xml:space="preserve"> supply and install the equipment at the location</w:t>
            </w:r>
            <w:r w:rsidR="00D9459F">
              <w:t>s specified in the FRD</w:t>
            </w:r>
            <w:r w:rsidR="00BB109F">
              <w:t>, as well as how existing, decommissioned equipment will be handled.</w:t>
            </w:r>
          </w:p>
          <w:p w14:paraId="14D5F39B" w14:textId="77777777" w:rsidR="00FF6E9D" w:rsidRDefault="00FF6E9D" w:rsidP="003440C0"/>
          <w:p w14:paraId="053C0506" w14:textId="2D00F66C" w:rsidR="003440C0" w:rsidRDefault="00427A0F" w:rsidP="003440C0">
            <w:r>
              <w:t>Responses should include (but need not be limited to) the following aspects:</w:t>
            </w:r>
          </w:p>
          <w:p w14:paraId="53194639" w14:textId="567123F4" w:rsidR="00996CF4" w:rsidRDefault="00E21E7A" w:rsidP="00FF6E9D">
            <w:pPr>
              <w:pStyle w:val="ListParagraph"/>
              <w:numPr>
                <w:ilvl w:val="0"/>
                <w:numId w:val="52"/>
              </w:numPr>
            </w:pPr>
            <w:r>
              <w:t>d</w:t>
            </w:r>
            <w:r w:rsidR="00996CF4">
              <w:t xml:space="preserve">etails in respect of the plan for equipment delivery for </w:t>
            </w:r>
            <w:r w:rsidR="00427A0F">
              <w:t>each site</w:t>
            </w:r>
            <w:r w:rsidR="00996CF4">
              <w:t>;</w:t>
            </w:r>
          </w:p>
          <w:p w14:paraId="0E0A2C6B" w14:textId="24C99FAC" w:rsidR="003440C0" w:rsidRDefault="00E21E7A" w:rsidP="00FF6E9D">
            <w:pPr>
              <w:pStyle w:val="ListParagraph"/>
              <w:numPr>
                <w:ilvl w:val="0"/>
                <w:numId w:val="52"/>
              </w:numPr>
            </w:pPr>
            <w:r>
              <w:t>c</w:t>
            </w:r>
            <w:r w:rsidR="00996CF4" w:rsidRPr="00FF6E9D">
              <w:t xml:space="preserve">onfirmatory evidence that </w:t>
            </w:r>
            <w:r w:rsidR="003440C0" w:rsidRPr="00FF6E9D">
              <w:t xml:space="preserve">equipment </w:t>
            </w:r>
            <w:r w:rsidR="00996CF4" w:rsidRPr="00FF6E9D">
              <w:t xml:space="preserve">to be delivered </w:t>
            </w:r>
            <w:r w:rsidR="003440C0" w:rsidRPr="00FF6E9D">
              <w:t>in one country and driv</w:t>
            </w:r>
            <w:r w:rsidR="00996CF4" w:rsidRPr="00FF6E9D">
              <w:t xml:space="preserve">en across a border will be carried out in accordance with the correct </w:t>
            </w:r>
            <w:r w:rsidR="003440C0" w:rsidRPr="00FF6E9D">
              <w:t xml:space="preserve">VAT treatment for the country in which </w:t>
            </w:r>
            <w:r w:rsidR="00996CF4" w:rsidRPr="00FF6E9D">
              <w:t xml:space="preserve">GÉANT will </w:t>
            </w:r>
            <w:r w:rsidR="003440C0" w:rsidRPr="00FF6E9D">
              <w:t>take ownership of the equipment</w:t>
            </w:r>
            <w:r w:rsidR="00996CF4" w:rsidRPr="00FF6E9D">
              <w:t>;</w:t>
            </w:r>
          </w:p>
          <w:p w14:paraId="233A4F13" w14:textId="77777777" w:rsidR="00234B70" w:rsidRPr="00234B70" w:rsidRDefault="00234B70" w:rsidP="00234B70"/>
          <w:p w14:paraId="2F0867C7" w14:textId="640B7BBD" w:rsidR="00D40F17" w:rsidRDefault="00FF6E9D" w:rsidP="001D05EF">
            <w:r w:rsidRPr="00577743">
              <w:rPr>
                <w:rFonts w:cstheme="minorHAnsi"/>
                <w:i/>
                <w:szCs w:val="20"/>
                <w:lang w:val="en-GB"/>
              </w:rPr>
              <w:t xml:space="preserve">Please enter your response in the box below or in a separate Appendix using the template provided </w:t>
            </w:r>
            <w:r w:rsidRPr="00A00FD8">
              <w:rPr>
                <w:rFonts w:cstheme="minorHAnsi"/>
                <w:i/>
                <w:szCs w:val="20"/>
                <w:lang w:val="en-GB"/>
              </w:rPr>
              <w:t xml:space="preserve">at </w:t>
            </w:r>
            <w:r w:rsidRPr="00A00FD8">
              <w:rPr>
                <w:rFonts w:cs="Calibri Light"/>
                <w:i/>
              </w:rPr>
              <w:t>Annex A</w:t>
            </w:r>
            <w:r w:rsidRPr="00A00FD8">
              <w:rPr>
                <w:rFonts w:cstheme="minorHAnsi"/>
                <w:i/>
                <w:szCs w:val="20"/>
                <w:lang w:val="en-GB"/>
              </w:rPr>
              <w:t xml:space="preserve"> [Max 4 sides of A4].</w:t>
            </w:r>
          </w:p>
        </w:tc>
      </w:tr>
      <w:tr w:rsidR="00D40F17" w14:paraId="12E29621" w14:textId="77777777" w:rsidTr="001D05EF">
        <w:tc>
          <w:tcPr>
            <w:tcW w:w="8926" w:type="dxa"/>
            <w:shd w:val="clear" w:color="auto" w:fill="EDEFEF" w:themeFill="background2" w:themeFillTint="33"/>
          </w:tcPr>
          <w:p w14:paraId="4884F31F" w14:textId="77777777" w:rsidR="00D40F17" w:rsidRDefault="00D40F17" w:rsidP="001D05EF">
            <w:pPr>
              <w:jc w:val="left"/>
            </w:pPr>
            <w:r>
              <w:t>Response</w:t>
            </w:r>
          </w:p>
          <w:p w14:paraId="2F6FBA90" w14:textId="77777777" w:rsidR="00D40F17" w:rsidRDefault="00D40F17" w:rsidP="001D05EF">
            <w:pPr>
              <w:jc w:val="left"/>
            </w:pPr>
            <w:r>
              <w:t> </w:t>
            </w:r>
          </w:p>
          <w:p w14:paraId="6C54F908" w14:textId="77777777" w:rsidR="00D40F17" w:rsidRDefault="00D40F17" w:rsidP="001D05EF">
            <w:pPr>
              <w:rPr>
                <w:rFonts w:cs="Calibri Light"/>
              </w:rPr>
            </w:pPr>
          </w:p>
        </w:tc>
      </w:tr>
    </w:tbl>
    <w:p w14:paraId="7E07F7A5" w14:textId="3DEDC89E" w:rsidR="00065966" w:rsidRDefault="00065966" w:rsidP="00C21312">
      <w:pPr>
        <w:snapToGrid/>
        <w:spacing w:line="240" w:lineRule="auto"/>
        <w:jc w:val="left"/>
        <w:rPr>
          <w:rFonts w:ascii="Calibri Light" w:hAnsi="Calibri Light" w:cs="Calibri Light"/>
        </w:rPr>
      </w:pPr>
    </w:p>
    <w:p w14:paraId="7B5B16D3" w14:textId="77777777" w:rsidR="00065966" w:rsidRDefault="00065966">
      <w:pPr>
        <w:snapToGrid/>
        <w:spacing w:line="240" w:lineRule="auto"/>
        <w:jc w:val="left"/>
        <w:rPr>
          <w:rFonts w:ascii="Calibri Light" w:hAnsi="Calibri Light" w:cstheme="minorHAnsi"/>
          <w:b/>
          <w:bCs/>
          <w:snapToGrid w:val="0"/>
          <w:color w:val="004461" w:themeColor="text1"/>
          <w:kern w:val="32"/>
          <w:sz w:val="28"/>
          <w:szCs w:val="28"/>
          <w:lang w:val="en-GB" w:eastAsia="ko-KR"/>
        </w:rPr>
      </w:pPr>
      <w:bookmarkStart w:id="39" w:name="_Toc382302134"/>
      <w:bookmarkStart w:id="40" w:name="_Toc382399719"/>
      <w:bookmarkStart w:id="41" w:name="_Toc382402659"/>
      <w:bookmarkStart w:id="42" w:name="AnnexA"/>
      <w:bookmarkEnd w:id="37"/>
      <w:bookmarkEnd w:id="39"/>
      <w:bookmarkEnd w:id="40"/>
      <w:bookmarkEnd w:id="41"/>
      <w:r>
        <w:br w:type="page"/>
      </w:r>
    </w:p>
    <w:p w14:paraId="5AAADF8C" w14:textId="30D6FA34" w:rsidR="1CD38A18" w:rsidRDefault="1CD38A18" w:rsidP="007C459E">
      <w:pPr>
        <w:pStyle w:val="Annex1"/>
        <w:ind w:left="0" w:firstLine="0"/>
        <w:rPr>
          <w:rFonts w:cs="Calibri Light"/>
        </w:rPr>
      </w:pPr>
      <w:bookmarkStart w:id="43" w:name="_Toc174445209"/>
      <w:bookmarkEnd w:id="42"/>
      <w:r>
        <w:lastRenderedPageBreak/>
        <w:t xml:space="preserve">Annex </w:t>
      </w:r>
      <w:r w:rsidR="0068362A">
        <w:t>A</w:t>
      </w:r>
      <w:r>
        <w:t>: Glossary</w:t>
      </w:r>
      <w:bookmarkEnd w:id="43"/>
    </w:p>
    <w:p w14:paraId="29980B2E" w14:textId="38FBEC19" w:rsidR="00F00EBE" w:rsidRDefault="00F00EBE" w:rsidP="00401E4E">
      <w:pPr>
        <w:rPr>
          <w:rFonts w:ascii="Calibri Light" w:hAnsi="Calibri Light" w:cs="Calibri Light"/>
        </w:rPr>
      </w:pPr>
    </w:p>
    <w:tbl>
      <w:tblPr>
        <w:tblStyle w:val="TableGrid"/>
        <w:tblW w:w="9209" w:type="dxa"/>
        <w:tblLook w:val="04A0" w:firstRow="1" w:lastRow="0" w:firstColumn="1" w:lastColumn="0" w:noHBand="0" w:noVBand="1"/>
      </w:tblPr>
      <w:tblGrid>
        <w:gridCol w:w="2263"/>
        <w:gridCol w:w="6946"/>
      </w:tblGrid>
      <w:tr w:rsidR="00EC3B06" w:rsidRPr="007C459E" w14:paraId="3FD342A0" w14:textId="77777777" w:rsidTr="510044A0">
        <w:tc>
          <w:tcPr>
            <w:tcW w:w="2263" w:type="dxa"/>
          </w:tcPr>
          <w:p w14:paraId="377EE00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Term</w:t>
            </w:r>
          </w:p>
        </w:tc>
        <w:tc>
          <w:tcPr>
            <w:tcW w:w="6946" w:type="dxa"/>
          </w:tcPr>
          <w:p w14:paraId="196481C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Definition</w:t>
            </w:r>
          </w:p>
        </w:tc>
      </w:tr>
      <w:tr w:rsidR="00EC3B06" w:rsidRPr="007C459E" w14:paraId="57F4AA76" w14:textId="77777777" w:rsidTr="510044A0">
        <w:tc>
          <w:tcPr>
            <w:tcW w:w="2263" w:type="dxa"/>
          </w:tcPr>
          <w:p w14:paraId="26AFC8B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2016 Regulations </w:t>
            </w:r>
          </w:p>
        </w:tc>
        <w:tc>
          <w:tcPr>
            <w:tcW w:w="6946" w:type="dxa"/>
          </w:tcPr>
          <w:p w14:paraId="40B4177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Dutch Public Procurement Act (‘Aanbestedingswet 2012’), revised July 1, 2016  </w:t>
            </w:r>
          </w:p>
        </w:tc>
      </w:tr>
      <w:tr w:rsidR="00EC3B06" w:rsidRPr="007C459E" w14:paraId="324ABB39" w14:textId="77777777" w:rsidTr="510044A0">
        <w:tc>
          <w:tcPr>
            <w:tcW w:w="2263" w:type="dxa"/>
          </w:tcPr>
          <w:p w14:paraId="603C4B3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Bidder </w:t>
            </w:r>
          </w:p>
        </w:tc>
        <w:tc>
          <w:tcPr>
            <w:tcW w:w="6946" w:type="dxa"/>
          </w:tcPr>
          <w:p w14:paraId="041EF28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candidate (including consortia or joint venture arrangements) who submits a response to this Invitation To Tender (ITT)</w:t>
            </w:r>
          </w:p>
        </w:tc>
      </w:tr>
      <w:tr w:rsidR="00EC3B06" w:rsidRPr="007C459E" w14:paraId="72DBDF10" w14:textId="77777777" w:rsidTr="510044A0">
        <w:tc>
          <w:tcPr>
            <w:tcW w:w="2263" w:type="dxa"/>
          </w:tcPr>
          <w:p w14:paraId="77FD4A8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Catalogue</w:t>
            </w:r>
          </w:p>
        </w:tc>
        <w:tc>
          <w:tcPr>
            <w:tcW w:w="6946" w:type="dxa"/>
          </w:tcPr>
          <w:p w14:paraId="4B22030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See Pricing catalogue.  </w:t>
            </w:r>
          </w:p>
        </w:tc>
      </w:tr>
      <w:tr w:rsidR="00EC3B06" w:rsidRPr="007C459E" w14:paraId="68142110" w14:textId="77777777" w:rsidTr="510044A0">
        <w:tc>
          <w:tcPr>
            <w:tcW w:w="2263" w:type="dxa"/>
          </w:tcPr>
          <w:p w14:paraId="780964B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Commencement Date </w:t>
            </w:r>
          </w:p>
        </w:tc>
        <w:tc>
          <w:tcPr>
            <w:tcW w:w="6946" w:type="dxa"/>
          </w:tcPr>
          <w:p w14:paraId="1B6AB7A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later date of the two dates which are made on the signing of this Agreement is signed by both parties </w:t>
            </w:r>
          </w:p>
        </w:tc>
      </w:tr>
      <w:tr w:rsidR="00EC3B06" w:rsidRPr="007C459E" w14:paraId="3DB236FB" w14:textId="77777777" w:rsidTr="510044A0">
        <w:tc>
          <w:tcPr>
            <w:tcW w:w="2263" w:type="dxa"/>
          </w:tcPr>
          <w:p w14:paraId="674540C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Committed Delivery Date (CDD) </w:t>
            </w:r>
          </w:p>
        </w:tc>
        <w:tc>
          <w:tcPr>
            <w:tcW w:w="6946" w:type="dxa"/>
          </w:tcPr>
          <w:p w14:paraId="66D2BD3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agreed date on which each Service is contracted to be put into operation </w:t>
            </w:r>
          </w:p>
        </w:tc>
      </w:tr>
      <w:tr w:rsidR="00EC3B06" w:rsidRPr="007C459E" w14:paraId="5D65907A" w14:textId="77777777" w:rsidTr="510044A0">
        <w:tc>
          <w:tcPr>
            <w:tcW w:w="2263" w:type="dxa"/>
          </w:tcPr>
          <w:p w14:paraId="0B1BACC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Contract Notice </w:t>
            </w:r>
          </w:p>
        </w:tc>
        <w:tc>
          <w:tcPr>
            <w:tcW w:w="6946" w:type="dxa"/>
          </w:tcPr>
          <w:p w14:paraId="3FC0AAC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Contract Notice published in the Official Journal of the European Union </w:t>
            </w:r>
          </w:p>
        </w:tc>
      </w:tr>
      <w:tr w:rsidR="00EC3B06" w:rsidRPr="007C459E" w14:paraId="188A617F" w14:textId="77777777" w:rsidTr="510044A0">
        <w:tc>
          <w:tcPr>
            <w:tcW w:w="2263" w:type="dxa"/>
          </w:tcPr>
          <w:p w14:paraId="3270313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DF</w:t>
            </w:r>
          </w:p>
        </w:tc>
        <w:tc>
          <w:tcPr>
            <w:tcW w:w="6946" w:type="dxa"/>
          </w:tcPr>
          <w:p w14:paraId="151D1A6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Dark fibre</w:t>
            </w:r>
          </w:p>
        </w:tc>
      </w:tr>
      <w:tr w:rsidR="00EC3B06" w:rsidRPr="007C459E" w14:paraId="337520FA" w14:textId="77777777" w:rsidTr="510044A0">
        <w:tc>
          <w:tcPr>
            <w:tcW w:w="2263" w:type="dxa"/>
          </w:tcPr>
          <w:p w14:paraId="0FCAFF9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Dialogue</w:t>
            </w:r>
          </w:p>
        </w:tc>
        <w:tc>
          <w:tcPr>
            <w:tcW w:w="6946" w:type="dxa"/>
          </w:tcPr>
          <w:p w14:paraId="79BBC4A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See Competitive dialogue</w:t>
            </w:r>
          </w:p>
        </w:tc>
      </w:tr>
      <w:tr w:rsidR="00EC3B06" w:rsidRPr="007C459E" w14:paraId="0C408C70" w14:textId="77777777" w:rsidTr="510044A0">
        <w:tc>
          <w:tcPr>
            <w:tcW w:w="2263" w:type="dxa"/>
          </w:tcPr>
          <w:p w14:paraId="2F7EE1A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DPS</w:t>
            </w:r>
          </w:p>
        </w:tc>
        <w:tc>
          <w:tcPr>
            <w:tcW w:w="6946" w:type="dxa"/>
          </w:tcPr>
          <w:p w14:paraId="31A46E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Dynamic purchasing system</w:t>
            </w:r>
          </w:p>
        </w:tc>
      </w:tr>
      <w:tr w:rsidR="00EC3B06" w:rsidRPr="007C459E" w14:paraId="7A96982C" w14:textId="77777777" w:rsidTr="510044A0">
        <w:tc>
          <w:tcPr>
            <w:tcW w:w="2263" w:type="dxa"/>
          </w:tcPr>
          <w:p w14:paraId="23584E5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ESPD</w:t>
            </w:r>
          </w:p>
        </w:tc>
        <w:tc>
          <w:tcPr>
            <w:tcW w:w="6946" w:type="dxa"/>
          </w:tcPr>
          <w:p w14:paraId="0DC285E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EC3B06" w:rsidRPr="007C459E" w14:paraId="011F0F18" w14:textId="77777777" w:rsidTr="510044A0">
        <w:tc>
          <w:tcPr>
            <w:tcW w:w="2263" w:type="dxa"/>
          </w:tcPr>
          <w:p w14:paraId="7E58B9D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Extended Term </w:t>
            </w:r>
          </w:p>
        </w:tc>
        <w:tc>
          <w:tcPr>
            <w:tcW w:w="6946" w:type="dxa"/>
          </w:tcPr>
          <w:p w14:paraId="2CDEF9B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01FB4266" w14:textId="77777777" w:rsidTr="510044A0">
        <w:tc>
          <w:tcPr>
            <w:tcW w:w="2263" w:type="dxa"/>
          </w:tcPr>
          <w:p w14:paraId="1F92B9E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Final Bid </w:t>
            </w:r>
          </w:p>
        </w:tc>
        <w:tc>
          <w:tcPr>
            <w:tcW w:w="6946" w:type="dxa"/>
          </w:tcPr>
          <w:p w14:paraId="5AF19C0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bid(s) prepared and submitted by each Bidder in response to the ITT </w:t>
            </w:r>
          </w:p>
        </w:tc>
      </w:tr>
      <w:tr w:rsidR="00EC3B06" w:rsidRPr="007C459E" w14:paraId="715E191E" w14:textId="77777777" w:rsidTr="510044A0">
        <w:tc>
          <w:tcPr>
            <w:tcW w:w="2263" w:type="dxa"/>
          </w:tcPr>
          <w:p w14:paraId="1F2F054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Agreement</w:t>
            </w:r>
          </w:p>
        </w:tc>
        <w:tc>
          <w:tcPr>
            <w:tcW w:w="6946" w:type="dxa"/>
          </w:tcPr>
          <w:p w14:paraId="69EAD79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An agreement between GÉANT and an equipment vendor that allows GÉANT or an NREN to procure equipment from the vendor</w:t>
            </w:r>
          </w:p>
        </w:tc>
      </w:tr>
      <w:tr w:rsidR="00EC3B06" w:rsidRPr="007C459E" w14:paraId="7C87BBBA" w14:textId="77777777" w:rsidTr="510044A0">
        <w:tc>
          <w:tcPr>
            <w:tcW w:w="2263" w:type="dxa"/>
          </w:tcPr>
          <w:p w14:paraId="41F67C8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Guidance Documentation</w:t>
            </w:r>
          </w:p>
        </w:tc>
        <w:tc>
          <w:tcPr>
            <w:tcW w:w="6946" w:type="dxa"/>
          </w:tcPr>
          <w:p w14:paraId="281303D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documentation to be used to promulgate the Frameworks to NREN customers setting out the evaluation criteria, weightings, relative positions and ordering procedures that are to be used by customers when placing orders under the agreements.</w:t>
            </w:r>
          </w:p>
        </w:tc>
      </w:tr>
      <w:tr w:rsidR="00EC3B06" w:rsidRPr="007C459E" w14:paraId="3140B57E" w14:textId="77777777" w:rsidTr="510044A0">
        <w:tc>
          <w:tcPr>
            <w:tcW w:w="2263" w:type="dxa"/>
          </w:tcPr>
          <w:p w14:paraId="7E39C03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Full Reference Design</w:t>
            </w:r>
          </w:p>
        </w:tc>
        <w:tc>
          <w:tcPr>
            <w:tcW w:w="6946" w:type="dxa"/>
          </w:tcPr>
          <w:p w14:paraId="0890ACC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This is the reference design provided first as a draft state in the ITSOP and then as a final version in the ITSFB after review with the Bidders in the competitive dialogue phase.  The full reference design includes a topology and associated demands that should be used by the Bidder to create a design and related bill of materials.  The FRD also stipulates services and licensing to support the design.</w:t>
            </w:r>
          </w:p>
        </w:tc>
      </w:tr>
      <w:tr w:rsidR="00EC3B06" w:rsidRPr="007C459E" w14:paraId="00150DE7" w14:textId="77777777" w:rsidTr="510044A0">
        <w:tc>
          <w:tcPr>
            <w:tcW w:w="2263" w:type="dxa"/>
          </w:tcPr>
          <w:p w14:paraId="66FB79D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ILA</w:t>
            </w:r>
          </w:p>
        </w:tc>
        <w:tc>
          <w:tcPr>
            <w:tcW w:w="6946" w:type="dxa"/>
          </w:tcPr>
          <w:p w14:paraId="587E4B21"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In-line amplifier – optical component for amplifying optical signals.</w:t>
            </w:r>
          </w:p>
        </w:tc>
      </w:tr>
      <w:tr w:rsidR="00EC3B06" w:rsidRPr="007C459E" w14:paraId="2B00F7B1" w14:textId="77777777" w:rsidTr="510044A0">
        <w:tc>
          <w:tcPr>
            <w:tcW w:w="2263" w:type="dxa"/>
          </w:tcPr>
          <w:p w14:paraId="42C3136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Initial Term </w:t>
            </w:r>
          </w:p>
        </w:tc>
        <w:tc>
          <w:tcPr>
            <w:tcW w:w="6946" w:type="dxa"/>
          </w:tcPr>
          <w:p w14:paraId="50CB86D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6565222F" w14:textId="77777777" w:rsidTr="510044A0">
        <w:tc>
          <w:tcPr>
            <w:tcW w:w="2263" w:type="dxa"/>
          </w:tcPr>
          <w:p w14:paraId="5F2B185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w:t>
            </w:r>
          </w:p>
        </w:tc>
        <w:tc>
          <w:tcPr>
            <w:tcW w:w="6946" w:type="dxa"/>
          </w:tcPr>
          <w:p w14:paraId="1352AA8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Indefeasible right of use</w:t>
            </w:r>
          </w:p>
        </w:tc>
      </w:tr>
      <w:tr w:rsidR="00EC3B06" w:rsidRPr="007C459E" w14:paraId="3FE2D9F2" w14:textId="77777777" w:rsidTr="510044A0">
        <w:tc>
          <w:tcPr>
            <w:tcW w:w="2263" w:type="dxa"/>
          </w:tcPr>
          <w:p w14:paraId="73DD4BC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 Steering Committee</w:t>
            </w:r>
          </w:p>
        </w:tc>
        <w:tc>
          <w:tcPr>
            <w:tcW w:w="6946" w:type="dxa"/>
          </w:tcPr>
          <w:p w14:paraId="0BB1D27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GÉANT committee that oversees the IRU budget.</w:t>
            </w:r>
          </w:p>
        </w:tc>
      </w:tr>
      <w:tr w:rsidR="00EC3B06" w:rsidRPr="007C459E" w14:paraId="73BCA006" w14:textId="77777777" w:rsidTr="510044A0">
        <w:tc>
          <w:tcPr>
            <w:tcW w:w="2263" w:type="dxa"/>
          </w:tcPr>
          <w:p w14:paraId="7CCFE8C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ITSFB </w:t>
            </w:r>
          </w:p>
        </w:tc>
        <w:tc>
          <w:tcPr>
            <w:tcW w:w="6946" w:type="dxa"/>
          </w:tcPr>
          <w:p w14:paraId="4F2258FC"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 Final Bid</w:t>
            </w:r>
          </w:p>
        </w:tc>
      </w:tr>
      <w:tr w:rsidR="00EC3B06" w:rsidRPr="007C459E" w14:paraId="067EFB55" w14:textId="77777777" w:rsidTr="510044A0">
        <w:tc>
          <w:tcPr>
            <w:tcW w:w="2263" w:type="dxa"/>
          </w:tcPr>
          <w:p w14:paraId="2653F64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ITSOP</w:t>
            </w:r>
          </w:p>
        </w:tc>
        <w:tc>
          <w:tcPr>
            <w:tcW w:w="6946" w:type="dxa"/>
          </w:tcPr>
          <w:p w14:paraId="7E1BAB1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an Outline Proposal</w:t>
            </w:r>
          </w:p>
        </w:tc>
      </w:tr>
      <w:tr w:rsidR="00EC3B06" w:rsidRPr="007C459E" w14:paraId="551C78A0" w14:textId="77777777" w:rsidTr="510044A0">
        <w:tc>
          <w:tcPr>
            <w:tcW w:w="2263" w:type="dxa"/>
          </w:tcPr>
          <w:p w14:paraId="507C901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ITT </w:t>
            </w:r>
          </w:p>
        </w:tc>
        <w:tc>
          <w:tcPr>
            <w:tcW w:w="6946" w:type="dxa"/>
          </w:tcPr>
          <w:p w14:paraId="55AFD21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EC3B06" w:rsidRPr="007C459E" w14:paraId="1F1EFF57" w14:textId="77777777" w:rsidTr="510044A0">
        <w:tc>
          <w:tcPr>
            <w:tcW w:w="2263" w:type="dxa"/>
          </w:tcPr>
          <w:p w14:paraId="404C870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Final Agreement</w:t>
            </w:r>
          </w:p>
        </w:tc>
        <w:tc>
          <w:tcPr>
            <w:tcW w:w="6946" w:type="dxa"/>
          </w:tcPr>
          <w:p w14:paraId="52E465B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agreement that is the outcome of the Competitive Dialogue process.</w:t>
            </w:r>
          </w:p>
        </w:tc>
      </w:tr>
      <w:tr w:rsidR="00EC3B06" w:rsidRPr="007C459E" w14:paraId="347BA5E7" w14:textId="77777777" w:rsidTr="510044A0">
        <w:tc>
          <w:tcPr>
            <w:tcW w:w="2263" w:type="dxa"/>
          </w:tcPr>
          <w:p w14:paraId="033668A1"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Mandatory requirements</w:t>
            </w:r>
          </w:p>
        </w:tc>
        <w:tc>
          <w:tcPr>
            <w:tcW w:w="6946" w:type="dxa"/>
          </w:tcPr>
          <w:p w14:paraId="5958888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support requirements that must be met for the Bidder to qualify</w:t>
            </w:r>
          </w:p>
        </w:tc>
      </w:tr>
      <w:tr w:rsidR="00EC3B06" w:rsidRPr="007C459E" w14:paraId="64831C36" w14:textId="77777777" w:rsidTr="510044A0">
        <w:tc>
          <w:tcPr>
            <w:tcW w:w="2263" w:type="dxa"/>
          </w:tcPr>
          <w:p w14:paraId="0698522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MSA </w:t>
            </w:r>
          </w:p>
        </w:tc>
        <w:tc>
          <w:tcPr>
            <w:tcW w:w="6946" w:type="dxa"/>
          </w:tcPr>
          <w:p w14:paraId="1C93933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Master Service Agreement – part of the contract documents </w:t>
            </w:r>
          </w:p>
        </w:tc>
      </w:tr>
      <w:tr w:rsidR="00EC3B06" w:rsidRPr="007C459E" w14:paraId="729C7ADC" w14:textId="77777777" w:rsidTr="510044A0">
        <w:tc>
          <w:tcPr>
            <w:tcW w:w="2263" w:type="dxa"/>
          </w:tcPr>
          <w:p w14:paraId="14DE3A2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MTBF </w:t>
            </w:r>
          </w:p>
        </w:tc>
        <w:tc>
          <w:tcPr>
            <w:tcW w:w="6946" w:type="dxa"/>
          </w:tcPr>
          <w:p w14:paraId="2C69D1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Between Failures.  </w:t>
            </w:r>
          </w:p>
        </w:tc>
      </w:tr>
      <w:tr w:rsidR="00EC3B06" w:rsidRPr="007C459E" w14:paraId="58261F6F" w14:textId="77777777" w:rsidTr="510044A0">
        <w:tc>
          <w:tcPr>
            <w:tcW w:w="2263" w:type="dxa"/>
          </w:tcPr>
          <w:p w14:paraId="7822348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MTCR</w:t>
            </w:r>
          </w:p>
        </w:tc>
        <w:tc>
          <w:tcPr>
            <w:tcW w:w="6946" w:type="dxa"/>
          </w:tcPr>
          <w:p w14:paraId="5346A49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EC3B06" w:rsidRPr="007C459E" w14:paraId="5C2BF725" w14:textId="77777777" w:rsidTr="510044A0">
        <w:tc>
          <w:tcPr>
            <w:tcW w:w="2263" w:type="dxa"/>
          </w:tcPr>
          <w:p w14:paraId="4990BD9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MTTR </w:t>
            </w:r>
          </w:p>
        </w:tc>
        <w:tc>
          <w:tcPr>
            <w:tcW w:w="6946" w:type="dxa"/>
          </w:tcPr>
          <w:p w14:paraId="50C622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to Repair. </w:t>
            </w:r>
          </w:p>
        </w:tc>
      </w:tr>
      <w:tr w:rsidR="00CE1CFA" w:rsidRPr="007C459E" w14:paraId="41D37D6E" w14:textId="77777777" w:rsidTr="510044A0">
        <w:trPr>
          <w:trHeight w:val="593"/>
        </w:trPr>
        <w:tc>
          <w:tcPr>
            <w:tcW w:w="2263" w:type="dxa"/>
          </w:tcPr>
          <w:p w14:paraId="0CBCAEC0" w14:textId="3419E81D" w:rsidR="00CE1CFA" w:rsidRPr="007C459E" w:rsidRDefault="00CE1CFA" w:rsidP="002B7877">
            <w:pPr>
              <w:rPr>
                <w:rFonts w:ascii="Calibri Light" w:hAnsi="Calibri Light" w:cs="Calibri Light"/>
                <w:b/>
                <w:bCs/>
                <w:sz w:val="20"/>
                <w:szCs w:val="20"/>
              </w:rPr>
            </w:pPr>
            <w:r>
              <w:rPr>
                <w:rFonts w:ascii="Calibri Light" w:hAnsi="Calibri Light" w:cs="Calibri Light"/>
                <w:b/>
                <w:bCs/>
                <w:sz w:val="20"/>
                <w:szCs w:val="20"/>
              </w:rPr>
              <w:t>Node</w:t>
            </w:r>
          </w:p>
        </w:tc>
        <w:tc>
          <w:tcPr>
            <w:tcW w:w="6946" w:type="dxa"/>
          </w:tcPr>
          <w:p w14:paraId="3D88BD50" w14:textId="1B0178F1" w:rsidR="00CE1CFA" w:rsidRPr="007C459E" w:rsidRDefault="00CE1CFA" w:rsidP="00DF7B4F">
            <w:pPr>
              <w:rPr>
                <w:rFonts w:ascii="Calibri Light" w:hAnsi="Calibri Light" w:cs="Calibri Light"/>
                <w:sz w:val="20"/>
                <w:szCs w:val="20"/>
              </w:rPr>
            </w:pPr>
            <w:r>
              <w:rPr>
                <w:rFonts w:ascii="Calibri Light" w:hAnsi="Calibri Light" w:cs="Calibri Light"/>
                <w:sz w:val="20"/>
                <w:szCs w:val="20"/>
              </w:rPr>
              <w:t xml:space="preserve">A node refers to a network element.  </w:t>
            </w:r>
            <w:r w:rsidR="00DF7B4F">
              <w:rPr>
                <w:rFonts w:ascii="Calibri Light" w:hAnsi="Calibri Light" w:cs="Calibri Light"/>
                <w:sz w:val="20"/>
                <w:szCs w:val="20"/>
              </w:rPr>
              <w:t>A network element is made up of</w:t>
            </w:r>
            <w:r>
              <w:rPr>
                <w:rFonts w:ascii="Calibri Light" w:hAnsi="Calibri Light" w:cs="Calibri Light"/>
                <w:sz w:val="20"/>
                <w:szCs w:val="20"/>
              </w:rPr>
              <w:t xml:space="preserve"> one or more</w:t>
            </w:r>
            <w:r w:rsidR="00DF7B4F">
              <w:rPr>
                <w:rFonts w:ascii="Calibri Light" w:hAnsi="Calibri Light" w:cs="Calibri Light"/>
                <w:sz w:val="20"/>
                <w:szCs w:val="20"/>
              </w:rPr>
              <w:t xml:space="preserve"> shelves or</w:t>
            </w:r>
            <w:r>
              <w:rPr>
                <w:rFonts w:ascii="Calibri Light" w:hAnsi="Calibri Light" w:cs="Calibri Light"/>
                <w:sz w:val="20"/>
                <w:szCs w:val="20"/>
              </w:rPr>
              <w:t xml:space="preserve"> chass</w:t>
            </w:r>
            <w:r w:rsidR="00DF7B4F">
              <w:rPr>
                <w:rFonts w:ascii="Calibri Light" w:hAnsi="Calibri Light" w:cs="Calibri Light"/>
                <w:sz w:val="20"/>
                <w:szCs w:val="20"/>
              </w:rPr>
              <w:t>i</w:t>
            </w:r>
            <w:r>
              <w:rPr>
                <w:rFonts w:ascii="Calibri Light" w:hAnsi="Calibri Light" w:cs="Calibri Light"/>
                <w:sz w:val="20"/>
                <w:szCs w:val="20"/>
              </w:rPr>
              <w:t xml:space="preserve">s that are logically represented in the NMS as a single </w:t>
            </w:r>
            <w:r w:rsidR="00DF7B4F">
              <w:rPr>
                <w:rFonts w:ascii="Calibri Light" w:hAnsi="Calibri Light" w:cs="Calibri Light"/>
                <w:sz w:val="20"/>
                <w:szCs w:val="20"/>
              </w:rPr>
              <w:t xml:space="preserve">node. </w:t>
            </w:r>
          </w:p>
        </w:tc>
      </w:tr>
      <w:tr w:rsidR="00EC3B06" w:rsidRPr="007C459E" w14:paraId="6CE849DA" w14:textId="77777777" w:rsidTr="510044A0">
        <w:tc>
          <w:tcPr>
            <w:tcW w:w="2263" w:type="dxa"/>
          </w:tcPr>
          <w:p w14:paraId="1DB5332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NREN </w:t>
            </w:r>
          </w:p>
        </w:tc>
        <w:tc>
          <w:tcPr>
            <w:tcW w:w="6946" w:type="dxa"/>
          </w:tcPr>
          <w:p w14:paraId="4B789B3D" w14:textId="0194033D" w:rsidR="00EC3B06" w:rsidRPr="007C459E" w:rsidRDefault="510044A0" w:rsidP="510044A0">
            <w:pPr>
              <w:rPr>
                <w:rFonts w:ascii="Calibri Light" w:hAnsi="Calibri Light" w:cs="Calibri Light"/>
                <w:sz w:val="20"/>
                <w:szCs w:val="20"/>
              </w:rPr>
            </w:pPr>
            <w:r w:rsidRPr="510044A0">
              <w:rPr>
                <w:rFonts w:ascii="Calibri Light" w:hAnsi="Calibri Light" w:cs="Calibri Light"/>
                <w:sz w:val="20"/>
                <w:szCs w:val="20"/>
              </w:rPr>
              <w:t xml:space="preserve">National Research and Education Network that provides national connectivity to universities, colleges, schools and research centres. </w:t>
            </w:r>
          </w:p>
        </w:tc>
      </w:tr>
      <w:tr w:rsidR="00EC3B06" w:rsidRPr="007C459E" w14:paraId="5F599415" w14:textId="77777777" w:rsidTr="510044A0">
        <w:tc>
          <w:tcPr>
            <w:tcW w:w="2263" w:type="dxa"/>
          </w:tcPr>
          <w:p w14:paraId="2666101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OC </w:t>
            </w:r>
          </w:p>
        </w:tc>
        <w:tc>
          <w:tcPr>
            <w:tcW w:w="6946" w:type="dxa"/>
          </w:tcPr>
          <w:p w14:paraId="3484A27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Operations Centre. </w:t>
            </w:r>
          </w:p>
        </w:tc>
      </w:tr>
      <w:tr w:rsidR="00EC3B06" w:rsidRPr="007C459E" w14:paraId="5CAB06C2" w14:textId="77777777" w:rsidTr="510044A0">
        <w:tc>
          <w:tcPr>
            <w:tcW w:w="2263" w:type="dxa"/>
          </w:tcPr>
          <w:p w14:paraId="0A92D63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OFFER </w:t>
            </w:r>
          </w:p>
        </w:tc>
        <w:tc>
          <w:tcPr>
            <w:tcW w:w="6946" w:type="dxa"/>
          </w:tcPr>
          <w:p w14:paraId="3E3043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offer prepared and submitted by each Bidder in response to the ITT </w:t>
            </w:r>
          </w:p>
        </w:tc>
      </w:tr>
      <w:tr w:rsidR="00EC3B06" w:rsidRPr="007C459E" w14:paraId="30B83C39" w14:textId="77777777" w:rsidTr="510044A0">
        <w:tc>
          <w:tcPr>
            <w:tcW w:w="2263" w:type="dxa"/>
          </w:tcPr>
          <w:p w14:paraId="5295459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Operational Service Date (OSD) </w:t>
            </w:r>
          </w:p>
        </w:tc>
        <w:tc>
          <w:tcPr>
            <w:tcW w:w="6946" w:type="dxa"/>
          </w:tcPr>
          <w:p w14:paraId="439B1D1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date on which each Service is accepted in accordance with Volume 3, Annex 3 </w:t>
            </w:r>
          </w:p>
        </w:tc>
      </w:tr>
      <w:tr w:rsidR="00EC3B06" w:rsidRPr="007C459E" w14:paraId="2F6C3C62" w14:textId="77777777" w:rsidTr="510044A0">
        <w:tc>
          <w:tcPr>
            <w:tcW w:w="2263" w:type="dxa"/>
          </w:tcPr>
          <w:p w14:paraId="26EB1F0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Optical Distribution Frame (ODF) </w:t>
            </w:r>
          </w:p>
        </w:tc>
        <w:tc>
          <w:tcPr>
            <w:tcW w:w="6946" w:type="dxa"/>
          </w:tcPr>
          <w:p w14:paraId="25119ACC" w14:textId="0C08418C"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fibre optic management unit used to </w:t>
            </w:r>
            <w:r w:rsidR="00696424" w:rsidRPr="007C459E">
              <w:rPr>
                <w:rFonts w:ascii="Calibri Light" w:hAnsi="Calibri Light" w:cs="Calibri Light"/>
                <w:sz w:val="20"/>
                <w:szCs w:val="20"/>
              </w:rPr>
              <w:t>organize</w:t>
            </w:r>
            <w:r w:rsidRPr="007C459E">
              <w:rPr>
                <w:rFonts w:ascii="Calibri Light" w:hAnsi="Calibri Light" w:cs="Calibri Light"/>
                <w:sz w:val="20"/>
                <w:szCs w:val="20"/>
              </w:rPr>
              <w:t xml:space="preserve"> fibre optic cable connections. </w:t>
            </w:r>
          </w:p>
        </w:tc>
      </w:tr>
      <w:tr w:rsidR="00EC3B06" w:rsidRPr="007C459E" w14:paraId="52EE501B" w14:textId="77777777" w:rsidTr="510044A0">
        <w:tc>
          <w:tcPr>
            <w:tcW w:w="2263" w:type="dxa"/>
          </w:tcPr>
          <w:p w14:paraId="5915FCA9" w14:textId="77777777" w:rsidR="00EC3B06" w:rsidRPr="007C459E" w:rsidRDefault="00EC3B06" w:rsidP="002B7877">
            <w:pPr>
              <w:rPr>
                <w:rFonts w:ascii="Calibri Light" w:hAnsi="Calibri Light" w:cs="Calibri Light"/>
                <w:b/>
                <w:sz w:val="20"/>
                <w:szCs w:val="20"/>
              </w:rPr>
            </w:pPr>
            <w:r w:rsidRPr="007C459E">
              <w:rPr>
                <w:rFonts w:ascii="Calibri Light" w:hAnsi="Calibri Light" w:cs="Calibri Light"/>
                <w:b/>
                <w:sz w:val="20"/>
                <w:szCs w:val="20"/>
              </w:rPr>
              <w:t xml:space="preserve">Point of Presence (PoP) </w:t>
            </w:r>
          </w:p>
        </w:tc>
        <w:tc>
          <w:tcPr>
            <w:tcW w:w="6946" w:type="dxa"/>
          </w:tcPr>
          <w:p w14:paraId="3B8AB27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PoP is a building which houses terminal equipment to which the Service are connected </w:t>
            </w:r>
          </w:p>
        </w:tc>
      </w:tr>
      <w:tr w:rsidR="00EC3B06" w:rsidRPr="007C459E" w14:paraId="1E10F57A" w14:textId="77777777" w:rsidTr="510044A0">
        <w:tc>
          <w:tcPr>
            <w:tcW w:w="2263" w:type="dxa"/>
          </w:tcPr>
          <w:p w14:paraId="1B840ED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Portal </w:t>
            </w:r>
          </w:p>
        </w:tc>
        <w:tc>
          <w:tcPr>
            <w:tcW w:w="6946" w:type="dxa"/>
          </w:tcPr>
          <w:p w14:paraId="34398786" w14:textId="5B561040"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eProcurement Portal available at www.supply2.geant.org </w:t>
            </w:r>
          </w:p>
        </w:tc>
      </w:tr>
      <w:tr w:rsidR="00EC3B06" w:rsidRPr="007C459E" w14:paraId="61F8183F" w14:textId="77777777" w:rsidTr="510044A0">
        <w:tc>
          <w:tcPr>
            <w:tcW w:w="2263" w:type="dxa"/>
          </w:tcPr>
          <w:p w14:paraId="0BA5FBF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 xml:space="preserve">Procurement Team </w:t>
            </w:r>
          </w:p>
        </w:tc>
        <w:tc>
          <w:tcPr>
            <w:tcW w:w="6946" w:type="dxa"/>
          </w:tcPr>
          <w:p w14:paraId="79C0513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cross-departmental team from GÉANT established for this procurement </w:t>
            </w:r>
          </w:p>
        </w:tc>
      </w:tr>
      <w:tr w:rsidR="00BD570D" w:rsidRPr="007C459E" w14:paraId="670667A2" w14:textId="77777777" w:rsidTr="510044A0">
        <w:trPr>
          <w:trHeight w:val="564"/>
        </w:trPr>
        <w:tc>
          <w:tcPr>
            <w:tcW w:w="2263" w:type="dxa"/>
          </w:tcPr>
          <w:p w14:paraId="30193428" w14:textId="68BD1EBB" w:rsidR="00BD570D" w:rsidRPr="007C459E" w:rsidRDefault="00BD570D" w:rsidP="002B7877">
            <w:pPr>
              <w:rPr>
                <w:rFonts w:ascii="Calibri Light" w:hAnsi="Calibri Light" w:cs="Calibri Light"/>
                <w:b/>
                <w:bCs/>
                <w:sz w:val="20"/>
                <w:szCs w:val="20"/>
              </w:rPr>
            </w:pPr>
            <w:r>
              <w:rPr>
                <w:rFonts w:ascii="Calibri Light" w:hAnsi="Calibri Light" w:cs="Calibri Light"/>
                <w:b/>
                <w:bCs/>
                <w:sz w:val="20"/>
                <w:szCs w:val="20"/>
              </w:rPr>
              <w:t>Product Roadmap</w:t>
            </w:r>
          </w:p>
        </w:tc>
        <w:tc>
          <w:tcPr>
            <w:tcW w:w="6946" w:type="dxa"/>
          </w:tcPr>
          <w:p w14:paraId="51F2B494" w14:textId="3AA29498" w:rsidR="00BD570D" w:rsidRPr="007C459E" w:rsidRDefault="00BD570D" w:rsidP="00BD570D">
            <w:pPr>
              <w:rPr>
                <w:rFonts w:ascii="Calibri Light" w:hAnsi="Calibri Light" w:cs="Calibri Light"/>
                <w:sz w:val="20"/>
                <w:szCs w:val="20"/>
              </w:rPr>
            </w:pPr>
            <w:r>
              <w:rPr>
                <w:rFonts w:ascii="Calibri Light" w:hAnsi="Calibri Light" w:cs="Calibri Light"/>
                <w:sz w:val="20"/>
                <w:szCs w:val="20"/>
              </w:rPr>
              <w:t>A description of up-coming features and functions planned for the equipment being offered by the Bidder.</w:t>
            </w:r>
          </w:p>
        </w:tc>
      </w:tr>
      <w:tr w:rsidR="00EC3B06" w:rsidRPr="007C459E" w14:paraId="6A7CC1AC" w14:textId="77777777" w:rsidTr="510044A0">
        <w:tc>
          <w:tcPr>
            <w:tcW w:w="2263" w:type="dxa"/>
          </w:tcPr>
          <w:p w14:paraId="05C7198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Proposed Contract </w:t>
            </w:r>
          </w:p>
        </w:tc>
        <w:tc>
          <w:tcPr>
            <w:tcW w:w="6946" w:type="dxa"/>
          </w:tcPr>
          <w:p w14:paraId="422A43E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terms and conditions being proposed as the basis for a final contract set out in Volume 3 </w:t>
            </w:r>
          </w:p>
        </w:tc>
      </w:tr>
      <w:tr w:rsidR="00EC3B06" w:rsidRPr="007C459E" w14:paraId="3E0821B9" w14:textId="77777777" w:rsidTr="510044A0">
        <w:tc>
          <w:tcPr>
            <w:tcW w:w="2263" w:type="dxa"/>
          </w:tcPr>
          <w:p w14:paraId="39BF9B8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ROADM</w:t>
            </w:r>
          </w:p>
        </w:tc>
        <w:tc>
          <w:tcPr>
            <w:tcW w:w="6946" w:type="dxa"/>
          </w:tcPr>
          <w:p w14:paraId="06BDE50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Reconfigurable optical add-drop multiplexer</w:t>
            </w:r>
          </w:p>
        </w:tc>
      </w:tr>
      <w:tr w:rsidR="00EC3B06" w:rsidRPr="007C459E" w14:paraId="03837C80" w14:textId="77777777" w:rsidTr="510044A0">
        <w:tc>
          <w:tcPr>
            <w:tcW w:w="2263" w:type="dxa"/>
          </w:tcPr>
          <w:p w14:paraId="59028A6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SQ</w:t>
            </w:r>
          </w:p>
        </w:tc>
        <w:tc>
          <w:tcPr>
            <w:tcW w:w="6946" w:type="dxa"/>
          </w:tcPr>
          <w:p w14:paraId="518557B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Supplier Questionnaire</w:t>
            </w:r>
          </w:p>
        </w:tc>
      </w:tr>
      <w:tr w:rsidR="00EC3B06" w:rsidRPr="007C459E" w14:paraId="64B68621" w14:textId="77777777" w:rsidTr="510044A0">
        <w:tc>
          <w:tcPr>
            <w:tcW w:w="2263" w:type="dxa"/>
          </w:tcPr>
          <w:p w14:paraId="664BECA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Simple Reference Design </w:t>
            </w:r>
          </w:p>
        </w:tc>
        <w:tc>
          <w:tcPr>
            <w:tcW w:w="6946" w:type="dxa"/>
          </w:tcPr>
          <w:p w14:paraId="09C1A3D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Simple Reference Design (SRD) is provided in the MTCR document.  It is a topology and associated demands that should be used by the Bidder to create a design and related bill of materials.  The SRD also stipulates services and licensing to support the design.</w:t>
            </w:r>
          </w:p>
        </w:tc>
      </w:tr>
      <w:tr w:rsidR="00EC3B06" w:rsidRPr="007C459E" w14:paraId="77262922" w14:textId="77777777" w:rsidTr="510044A0">
        <w:tc>
          <w:tcPr>
            <w:tcW w:w="2263" w:type="dxa"/>
          </w:tcPr>
          <w:p w14:paraId="49448DD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Solution </w:t>
            </w:r>
          </w:p>
        </w:tc>
        <w:tc>
          <w:tcPr>
            <w:tcW w:w="6946" w:type="dxa"/>
          </w:tcPr>
          <w:p w14:paraId="66020928" w14:textId="2B73991D"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proposed equipment and associated support, software and </w:t>
            </w:r>
            <w:r w:rsidR="00973983" w:rsidRPr="007C459E">
              <w:rPr>
                <w:rFonts w:ascii="Calibri Light" w:hAnsi="Calibri Light" w:cs="Calibri Light"/>
                <w:sz w:val="20"/>
                <w:szCs w:val="20"/>
              </w:rPr>
              <w:t>licensing</w:t>
            </w:r>
            <w:r w:rsidRPr="007C459E">
              <w:rPr>
                <w:rFonts w:ascii="Calibri Light" w:hAnsi="Calibri Light" w:cs="Calibri Light"/>
                <w:sz w:val="20"/>
                <w:szCs w:val="20"/>
              </w:rPr>
              <w:t xml:space="preserve"> that together makes up a solution to meet the requirements defined in the tender documentation. </w:t>
            </w:r>
          </w:p>
        </w:tc>
      </w:tr>
      <w:tr w:rsidR="00EC3B06" w:rsidRPr="007C459E" w14:paraId="1BAB9A13" w14:textId="77777777" w:rsidTr="510044A0">
        <w:tc>
          <w:tcPr>
            <w:tcW w:w="2263" w:type="dxa"/>
          </w:tcPr>
          <w:p w14:paraId="7E8E013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Standstill</w:t>
            </w:r>
          </w:p>
        </w:tc>
        <w:tc>
          <w:tcPr>
            <w:tcW w:w="6946" w:type="dxa"/>
          </w:tcPr>
          <w:p w14:paraId="28D20236" w14:textId="41E29B2A"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short (at least 10 calendar day) pause between the point when the contract award decision is notified to bidders, and the final contract conclusion, during which time </w:t>
            </w:r>
            <w:r w:rsidR="007334F0">
              <w:rPr>
                <w:rFonts w:ascii="Calibri Light" w:hAnsi="Calibri Light" w:cs="Calibri Light"/>
                <w:sz w:val="20"/>
                <w:szCs w:val="20"/>
              </w:rPr>
              <w:t>Bidders</w:t>
            </w:r>
            <w:r w:rsidRPr="007C459E">
              <w:rPr>
                <w:rFonts w:ascii="Calibri Light" w:hAnsi="Calibri Light" w:cs="Calibri Light"/>
                <w:sz w:val="20"/>
                <w:szCs w:val="20"/>
              </w:rPr>
              <w:t xml:space="preserve"> can challenge the decision.</w:t>
            </w:r>
          </w:p>
        </w:tc>
      </w:tr>
      <w:tr w:rsidR="003B347C" w:rsidRPr="007C459E" w14:paraId="7795A1C7" w14:textId="77777777" w:rsidTr="003B347C">
        <w:trPr>
          <w:trHeight w:val="599"/>
        </w:trPr>
        <w:tc>
          <w:tcPr>
            <w:tcW w:w="2263" w:type="dxa"/>
          </w:tcPr>
          <w:p w14:paraId="04D124B7" w14:textId="0B09FDF8" w:rsidR="003B347C" w:rsidRPr="007C459E" w:rsidRDefault="003B347C" w:rsidP="003B347C">
            <w:pPr>
              <w:rPr>
                <w:rFonts w:ascii="Calibri Light" w:hAnsi="Calibri Light" w:cs="Calibri Light"/>
                <w:b/>
                <w:bCs/>
                <w:sz w:val="20"/>
                <w:szCs w:val="20"/>
              </w:rPr>
            </w:pPr>
            <w:r>
              <w:rPr>
                <w:rFonts w:ascii="Calibri Light" w:hAnsi="Calibri Light" w:cs="Calibri Light"/>
                <w:b/>
                <w:bCs/>
                <w:sz w:val="20"/>
                <w:szCs w:val="20"/>
              </w:rPr>
              <w:t>T</w:t>
            </w:r>
            <w:r w:rsidR="005E7EC4">
              <w:rPr>
                <w:rFonts w:ascii="Calibri Light" w:hAnsi="Calibri Light" w:cs="Calibri Light"/>
                <w:b/>
                <w:bCs/>
                <w:sz w:val="20"/>
                <w:szCs w:val="20"/>
              </w:rPr>
              <w:t>A</w:t>
            </w:r>
            <w:r>
              <w:rPr>
                <w:rFonts w:ascii="Calibri Light" w:hAnsi="Calibri Light" w:cs="Calibri Light"/>
                <w:b/>
                <w:bCs/>
                <w:sz w:val="20"/>
                <w:szCs w:val="20"/>
              </w:rPr>
              <w:t>C</w:t>
            </w:r>
          </w:p>
        </w:tc>
        <w:tc>
          <w:tcPr>
            <w:tcW w:w="6946" w:type="dxa"/>
          </w:tcPr>
          <w:p w14:paraId="667A2977" w14:textId="45D13E89" w:rsidR="003B347C" w:rsidRPr="007C459E" w:rsidRDefault="003B347C" w:rsidP="003B347C">
            <w:pPr>
              <w:rPr>
                <w:rFonts w:ascii="Calibri Light" w:hAnsi="Calibri Light" w:cs="Calibri Light"/>
                <w:sz w:val="20"/>
                <w:szCs w:val="20"/>
              </w:rPr>
            </w:pPr>
            <w:r>
              <w:rPr>
                <w:rFonts w:ascii="Calibri Light" w:hAnsi="Calibri Light" w:cs="Calibri Light"/>
                <w:sz w:val="20"/>
                <w:szCs w:val="20"/>
              </w:rPr>
              <w:t>Means the Bidder’s Technical</w:t>
            </w:r>
            <w:r w:rsidR="005E7EC4">
              <w:rPr>
                <w:rFonts w:ascii="Calibri Light" w:hAnsi="Calibri Light" w:cs="Calibri Light"/>
                <w:sz w:val="20"/>
                <w:szCs w:val="20"/>
              </w:rPr>
              <w:t xml:space="preserve"> Assistance </w:t>
            </w:r>
            <w:r>
              <w:rPr>
                <w:rFonts w:ascii="Calibri Light" w:hAnsi="Calibri Light" w:cs="Calibri Light"/>
                <w:sz w:val="20"/>
                <w:szCs w:val="20"/>
              </w:rPr>
              <w:t>Centre in respect of the provision of expert technical support to GÉANT and NREN network engineers.</w:t>
            </w:r>
          </w:p>
        </w:tc>
      </w:tr>
      <w:tr w:rsidR="00EC3B06" w:rsidRPr="007C459E" w14:paraId="1FE0B2D7" w14:textId="77777777" w:rsidTr="510044A0">
        <w:tc>
          <w:tcPr>
            <w:tcW w:w="2263" w:type="dxa"/>
          </w:tcPr>
          <w:p w14:paraId="68D42E9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Total Contract Value </w:t>
            </w:r>
          </w:p>
        </w:tc>
        <w:tc>
          <w:tcPr>
            <w:tcW w:w="6946" w:type="dxa"/>
          </w:tcPr>
          <w:p w14:paraId="2F0CFA0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Total Contract Value (TCV) is a metric that represents the value of one-time and recurring charges </w:t>
            </w:r>
          </w:p>
        </w:tc>
      </w:tr>
      <w:tr w:rsidR="00EC3B06" w:rsidRPr="007C459E" w14:paraId="2D7F1E63" w14:textId="77777777" w:rsidTr="510044A0">
        <w:tc>
          <w:tcPr>
            <w:tcW w:w="2263" w:type="dxa"/>
          </w:tcPr>
          <w:p w14:paraId="13BC036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Vendor</w:t>
            </w:r>
          </w:p>
        </w:tc>
        <w:tc>
          <w:tcPr>
            <w:tcW w:w="6946" w:type="dxa"/>
          </w:tcPr>
          <w:p w14:paraId="2EDB48A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vendor of optical transmission equipment</w:t>
            </w:r>
          </w:p>
        </w:tc>
      </w:tr>
    </w:tbl>
    <w:p w14:paraId="339D6029" w14:textId="77FC358F" w:rsidR="00EC3B06" w:rsidRDefault="00EC3B06" w:rsidP="00401E4E">
      <w:pPr>
        <w:rPr>
          <w:rFonts w:ascii="Calibri Light" w:hAnsi="Calibri Light" w:cs="Calibri Light"/>
        </w:rPr>
      </w:pPr>
    </w:p>
    <w:p w14:paraId="219FAD35" w14:textId="05C48048" w:rsidR="005657E7" w:rsidRDefault="005657E7">
      <w:pPr>
        <w:snapToGrid/>
        <w:spacing w:line="240" w:lineRule="auto"/>
        <w:jc w:val="left"/>
        <w:rPr>
          <w:rFonts w:ascii="Calibri Light" w:hAnsi="Calibri Light" w:cs="Calibri Light"/>
        </w:rPr>
      </w:pPr>
      <w:r>
        <w:rPr>
          <w:rFonts w:ascii="Calibri Light" w:hAnsi="Calibri Light" w:cs="Calibri Light"/>
        </w:rPr>
        <w:br w:type="page"/>
      </w:r>
    </w:p>
    <w:p w14:paraId="08CD63FC" w14:textId="12C22AA2" w:rsidR="005657E7" w:rsidRDefault="005657E7" w:rsidP="005657E7">
      <w:pPr>
        <w:pStyle w:val="Annex1"/>
        <w:ind w:left="0" w:firstLine="0"/>
        <w:rPr>
          <w:rFonts w:cs="Calibri Light"/>
        </w:rPr>
      </w:pPr>
      <w:bookmarkStart w:id="44" w:name="_Toc174445210"/>
      <w:r>
        <w:lastRenderedPageBreak/>
        <w:t xml:space="preserve">Annex </w:t>
      </w:r>
      <w:r w:rsidR="0068362A">
        <w:t>B</w:t>
      </w:r>
      <w:r>
        <w:t xml:space="preserve">:  FRD </w:t>
      </w:r>
      <w:bookmarkStart w:id="45" w:name="_Hlk13499637"/>
      <w:r>
        <w:t xml:space="preserve">Implementation Scope, Testing Criteria and Planning </w:t>
      </w:r>
      <w:r w:rsidR="00B623A6">
        <w:t>Approach</w:t>
      </w:r>
      <w:bookmarkEnd w:id="44"/>
    </w:p>
    <w:p w14:paraId="34218D34" w14:textId="77777777" w:rsidR="00BD0ED6" w:rsidRPr="00DB2131" w:rsidRDefault="00BD0ED6" w:rsidP="00BD0ED6">
      <w:pPr>
        <w:pStyle w:val="BodyText"/>
        <w:numPr>
          <w:ilvl w:val="0"/>
          <w:numId w:val="70"/>
        </w:numPr>
        <w:spacing w:after="160"/>
        <w:rPr>
          <w:rFonts w:ascii="Calibri Light" w:eastAsia="Calibri Light" w:hAnsi="Calibri Light" w:cs="Calibri Light"/>
        </w:rPr>
      </w:pPr>
      <w:r w:rsidRPr="00DB2131">
        <w:rPr>
          <w:rFonts w:ascii="Calibri Light" w:eastAsia="Calibri Light" w:hAnsi="Calibri Light" w:cs="Calibri Light"/>
        </w:rPr>
        <w:t xml:space="preserve">The scope of the implementation </w:t>
      </w:r>
      <w:r>
        <w:rPr>
          <w:rFonts w:ascii="Calibri Light" w:eastAsia="Calibri Light" w:hAnsi="Calibri Light" w:cs="Calibri Light"/>
        </w:rPr>
        <w:t xml:space="preserve">is described below, for </w:t>
      </w:r>
      <w:r w:rsidRPr="00DB2131">
        <w:rPr>
          <w:rFonts w:ascii="Calibri Light" w:eastAsia="Calibri Light" w:hAnsi="Calibri Light" w:cs="Calibri Light"/>
        </w:rPr>
        <w:t>all sites where optical networking equipment will be deployed:</w:t>
      </w:r>
    </w:p>
    <w:p w14:paraId="0632E394" w14:textId="77777777" w:rsidR="00BD0ED6" w:rsidRDefault="00BD0ED6" w:rsidP="008B30C6">
      <w:pPr>
        <w:pStyle w:val="BodyText"/>
        <w:numPr>
          <w:ilvl w:val="1"/>
          <w:numId w:val="105"/>
        </w:numPr>
        <w:spacing w:after="160"/>
        <w:rPr>
          <w:rFonts w:ascii="Calibri Light" w:eastAsia="Calibri Light" w:hAnsi="Calibri Light" w:cs="Calibri Light"/>
        </w:rPr>
      </w:pPr>
      <w:r>
        <w:rPr>
          <w:rFonts w:ascii="Calibri Light" w:eastAsia="Calibri Light" w:hAnsi="Calibri Light" w:cs="Calibri Light"/>
        </w:rPr>
        <w:t>Route Design &amp; Bill of Material production</w:t>
      </w:r>
    </w:p>
    <w:p w14:paraId="69515684"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Pre-installation Site survey </w:t>
      </w:r>
    </w:p>
    <w:p w14:paraId="7070F72B"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Delivery of Equipment to its site</w:t>
      </w:r>
      <w:r>
        <w:rPr>
          <w:rFonts w:ascii="Calibri Light" w:eastAsia="Calibri Light" w:hAnsi="Calibri Light" w:cs="Calibri Light"/>
        </w:rPr>
        <w:t xml:space="preserve"> (INCOTERMS DDP)</w:t>
      </w:r>
    </w:p>
    <w:p w14:paraId="38C7181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Installation 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r>
        <w:rPr>
          <w:rFonts w:ascii="Calibri Light" w:eastAsia="Calibri Light" w:hAnsi="Calibri Light" w:cs="Calibri Light"/>
        </w:rPr>
        <w:t xml:space="preserve"> </w:t>
      </w:r>
    </w:p>
    <w:p w14:paraId="48F3304C"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and Balancing </w:t>
      </w:r>
      <w:r w:rsidRPr="00DB2131">
        <w:rPr>
          <w:rFonts w:ascii="Calibri Light" w:eastAsia="Calibri Light" w:hAnsi="Calibri Light" w:cs="Calibri Light"/>
        </w:rPr>
        <w:t xml:space="preserve">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p>
    <w:p w14:paraId="3490B19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of </w:t>
      </w:r>
      <w:r w:rsidRPr="00DB2131">
        <w:rPr>
          <w:rFonts w:ascii="Calibri Light" w:eastAsia="Calibri Light" w:hAnsi="Calibri Light" w:cs="Calibri Light"/>
        </w:rPr>
        <w:t>Network Management System (NMS) and Network Planning Tool (NPT) (if proposed by the bidder)</w:t>
      </w:r>
    </w:p>
    <w:p w14:paraId="2DF8FF56"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Testing of Equipment and 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44686327"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Acceptance of </w:t>
      </w:r>
      <w:r>
        <w:rPr>
          <w:rFonts w:ascii="Calibri Light" w:eastAsia="Calibri Light" w:hAnsi="Calibri Light" w:cs="Calibri Light"/>
        </w:rPr>
        <w:t xml:space="preserve">Optical Transmission Equipment, </w:t>
      </w:r>
      <w:r w:rsidRPr="00DB2131">
        <w:rPr>
          <w:rFonts w:ascii="Calibri Light" w:eastAsia="Calibri Light" w:hAnsi="Calibri Light" w:cs="Calibri Light"/>
        </w:rPr>
        <w:t xml:space="preserve">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73B0B1FF"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Removal of all waste/packaging materials from site</w:t>
      </w:r>
    </w:p>
    <w:p w14:paraId="5CA973E1"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Supply of agreed acceptance/handover documentation (including training)</w:t>
      </w:r>
    </w:p>
    <w:p w14:paraId="6BCF5C79"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Post implementation support based in Cambridge Operations Centre (for an agreed period)</w:t>
      </w:r>
    </w:p>
    <w:p w14:paraId="0D1B70B7" w14:textId="77777777" w:rsidR="00BD0ED6" w:rsidRPr="00A33B0E" w:rsidRDefault="00BD0ED6" w:rsidP="00BD0ED6">
      <w:pPr>
        <w:pStyle w:val="BodyText"/>
        <w:numPr>
          <w:ilvl w:val="0"/>
          <w:numId w:val="70"/>
        </w:numPr>
        <w:spacing w:after="160"/>
      </w:pPr>
      <w:r w:rsidRPr="00DB2131">
        <w:rPr>
          <w:rFonts w:ascii="Calibri Light" w:eastAsia="Calibri Light" w:hAnsi="Calibri Light" w:cs="Calibri Light"/>
        </w:rPr>
        <w:t>To help achieve the objectives listed above, GÉANT has defined the following work-streams to facilitate the network refresh:</w:t>
      </w:r>
    </w:p>
    <w:p w14:paraId="70BFDF8A"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Pre-Deployment Planning – </w:t>
      </w:r>
      <w:r>
        <w:rPr>
          <w:rFonts w:ascii="Calibri Light" w:eastAsia="Calibri Light" w:hAnsi="Calibri Light" w:cs="Calibri Light"/>
        </w:rPr>
        <w:t>b</w:t>
      </w:r>
      <w:r w:rsidRPr="00DB2131">
        <w:rPr>
          <w:rFonts w:ascii="Calibri Light" w:eastAsia="Calibri Light" w:hAnsi="Calibri Light" w:cs="Calibri Light"/>
        </w:rPr>
        <w:t>ased upon the bidders proposed Optical Layer design, the bidder should develop detailed site survey templates for equipment site configuration &amp; Visio design templates by site model, detailed project plans, implementation plans with step by step action items pre/during/post implementation, testing plans, staffing plans, communication plan for pre/during/post implementation, operation handover templates following GÉANT guidelines, logistics plan and all other pertinent project management documents to be used for each site deployment.</w:t>
      </w:r>
    </w:p>
    <w:p w14:paraId="0BEFA0C8"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Design Engineering &amp; Planning - </w:t>
      </w:r>
      <w:r>
        <w:rPr>
          <w:rFonts w:ascii="Calibri Light" w:eastAsia="Calibri Light" w:hAnsi="Calibri Light" w:cs="Calibri Light"/>
        </w:rPr>
        <w:t>d</w:t>
      </w:r>
      <w:r w:rsidRPr="00DB2131">
        <w:rPr>
          <w:rFonts w:ascii="Calibri Light" w:eastAsia="Calibri Light" w:hAnsi="Calibri Light" w:cs="Calibri Light"/>
        </w:rPr>
        <w:t xml:space="preserve">evelop detailed documents describing the final </w:t>
      </w:r>
      <w:r>
        <w:rPr>
          <w:rFonts w:ascii="Calibri Light" w:eastAsia="Calibri Light" w:hAnsi="Calibri Light" w:cs="Calibri Light"/>
        </w:rPr>
        <w:t xml:space="preserve">as-built </w:t>
      </w:r>
      <w:r w:rsidRPr="00DB2131">
        <w:rPr>
          <w:rFonts w:ascii="Calibri Light" w:eastAsia="Calibri Light" w:hAnsi="Calibri Light" w:cs="Calibri Light"/>
        </w:rPr>
        <w:t>state of the network.</w:t>
      </w:r>
    </w:p>
    <w:p w14:paraId="02F7BEA6"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Site Survey – </w:t>
      </w:r>
      <w:r>
        <w:rPr>
          <w:rFonts w:ascii="Calibri Light" w:eastAsia="Calibri Light" w:hAnsi="Calibri Light" w:cs="Calibri Light"/>
        </w:rPr>
        <w:t>conduct a p</w:t>
      </w:r>
      <w:r w:rsidRPr="00DB2131">
        <w:rPr>
          <w:rFonts w:ascii="Calibri Light" w:eastAsia="Calibri Light" w:hAnsi="Calibri Light" w:cs="Calibri Light"/>
        </w:rPr>
        <w:t xml:space="preserve">re-installation site survey to document the fibre cabling, HVAC, power and space conditions, along with any potential concerns regarding impact to human health and safety, while adhering to GÉANT change management guidelines. </w:t>
      </w:r>
    </w:p>
    <w:p w14:paraId="75599D4D"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Implementation – </w:t>
      </w:r>
      <w:r>
        <w:rPr>
          <w:rFonts w:ascii="Calibri Light" w:eastAsia="Calibri Light" w:hAnsi="Calibri Light" w:cs="Calibri Light"/>
        </w:rPr>
        <w:t>Full m</w:t>
      </w:r>
      <w:r w:rsidRPr="00DB2131">
        <w:rPr>
          <w:rFonts w:ascii="Calibri Light" w:eastAsia="Calibri Light" w:hAnsi="Calibri Light" w:cs="Calibri Light"/>
        </w:rPr>
        <w:t>anag</w:t>
      </w:r>
      <w:r>
        <w:rPr>
          <w:rFonts w:ascii="Calibri Light" w:eastAsia="Calibri Light" w:hAnsi="Calibri Light" w:cs="Calibri Light"/>
        </w:rPr>
        <w:t xml:space="preserve">ement of </w:t>
      </w:r>
      <w:r w:rsidRPr="00DB2131">
        <w:rPr>
          <w:rFonts w:ascii="Calibri Light" w:eastAsia="Calibri Light" w:hAnsi="Calibri Light" w:cs="Calibri Light"/>
        </w:rPr>
        <w:t xml:space="preserve"> </w:t>
      </w:r>
      <w:r>
        <w:rPr>
          <w:rFonts w:ascii="Calibri Light" w:eastAsia="Calibri Light" w:hAnsi="Calibri Light" w:cs="Calibri Light"/>
        </w:rPr>
        <w:t xml:space="preserve">bidder (or Partner) </w:t>
      </w:r>
      <w:r w:rsidRPr="00DB2131">
        <w:rPr>
          <w:rFonts w:ascii="Calibri Light" w:eastAsia="Calibri Light" w:hAnsi="Calibri Light" w:cs="Calibri Light"/>
        </w:rPr>
        <w:t xml:space="preserve">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09F47941"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lastRenderedPageBreak/>
        <w:t>Testing – Provide required test and acceptance documentation as agreed with GÉANT. Note that Implementation is not complete at any site until GÉANT has Accepted the Implementation at such site in writing. Testing activities to include:</w:t>
      </w:r>
    </w:p>
    <w:p w14:paraId="02DC7AC6"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Functionality validation</w:t>
      </w:r>
    </w:p>
    <w:p w14:paraId="5F5EAE55"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Optical Node testing</w:t>
      </w:r>
    </w:p>
    <w:p w14:paraId="4E52D9C2" w14:textId="77777777" w:rsidR="00BD0ED6"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 xml:space="preserve">Optical </w:t>
      </w:r>
      <w:r>
        <w:rPr>
          <w:rFonts w:ascii="Calibri Light" w:eastAsia="Calibri Light" w:hAnsi="Calibri Light" w:cs="Calibri Light"/>
        </w:rPr>
        <w:t>Inter-node</w:t>
      </w:r>
      <w:r w:rsidRPr="00620867">
        <w:rPr>
          <w:rFonts w:ascii="Calibri Light" w:eastAsia="Calibri Light" w:hAnsi="Calibri Light" w:cs="Calibri Light"/>
        </w:rPr>
        <w:t xml:space="preserve"> Testing</w:t>
      </w:r>
    </w:p>
    <w:p w14:paraId="5B78C104"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Pr>
          <w:rFonts w:ascii="Calibri Light" w:eastAsia="Calibri Light" w:hAnsi="Calibri Light" w:cs="Calibri Light"/>
        </w:rPr>
        <w:t>Optical end to end BER testing (24 hour)</w:t>
      </w:r>
    </w:p>
    <w:p w14:paraId="4291929D"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Test Results Handover</w:t>
      </w:r>
    </w:p>
    <w:p w14:paraId="65B27AE8"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Root Cause Analysis (of any identified issues)</w:t>
      </w:r>
    </w:p>
    <w:p w14:paraId="0B220960"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Issue Resolution (of any problems/issues identifying during testing)</w:t>
      </w:r>
    </w:p>
    <w:p w14:paraId="33CE5B5A" w14:textId="77777777" w:rsidR="00BD0ED6" w:rsidRPr="00F65BC0" w:rsidRDefault="00BD0ED6" w:rsidP="00814075">
      <w:pPr>
        <w:pStyle w:val="BodyText"/>
        <w:numPr>
          <w:ilvl w:val="0"/>
          <w:numId w:val="70"/>
        </w:numPr>
        <w:spacing w:after="160"/>
        <w:rPr>
          <w:color w:val="000000"/>
        </w:rPr>
      </w:pPr>
      <w:r w:rsidRPr="00DB2131">
        <w:rPr>
          <w:rFonts w:ascii="Calibri Light" w:eastAsia="Calibri Light" w:hAnsi="Calibri Light" w:cs="Calibri Light"/>
        </w:rPr>
        <w:t xml:space="preserve">GÉANT </w:t>
      </w:r>
      <w:r w:rsidRPr="00D911E3">
        <w:rPr>
          <w:rFonts w:ascii="Calibri Light" w:eastAsia="Calibri Light" w:hAnsi="Calibri Light" w:cs="Calibri Light"/>
        </w:rPr>
        <w:t xml:space="preserve">will also expect </w:t>
      </w:r>
      <w:r w:rsidRPr="00DB2131">
        <w:rPr>
          <w:rFonts w:ascii="Calibri Light" w:eastAsia="Calibri Light" w:hAnsi="Calibri Light" w:cs="Calibri Light"/>
        </w:rPr>
        <w:t>the bidder to install  ILA, ROADM and NMS at the GÉANT lab facility in Cambridge as specified in the FRD.</w:t>
      </w:r>
      <w:r>
        <w:rPr>
          <w:rFonts w:ascii="Calibri Light" w:eastAsia="Calibri Light" w:hAnsi="Calibri Light" w:cs="Calibri Light"/>
        </w:rPr>
        <w:t xml:space="preserve"> This testbed environment will be used for acceptance and integration testing prior to the first field deployments of the new Optical Transmission Equipment</w:t>
      </w:r>
      <w:r w:rsidRPr="00D911E3">
        <w:rPr>
          <w:rFonts w:ascii="Calibri Light" w:eastAsia="Calibri Light" w:hAnsi="Calibri Light" w:cs="Calibri Light"/>
        </w:rPr>
        <w:t xml:space="preserve">  </w:t>
      </w:r>
      <w:bookmarkEnd w:id="45"/>
    </w:p>
    <w:sectPr w:rsidR="00BD0ED6" w:rsidRPr="00F65BC0" w:rsidSect="00420348">
      <w:headerReference w:type="default" r:id="rId25"/>
      <w:footerReference w:type="first" r:id="rId26"/>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D4F9EC" w14:textId="77777777" w:rsidR="001458D1" w:rsidRDefault="001458D1">
      <w:r>
        <w:separator/>
      </w:r>
    </w:p>
    <w:p w14:paraId="1684BF15" w14:textId="77777777" w:rsidR="001458D1" w:rsidRDefault="001458D1"/>
    <w:p w14:paraId="7DA35521" w14:textId="77777777" w:rsidR="001458D1" w:rsidRDefault="001458D1"/>
  </w:endnote>
  <w:endnote w:type="continuationSeparator" w:id="0">
    <w:p w14:paraId="3D61D48E" w14:textId="77777777" w:rsidR="001458D1" w:rsidRDefault="001458D1">
      <w:r>
        <w:continuationSeparator/>
      </w:r>
    </w:p>
    <w:p w14:paraId="6D2423ED" w14:textId="77777777" w:rsidR="001458D1" w:rsidRDefault="001458D1"/>
    <w:p w14:paraId="1E831ADC" w14:textId="77777777" w:rsidR="001458D1" w:rsidRDefault="001458D1"/>
  </w:endnote>
  <w:endnote w:type="continuationNotice" w:id="1">
    <w:p w14:paraId="68059A6A" w14:textId="77777777" w:rsidR="001458D1" w:rsidRDefault="001458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0BC2DF" w14:textId="55C4588C" w:rsidR="00841AA7" w:rsidRPr="00801ED0" w:rsidRDefault="00841AA7" w:rsidP="00E26FD2">
    <w:pPr>
      <w:pStyle w:val="InformationTab"/>
      <w:pBdr>
        <w:top w:val="single" w:sz="4" w:space="1" w:color="004461" w:themeColor="accent1"/>
        <w:left w:val="single" w:sz="4" w:space="4" w:color="004461" w:themeColor="accent1"/>
        <w:bottom w:val="single" w:sz="4" w:space="1" w:color="004461" w:themeColor="accent1"/>
        <w:right w:val="single" w:sz="4" w:space="4" w:color="004461" w:themeColor="accent1"/>
      </w:pBdr>
      <w:spacing w:before="120"/>
    </w:pPr>
    <w:r>
      <w:rPr>
        <w:bCs/>
        <w:lang w:val="en-US"/>
      </w:rPr>
      <w:fldChar w:fldCharType="begin"/>
    </w:r>
    <w:r>
      <w:rPr>
        <w:bCs/>
        <w:lang w:val="en-US"/>
      </w:rPr>
      <w:instrText xml:space="preserve"> STYLEREF  Title  \* MERGEFORMAT </w:instrText>
    </w:r>
    <w:r>
      <w:rPr>
        <w:bCs/>
        <w:lang w:val="en-US"/>
      </w:rPr>
      <w:fldChar w:fldCharType="separate"/>
    </w:r>
    <w:r>
      <w:rPr>
        <w:bCs/>
        <w:lang w:val="en-US"/>
      </w:rPr>
      <w:t>Framework Agreement for the supply and support of Optical Transmission Equipment</w:t>
    </w:r>
    <w:r>
      <w:fldChar w:fldCharType="end"/>
    </w:r>
    <w:r w:rsidRPr="00801ED0">
      <w:br/>
      <w:t xml:space="preserve">Document ID: </w:t>
    </w:r>
    <w:fldSimple w:instr=" KEYWORDS   \* MERGEFORMAT ">
      <w:r>
        <w:t>COMPETITIVE DIALOGUE STAGE 3</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9"/>
      <w:gridCol w:w="3009"/>
      <w:gridCol w:w="3009"/>
    </w:tblGrid>
    <w:tr w:rsidR="00841AA7" w14:paraId="6DD763B9" w14:textId="77777777" w:rsidTr="2A48AE51">
      <w:tc>
        <w:tcPr>
          <w:tcW w:w="3009" w:type="dxa"/>
        </w:tcPr>
        <w:p w14:paraId="3C24DD6F" w14:textId="1AB0ED97" w:rsidR="00841AA7" w:rsidRDefault="00841AA7" w:rsidP="00510922">
          <w:pPr>
            <w:pStyle w:val="Header"/>
            <w:ind w:left="-115"/>
          </w:pPr>
        </w:p>
      </w:tc>
      <w:tc>
        <w:tcPr>
          <w:tcW w:w="3009" w:type="dxa"/>
        </w:tcPr>
        <w:p w14:paraId="5F4417F3" w14:textId="25A0038E" w:rsidR="00841AA7" w:rsidRDefault="00841AA7" w:rsidP="00510922">
          <w:pPr>
            <w:pStyle w:val="Header"/>
            <w:jc w:val="center"/>
          </w:pPr>
        </w:p>
      </w:tc>
      <w:tc>
        <w:tcPr>
          <w:tcW w:w="3009" w:type="dxa"/>
        </w:tcPr>
        <w:p w14:paraId="7B106E92" w14:textId="2D150983" w:rsidR="00841AA7" w:rsidRDefault="00841AA7" w:rsidP="00510922">
          <w:pPr>
            <w:pStyle w:val="Header"/>
            <w:ind w:right="-115"/>
            <w:jc w:val="right"/>
          </w:pPr>
        </w:p>
      </w:tc>
    </w:tr>
  </w:tbl>
  <w:p w14:paraId="034E42B8" w14:textId="2B6B9EBC" w:rsidR="00841AA7" w:rsidRDefault="00841AA7" w:rsidP="005109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352AC3" w14:textId="63EA8ED6" w:rsidR="00841AA7" w:rsidRPr="00DB1F83" w:rsidRDefault="00841AA7" w:rsidP="005D5448">
    <w:pPr>
      <w:pStyle w:val="Footer"/>
      <w:spacing w:line="240" w:lineRule="auto"/>
      <w:ind w:right="5199"/>
      <w:rPr>
        <w:rFonts w:ascii="Calibri Light" w:hAnsi="Calibri Light"/>
        <w:b/>
        <w:color w:val="004461" w:themeColor="text1"/>
        <w:sz w:val="16"/>
        <w:szCs w:val="16"/>
      </w:rPr>
    </w:pP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11B628B3" w14:textId="38108360" w:rsidR="00841AA7" w:rsidRDefault="00841AA7" w:rsidP="005D5448">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1770130" w14:textId="70F94CC8" w:rsidR="00841AA7" w:rsidRPr="005D5448" w:rsidRDefault="00841AA7" w:rsidP="005D5448">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6135B9" w14:textId="6699A809" w:rsidR="00841AA7" w:rsidRDefault="00841AA7" w:rsidP="00B52641">
    <w:pPr>
      <w:pStyle w:val="Footer"/>
      <w:spacing w:line="240" w:lineRule="auto"/>
      <w:ind w:right="5199"/>
      <w:rPr>
        <w:rFonts w:ascii="Calibri Light" w:hAnsi="Calibri Light"/>
        <w:color w:val="004461" w:themeColor="text1"/>
        <w:sz w:val="16"/>
        <w:szCs w:val="16"/>
      </w:rPr>
    </w:pPr>
    <w:r w:rsidRPr="00215100">
      <mc:AlternateContent>
        <mc:Choice Requires="wps">
          <w:drawing>
            <wp:anchor distT="0" distB="0" distL="114300" distR="114300" simplePos="0" relativeHeight="252059648" behindDoc="0" locked="0" layoutInCell="1" allowOverlap="1" wp14:anchorId="2799896F" wp14:editId="483A2404">
              <wp:simplePos x="0" y="0"/>
              <wp:positionH relativeFrom="margin">
                <wp:posOffset>5325110</wp:posOffset>
              </wp:positionH>
              <wp:positionV relativeFrom="paragraph">
                <wp:posOffset>198755</wp:posOffset>
              </wp:positionV>
              <wp:extent cx="430530" cy="180975"/>
              <wp:effectExtent l="0" t="0" r="7620" b="9525"/>
              <wp:wrapNone/>
              <wp:docPr id="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99896F" id="_x0000_t202" coordsize="21600,21600" o:spt="202" path="m,l,21600r21600,l21600,xe">
              <v:stroke joinstyle="miter"/>
              <v:path gradientshapeok="t" o:connecttype="rect"/>
            </v:shapetype>
            <v:shape id="Text Box 97" o:spid="_x0000_s1026" type="#_x0000_t202" style="position:absolute;margin-left:419.3pt;margin-top:15.65pt;width:33.9pt;height:14.25pt;z-index:252059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" filled="f" stroked="f">
              <v:textbox inset=".5mm,0,.5mm,0">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v:textbox>
              <w10:wrap anchorx="margin"/>
            </v:shape>
          </w:pict>
        </mc:Fallback>
      </mc:AlternateContent>
    </w:r>
    <w:fldSimple w:instr=" TITLE   \* MERGEFORMAT ">
      <w:r>
        <w:t>Framework Agreement for the supply and support of Optical Transmission Equipment</w:t>
      </w:r>
    </w:fldSimple>
    <w:r>
      <w:t xml:space="preserve"> </w:t>
    </w:r>
    <w:r>
      <w:br/>
    </w: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2FE47E92" w14:textId="338F17EE" w:rsidR="00841AA7" w:rsidRDefault="00841AA7" w:rsidP="00B52641">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t>COMPETITIVE DIALOGUE STAGE 3</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8ED57" w14:textId="25C398FB" w:rsidR="00841AA7" w:rsidRPr="00DB1F83" w:rsidRDefault="00841AA7" w:rsidP="007C459E">
    <w:pPr>
      <w:pStyle w:val="Footer"/>
      <w:spacing w:line="240" w:lineRule="auto"/>
      <w:ind w:right="5199"/>
      <w:rPr>
        <w:rFonts w:ascii="Calibri Light" w:hAnsi="Calibri Light"/>
        <w:b/>
        <w:color w:val="004461" w:themeColor="text1"/>
        <w:sz w:val="16"/>
        <w:szCs w:val="16"/>
      </w:rPr>
    </w:pPr>
    <w:r w:rsidRPr="00DB1F83">
      <w:rPr>
        <w:rFonts w:ascii="Calibri Light" w:hAnsi="Calibri Light"/>
        <w:b/>
        <w:caps/>
        <w:color w:val="004461" w:themeColor="text1"/>
        <w:sz w:val="16"/>
        <w:szCs w:val="16"/>
      </w:rPr>
      <mc:AlternateContent>
        <mc:Choice Requires="wps">
          <w:drawing>
            <wp:anchor distT="0" distB="0" distL="114300" distR="114300" simplePos="0" relativeHeight="252144640" behindDoc="0" locked="0" layoutInCell="1" allowOverlap="1" wp14:anchorId="3A244023" wp14:editId="1BBD508A">
              <wp:simplePos x="0" y="0"/>
              <wp:positionH relativeFrom="margin">
                <wp:align>right</wp:align>
              </wp:positionH>
              <wp:positionV relativeFrom="paragraph">
                <wp:posOffset>3810</wp:posOffset>
              </wp:positionV>
              <wp:extent cx="430530" cy="180975"/>
              <wp:effectExtent l="0" t="0" r="7620" b="9525"/>
              <wp:wrapNone/>
              <wp:docPr id="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244023" id="_x0000_t202" coordsize="21600,21600" o:spt="202" path="m,l,21600r21600,l21600,xe">
              <v:stroke joinstyle="miter"/>
              <v:path gradientshapeok="t" o:connecttype="rect"/>
            </v:shapetype>
            <v:shape id="_x0000_s1027" type="#_x0000_t202" style="position:absolute;margin-left:-17.3pt;margin-top:.3pt;width:33.9pt;height:14.25pt;z-index:252144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" filled="f" stroked="f">
              <v:textbox inset=".5mm,0,.5mm,0">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v:textbox>
              <w10:wrap anchorx="margin"/>
            </v:shape>
          </w:pict>
        </mc:Fallback>
      </mc:AlternateContent>
    </w: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3F6604D6" w14:textId="6B707D8C" w:rsidR="00841AA7" w:rsidRDefault="00841AA7" w:rsidP="007C459E">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7D4649A" w14:textId="2714874F" w:rsidR="00841AA7" w:rsidRDefault="00841AA7" w:rsidP="007C459E">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r>
      <w:rPr>
        <w:rFonts w:ascii="Calibri Light" w:hAnsi="Calibri Light"/>
        <w:caps/>
        <w:color w:val="004461" w:themeColor="text1"/>
        <w:sz w:val="16"/>
        <w:szCs w:val="16"/>
      </w:rPr>
      <w:t xml:space="preserve"> </w:t>
    </w:r>
  </w:p>
  <w:p w14:paraId="5CB7C284" w14:textId="54F9D690" w:rsidR="00841AA7" w:rsidRPr="007C459E" w:rsidRDefault="00841AA7" w:rsidP="007C45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C837FE" w14:textId="77777777" w:rsidR="001458D1" w:rsidRDefault="001458D1">
      <w:r>
        <w:separator/>
      </w:r>
    </w:p>
  </w:footnote>
  <w:footnote w:type="continuationSeparator" w:id="0">
    <w:p w14:paraId="1CCDC3C3" w14:textId="77777777" w:rsidR="001458D1" w:rsidRDefault="001458D1">
      <w:r>
        <w:continuationSeparator/>
      </w:r>
    </w:p>
    <w:p w14:paraId="1CDBCCFC" w14:textId="77777777" w:rsidR="001458D1" w:rsidRDefault="001458D1"/>
    <w:p w14:paraId="37539B6A" w14:textId="77777777" w:rsidR="001458D1" w:rsidRDefault="001458D1"/>
  </w:footnote>
  <w:footnote w:type="continuationNotice" w:id="1">
    <w:p w14:paraId="0846BE58" w14:textId="77777777" w:rsidR="001458D1" w:rsidRDefault="001458D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926FD" w14:textId="77777777" w:rsidR="00841AA7" w:rsidRPr="007B4F35" w:rsidRDefault="00841AA7" w:rsidP="007B4F35">
    <w:pPr>
      <w:pStyle w:val="Header"/>
      <w:spacing w:after="720"/>
    </w:pPr>
    <w:r w:rsidRPr="00576DEE">
      <w:drawing>
        <wp:anchor distT="0" distB="0" distL="114300" distR="114300" simplePos="0" relativeHeight="252084224" behindDoc="0" locked="0" layoutInCell="1" allowOverlap="1" wp14:anchorId="4FB73044" wp14:editId="41C37885">
          <wp:simplePos x="0" y="0"/>
          <wp:positionH relativeFrom="margin">
            <wp:posOffset>4799330</wp:posOffset>
          </wp:positionH>
          <wp:positionV relativeFrom="paragraph">
            <wp:posOffset>-215900</wp:posOffset>
          </wp:positionV>
          <wp:extent cx="1004400" cy="493200"/>
          <wp:effectExtent l="0" t="0" r="5715" b="2540"/>
          <wp:wrapNone/>
          <wp:docPr id="6" name="Picture 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D49686" w14:textId="77777777" w:rsidR="00841AA7" w:rsidRPr="008E00F9" w:rsidRDefault="00841AA7" w:rsidP="00941D9F">
    <w:pPr>
      <w:pStyle w:val="Header"/>
      <w:jc w:val="right"/>
    </w:pPr>
    <w:r>
      <w:drawing>
        <wp:inline distT="0" distB="0" distL="0" distR="0" wp14:anchorId="02F35BAA" wp14:editId="46A239EA">
          <wp:extent cx="1424940" cy="837465"/>
          <wp:effectExtent l="0" t="0" r="3810" b="1270"/>
          <wp:docPr id="1171700310"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121112"/>
                  <pic:cNvPicPr/>
                </pic:nvPicPr>
                <pic:blipFill>
                  <a:blip r:embed="rId1">
                    <a:extLst>
                      <a:ext uri="{28A0092B-C50C-407E-A947-70E740481C1C}">
                        <a14:useLocalDpi xmlns:a14="http://schemas.microsoft.com/office/drawing/2010/main" val="0"/>
                      </a:ext>
                    </a:extLst>
                  </a:blip>
                  <a:stretch>
                    <a:fillRect/>
                  </a:stretch>
                </pic:blipFill>
                <pic:spPr>
                  <a:xfrm>
                    <a:off x="0" y="0"/>
                    <a:ext cx="1424940" cy="837465"/>
                  </a:xfrm>
                  <a:prstGeom prst="rect">
                    <a:avLst/>
                  </a:prstGeom>
                </pic:spPr>
              </pic:pic>
            </a:graphicData>
          </a:graphic>
        </wp:inline>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E4A70A" w14:textId="16AB9FE8" w:rsidR="00841AA7" w:rsidRPr="008E00F9" w:rsidRDefault="00841AA7" w:rsidP="00576DEE">
    <w:pPr>
      <w:pStyle w:val="Header"/>
    </w:pPr>
    <w:r w:rsidRPr="00835E24">
      <w:drawing>
        <wp:anchor distT="0" distB="0" distL="114300" distR="114300" simplePos="0" relativeHeight="252014592" behindDoc="0" locked="0" layoutInCell="1" allowOverlap="1" wp14:anchorId="023FC2D9" wp14:editId="6322A737">
          <wp:simplePos x="0" y="0"/>
          <wp:positionH relativeFrom="margin">
            <wp:posOffset>4752340</wp:posOffset>
          </wp:positionH>
          <wp:positionV relativeFrom="paragraph">
            <wp:posOffset>-252095</wp:posOffset>
          </wp:positionV>
          <wp:extent cx="1080000" cy="529200"/>
          <wp:effectExtent l="0" t="0" r="6350" b="4445"/>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0000" cy="529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8E86AC" w14:textId="553F7D4D" w:rsidR="00841AA7" w:rsidRDefault="00841AA7" w:rsidP="00252B36">
    <w:pPr>
      <w:pStyle w:val="Header"/>
      <w:spacing w:after="720"/>
    </w:pPr>
  </w:p>
  <w:p w14:paraId="5CCE2A20" w14:textId="77777777" w:rsidR="00841AA7" w:rsidRPr="0047263F" w:rsidRDefault="00841AA7" w:rsidP="0047263F">
    <w:pPr>
      <w:pStyle w:val="Header"/>
      <w:spacing w:after="720"/>
    </w:pPr>
    <w:r w:rsidRPr="00576DEE">
      <w:drawing>
        <wp:anchor distT="0" distB="0" distL="114300" distR="114300" simplePos="0" relativeHeight="252131328" behindDoc="0" locked="0" layoutInCell="1" allowOverlap="1" wp14:anchorId="4375E584" wp14:editId="1CF2BF17">
          <wp:simplePos x="0" y="0"/>
          <wp:positionH relativeFrom="margin">
            <wp:posOffset>4799330</wp:posOffset>
          </wp:positionH>
          <wp:positionV relativeFrom="paragraph">
            <wp:posOffset>-215900</wp:posOffset>
          </wp:positionV>
          <wp:extent cx="1004400" cy="493200"/>
          <wp:effectExtent l="0" t="0" r="5715" b="2540"/>
          <wp:wrapNone/>
          <wp:docPr id="16"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8CEC39" w14:textId="296209B7" w:rsidR="00841AA7" w:rsidRPr="0047263F" w:rsidRDefault="00841AA7" w:rsidP="0047263F">
    <w:pPr>
      <w:pStyle w:val="Header"/>
      <w:spacing w:after="720"/>
    </w:pPr>
    <w:r w:rsidRPr="00576DEE">
      <w:drawing>
        <wp:anchor distT="0" distB="0" distL="114300" distR="114300" simplePos="0" relativeHeight="252121088" behindDoc="0" locked="0" layoutInCell="1" allowOverlap="1" wp14:anchorId="13DBCE91" wp14:editId="729056F5">
          <wp:simplePos x="0" y="0"/>
          <wp:positionH relativeFrom="margin">
            <wp:posOffset>4799330</wp:posOffset>
          </wp:positionH>
          <wp:positionV relativeFrom="paragraph">
            <wp:posOffset>-215900</wp:posOffset>
          </wp:positionV>
          <wp:extent cx="1004400" cy="493200"/>
          <wp:effectExtent l="0" t="0" r="5715" b="2540"/>
          <wp:wrapNone/>
          <wp:docPr id="18"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96D270D2"/>
    <w:lvl w:ilvl="0">
      <w:start w:val="1"/>
      <w:numFmt w:val="bullet"/>
      <w:pStyle w:val="ListBullet5"/>
      <w:lvlText w:val=""/>
      <w:lvlJc w:val="left"/>
      <w:pPr>
        <w:tabs>
          <w:tab w:val="num" w:pos="1842"/>
        </w:tabs>
        <w:ind w:left="184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0933AEC"/>
    <w:multiLevelType w:val="multilevel"/>
    <w:tmpl w:val="64800B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22B48EF"/>
    <w:multiLevelType w:val="hybridMultilevel"/>
    <w:tmpl w:val="A8E00EE4"/>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2D261F4"/>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053D2D3F"/>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A12D61"/>
    <w:multiLevelType w:val="hybridMultilevel"/>
    <w:tmpl w:val="FFFFFFFF"/>
    <w:lvl w:ilvl="0" w:tplc="20C82022">
      <w:start w:val="30"/>
      <w:numFmt w:val="decimal"/>
      <w:lvlText w:val="%1."/>
      <w:lvlJc w:val="left"/>
      <w:pPr>
        <w:ind w:left="720" w:hanging="360"/>
      </w:pPr>
    </w:lvl>
    <w:lvl w:ilvl="1" w:tplc="3E406E3E">
      <w:start w:val="1"/>
      <w:numFmt w:val="lowerLetter"/>
      <w:lvlText w:val="%2."/>
      <w:lvlJc w:val="left"/>
      <w:pPr>
        <w:ind w:left="1440" w:hanging="360"/>
      </w:pPr>
    </w:lvl>
    <w:lvl w:ilvl="2" w:tplc="B546ED8E">
      <w:start w:val="1"/>
      <w:numFmt w:val="lowerRoman"/>
      <w:lvlText w:val="%3."/>
      <w:lvlJc w:val="right"/>
      <w:pPr>
        <w:ind w:left="2160" w:hanging="180"/>
      </w:pPr>
    </w:lvl>
    <w:lvl w:ilvl="3" w:tplc="E4147AC8">
      <w:start w:val="1"/>
      <w:numFmt w:val="decimal"/>
      <w:lvlText w:val="%4."/>
      <w:lvlJc w:val="left"/>
      <w:pPr>
        <w:ind w:left="2880" w:hanging="360"/>
      </w:pPr>
    </w:lvl>
    <w:lvl w:ilvl="4" w:tplc="CBBEC684">
      <w:start w:val="1"/>
      <w:numFmt w:val="lowerLetter"/>
      <w:lvlText w:val="%5."/>
      <w:lvlJc w:val="left"/>
      <w:pPr>
        <w:ind w:left="3600" w:hanging="360"/>
      </w:pPr>
    </w:lvl>
    <w:lvl w:ilvl="5" w:tplc="60C4AB1A">
      <w:start w:val="1"/>
      <w:numFmt w:val="lowerRoman"/>
      <w:lvlText w:val="%6."/>
      <w:lvlJc w:val="right"/>
      <w:pPr>
        <w:ind w:left="4320" w:hanging="180"/>
      </w:pPr>
    </w:lvl>
    <w:lvl w:ilvl="6" w:tplc="AE46441C">
      <w:start w:val="1"/>
      <w:numFmt w:val="decimal"/>
      <w:lvlText w:val="%7."/>
      <w:lvlJc w:val="left"/>
      <w:pPr>
        <w:ind w:left="5040" w:hanging="360"/>
      </w:pPr>
    </w:lvl>
    <w:lvl w:ilvl="7" w:tplc="61D236DA">
      <w:start w:val="1"/>
      <w:numFmt w:val="lowerLetter"/>
      <w:lvlText w:val="%8."/>
      <w:lvlJc w:val="left"/>
      <w:pPr>
        <w:ind w:left="5760" w:hanging="360"/>
      </w:pPr>
    </w:lvl>
    <w:lvl w:ilvl="8" w:tplc="9A86AED2">
      <w:start w:val="1"/>
      <w:numFmt w:val="lowerRoman"/>
      <w:lvlText w:val="%9."/>
      <w:lvlJc w:val="right"/>
      <w:pPr>
        <w:ind w:left="6480" w:hanging="180"/>
      </w:pPr>
    </w:lvl>
  </w:abstractNum>
  <w:abstractNum w:abstractNumId="11" w15:restartNumberingAfterBreak="0">
    <w:nsid w:val="06807B5E"/>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B0F7E02"/>
    <w:multiLevelType w:val="hybridMultilevel"/>
    <w:tmpl w:val="FFFFFFFF"/>
    <w:lvl w:ilvl="0" w:tplc="FFFFFFFF">
      <w:start w:val="1"/>
      <w:numFmt w:val="bullet"/>
      <w:lvlText w:val=""/>
      <w:lvlJc w:val="left"/>
      <w:pPr>
        <w:ind w:left="720" w:hanging="360"/>
      </w:pPr>
      <w:rPr>
        <w:rFonts w:ascii="Symbol" w:hAnsi="Symbol" w:hint="default"/>
      </w:rPr>
    </w:lvl>
    <w:lvl w:ilvl="1" w:tplc="68E4534C">
      <w:start w:val="1"/>
      <w:numFmt w:val="bullet"/>
      <w:lvlText w:val="o"/>
      <w:lvlJc w:val="left"/>
      <w:pPr>
        <w:ind w:left="1440" w:hanging="360"/>
      </w:pPr>
      <w:rPr>
        <w:rFonts w:ascii="Courier New" w:hAnsi="Courier New" w:hint="default"/>
      </w:rPr>
    </w:lvl>
    <w:lvl w:ilvl="2" w:tplc="EEA006B0">
      <w:start w:val="1"/>
      <w:numFmt w:val="bullet"/>
      <w:lvlText w:val=""/>
      <w:lvlJc w:val="left"/>
      <w:pPr>
        <w:ind w:left="2160" w:hanging="360"/>
      </w:pPr>
      <w:rPr>
        <w:rFonts w:ascii="Wingdings" w:hAnsi="Wingdings" w:hint="default"/>
      </w:rPr>
    </w:lvl>
    <w:lvl w:ilvl="3" w:tplc="CF0A3590">
      <w:start w:val="1"/>
      <w:numFmt w:val="bullet"/>
      <w:lvlText w:val=""/>
      <w:lvlJc w:val="left"/>
      <w:pPr>
        <w:ind w:left="2880" w:hanging="360"/>
      </w:pPr>
      <w:rPr>
        <w:rFonts w:ascii="Symbol" w:hAnsi="Symbol" w:hint="default"/>
      </w:rPr>
    </w:lvl>
    <w:lvl w:ilvl="4" w:tplc="3FD2C106">
      <w:start w:val="1"/>
      <w:numFmt w:val="bullet"/>
      <w:lvlText w:val="o"/>
      <w:lvlJc w:val="left"/>
      <w:pPr>
        <w:ind w:left="3600" w:hanging="360"/>
      </w:pPr>
      <w:rPr>
        <w:rFonts w:ascii="Courier New" w:hAnsi="Courier New" w:hint="default"/>
      </w:rPr>
    </w:lvl>
    <w:lvl w:ilvl="5" w:tplc="9E221A26">
      <w:start w:val="1"/>
      <w:numFmt w:val="bullet"/>
      <w:lvlText w:val=""/>
      <w:lvlJc w:val="left"/>
      <w:pPr>
        <w:ind w:left="4320" w:hanging="360"/>
      </w:pPr>
      <w:rPr>
        <w:rFonts w:ascii="Wingdings" w:hAnsi="Wingdings" w:hint="default"/>
      </w:rPr>
    </w:lvl>
    <w:lvl w:ilvl="6" w:tplc="A2E812E0">
      <w:start w:val="1"/>
      <w:numFmt w:val="bullet"/>
      <w:lvlText w:val=""/>
      <w:lvlJc w:val="left"/>
      <w:pPr>
        <w:ind w:left="5040" w:hanging="360"/>
      </w:pPr>
      <w:rPr>
        <w:rFonts w:ascii="Symbol" w:hAnsi="Symbol" w:hint="default"/>
      </w:rPr>
    </w:lvl>
    <w:lvl w:ilvl="7" w:tplc="8B885F06">
      <w:start w:val="1"/>
      <w:numFmt w:val="bullet"/>
      <w:lvlText w:val="o"/>
      <w:lvlJc w:val="left"/>
      <w:pPr>
        <w:ind w:left="5760" w:hanging="360"/>
      </w:pPr>
      <w:rPr>
        <w:rFonts w:ascii="Courier New" w:hAnsi="Courier New" w:hint="default"/>
      </w:rPr>
    </w:lvl>
    <w:lvl w:ilvl="8" w:tplc="F474B98A">
      <w:start w:val="1"/>
      <w:numFmt w:val="bullet"/>
      <w:lvlText w:val=""/>
      <w:lvlJc w:val="left"/>
      <w:pPr>
        <w:ind w:left="6480" w:hanging="360"/>
      </w:pPr>
      <w:rPr>
        <w:rFonts w:ascii="Wingdings" w:hAnsi="Wingdings" w:hint="default"/>
      </w:rPr>
    </w:lvl>
  </w:abstractNum>
  <w:abstractNum w:abstractNumId="14" w15:restartNumberingAfterBreak="0">
    <w:nsid w:val="0C4E3A2F"/>
    <w:multiLevelType w:val="hybridMultilevel"/>
    <w:tmpl w:val="DA2C5C34"/>
    <w:lvl w:ilvl="0" w:tplc="E5FA42A4">
      <w:start w:val="7"/>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047158"/>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7" w15:restartNumberingAfterBreak="0">
    <w:nsid w:val="0FD051B7"/>
    <w:multiLevelType w:val="hybridMultilevel"/>
    <w:tmpl w:val="3B0A4898"/>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FE90380"/>
    <w:multiLevelType w:val="hybridMultilevel"/>
    <w:tmpl w:val="0616E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FF0219D"/>
    <w:multiLevelType w:val="multilevel"/>
    <w:tmpl w:val="8EE460B6"/>
    <w:name w:val="NumHeadings226"/>
    <w:lvl w:ilvl="0">
      <w:start w:val="1"/>
      <w:numFmt w:val="upperLetter"/>
      <w:pStyle w:val="Appendix1"/>
      <w:lvlText w:val="Appendix %1"/>
      <w:lvlJc w:val="left"/>
      <w:pPr>
        <w:ind w:left="720" w:hanging="360"/>
      </w:pPr>
      <w:rPr>
        <w:rFonts w:hint="default"/>
        <w:b/>
        <w:color w:val="008BC8" w:themeColor="accent1" w:themeTint="BF"/>
        <w:sz w:val="28"/>
        <w:szCs w:val="28"/>
      </w:rPr>
    </w:lvl>
    <w:lvl w:ilvl="1">
      <w:start w:val="1"/>
      <w:numFmt w:val="decimal"/>
      <w:pStyle w:val="Appendix2"/>
      <w:lvlText w:val="%1.%2"/>
      <w:lvlJc w:val="left"/>
      <w:pPr>
        <w:ind w:left="851" w:hanging="851"/>
      </w:pPr>
      <w:rPr>
        <w:rFonts w:hint="default"/>
        <w:color w:val="008BC8" w:themeColor="accent1" w:themeTint="BF"/>
        <w:sz w:val="28"/>
        <w:szCs w:val="28"/>
      </w:rPr>
    </w:lvl>
    <w:lvl w:ilvl="2">
      <w:start w:val="1"/>
      <w:numFmt w:val="decimal"/>
      <w:pStyle w:val="Appendix3"/>
      <w:lvlText w:val="%1.%2.%3"/>
      <w:lvlJc w:val="right"/>
      <w:pPr>
        <w:tabs>
          <w:tab w:val="num" w:pos="851"/>
        </w:tabs>
        <w:ind w:left="851" w:hanging="851"/>
      </w:pPr>
      <w:rPr>
        <w:rFonts w:hint="default"/>
        <w:color w:val="008BC8" w:themeColor="accent1" w:themeTint="BF"/>
      </w:rPr>
    </w:lvl>
    <w:lvl w:ilvl="3">
      <w:start w:val="1"/>
      <w:numFmt w:val="decimal"/>
      <w:pStyle w:val="Appendix4"/>
      <w:lvlText w:val="%1.%2.%3.%4"/>
      <w:lvlJc w:val="left"/>
      <w:pPr>
        <w:tabs>
          <w:tab w:val="num" w:pos="851"/>
        </w:tabs>
        <w:ind w:left="0" w:firstLine="0"/>
      </w:pPr>
      <w:rPr>
        <w:rFonts w:hint="default"/>
        <w:b/>
        <w:i w:val="0"/>
        <w:color w:val="008BC8" w:themeColor="accent1" w:themeTint="BF"/>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104F5C75"/>
    <w:multiLevelType w:val="hybridMultilevel"/>
    <w:tmpl w:val="605E5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2834CEF"/>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128536A0"/>
    <w:multiLevelType w:val="hybridMultilevel"/>
    <w:tmpl w:val="A372E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5127FCD"/>
    <w:multiLevelType w:val="hybridMultilevel"/>
    <w:tmpl w:val="5E7640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54E0E99"/>
    <w:multiLevelType w:val="hybridMultilevel"/>
    <w:tmpl w:val="FFFFFFFF"/>
    <w:lvl w:ilvl="0" w:tplc="FFFFFFFF">
      <w:start w:val="30"/>
      <w:numFmt w:val="decimal"/>
      <w:lvlText w:val="%1."/>
      <w:lvlJc w:val="left"/>
      <w:pPr>
        <w:ind w:left="720" w:hanging="360"/>
      </w:pPr>
    </w:lvl>
    <w:lvl w:ilvl="1" w:tplc="0B7E64B4">
      <w:start w:val="1"/>
      <w:numFmt w:val="lowerLetter"/>
      <w:lvlText w:val="%2."/>
      <w:lvlJc w:val="left"/>
      <w:pPr>
        <w:ind w:left="1440" w:hanging="360"/>
      </w:pPr>
    </w:lvl>
    <w:lvl w:ilvl="2" w:tplc="B928B96E">
      <w:start w:val="1"/>
      <w:numFmt w:val="lowerRoman"/>
      <w:lvlText w:val="%3."/>
      <w:lvlJc w:val="right"/>
      <w:pPr>
        <w:ind w:left="2160" w:hanging="180"/>
      </w:pPr>
    </w:lvl>
    <w:lvl w:ilvl="3" w:tplc="60565E7E">
      <w:start w:val="1"/>
      <w:numFmt w:val="decimal"/>
      <w:lvlText w:val="%4."/>
      <w:lvlJc w:val="left"/>
      <w:pPr>
        <w:ind w:left="2880" w:hanging="360"/>
      </w:pPr>
    </w:lvl>
    <w:lvl w:ilvl="4" w:tplc="91469C02">
      <w:start w:val="1"/>
      <w:numFmt w:val="lowerLetter"/>
      <w:lvlText w:val="%5."/>
      <w:lvlJc w:val="left"/>
      <w:pPr>
        <w:ind w:left="3600" w:hanging="360"/>
      </w:pPr>
    </w:lvl>
    <w:lvl w:ilvl="5" w:tplc="9A36AE8E">
      <w:start w:val="1"/>
      <w:numFmt w:val="lowerRoman"/>
      <w:lvlText w:val="%6."/>
      <w:lvlJc w:val="right"/>
      <w:pPr>
        <w:ind w:left="4320" w:hanging="180"/>
      </w:pPr>
    </w:lvl>
    <w:lvl w:ilvl="6" w:tplc="0EE4B954">
      <w:start w:val="1"/>
      <w:numFmt w:val="decimal"/>
      <w:lvlText w:val="%7."/>
      <w:lvlJc w:val="left"/>
      <w:pPr>
        <w:ind w:left="5040" w:hanging="360"/>
      </w:pPr>
    </w:lvl>
    <w:lvl w:ilvl="7" w:tplc="72C2DF56">
      <w:start w:val="1"/>
      <w:numFmt w:val="lowerLetter"/>
      <w:lvlText w:val="%8."/>
      <w:lvlJc w:val="left"/>
      <w:pPr>
        <w:ind w:left="5760" w:hanging="360"/>
      </w:pPr>
    </w:lvl>
    <w:lvl w:ilvl="8" w:tplc="72048314">
      <w:start w:val="1"/>
      <w:numFmt w:val="lowerRoman"/>
      <w:lvlText w:val="%9."/>
      <w:lvlJc w:val="right"/>
      <w:pPr>
        <w:ind w:left="6480" w:hanging="180"/>
      </w:pPr>
    </w:lvl>
  </w:abstractNum>
  <w:abstractNum w:abstractNumId="26" w15:restartNumberingAfterBreak="0">
    <w:nsid w:val="16C81AD8"/>
    <w:multiLevelType w:val="hybridMultilevel"/>
    <w:tmpl w:val="FFFFFFFF"/>
    <w:lvl w:ilvl="0" w:tplc="EC7CF2B8">
      <w:start w:val="30"/>
      <w:numFmt w:val="decimal"/>
      <w:lvlText w:val="%1."/>
      <w:lvlJc w:val="left"/>
      <w:pPr>
        <w:ind w:left="720" w:hanging="360"/>
      </w:pPr>
    </w:lvl>
    <w:lvl w:ilvl="1" w:tplc="3FC82BE6">
      <w:start w:val="1"/>
      <w:numFmt w:val="lowerLetter"/>
      <w:lvlText w:val="%2."/>
      <w:lvlJc w:val="left"/>
      <w:pPr>
        <w:ind w:left="1440" w:hanging="360"/>
      </w:pPr>
    </w:lvl>
    <w:lvl w:ilvl="2" w:tplc="7396C8A8">
      <w:start w:val="1"/>
      <w:numFmt w:val="lowerRoman"/>
      <w:lvlText w:val="%3."/>
      <w:lvlJc w:val="right"/>
      <w:pPr>
        <w:ind w:left="2160" w:hanging="180"/>
      </w:pPr>
    </w:lvl>
    <w:lvl w:ilvl="3" w:tplc="6D4C6A7E">
      <w:start w:val="1"/>
      <w:numFmt w:val="decimal"/>
      <w:lvlText w:val="%4."/>
      <w:lvlJc w:val="left"/>
      <w:pPr>
        <w:ind w:left="2880" w:hanging="360"/>
      </w:pPr>
    </w:lvl>
    <w:lvl w:ilvl="4" w:tplc="EE6649EA">
      <w:start w:val="1"/>
      <w:numFmt w:val="lowerLetter"/>
      <w:lvlText w:val="%5."/>
      <w:lvlJc w:val="left"/>
      <w:pPr>
        <w:ind w:left="3600" w:hanging="360"/>
      </w:pPr>
    </w:lvl>
    <w:lvl w:ilvl="5" w:tplc="088C4D28">
      <w:start w:val="1"/>
      <w:numFmt w:val="lowerRoman"/>
      <w:lvlText w:val="%6."/>
      <w:lvlJc w:val="right"/>
      <w:pPr>
        <w:ind w:left="4320" w:hanging="180"/>
      </w:pPr>
    </w:lvl>
    <w:lvl w:ilvl="6" w:tplc="4B789298">
      <w:start w:val="1"/>
      <w:numFmt w:val="decimal"/>
      <w:lvlText w:val="%7."/>
      <w:lvlJc w:val="left"/>
      <w:pPr>
        <w:ind w:left="5040" w:hanging="360"/>
      </w:pPr>
    </w:lvl>
    <w:lvl w:ilvl="7" w:tplc="69100970">
      <w:start w:val="1"/>
      <w:numFmt w:val="lowerLetter"/>
      <w:lvlText w:val="%8."/>
      <w:lvlJc w:val="left"/>
      <w:pPr>
        <w:ind w:left="5760" w:hanging="360"/>
      </w:pPr>
    </w:lvl>
    <w:lvl w:ilvl="8" w:tplc="81761CF2">
      <w:start w:val="1"/>
      <w:numFmt w:val="lowerRoman"/>
      <w:lvlText w:val="%9."/>
      <w:lvlJc w:val="right"/>
      <w:pPr>
        <w:ind w:left="6480" w:hanging="180"/>
      </w:pPr>
    </w:lvl>
  </w:abstractNum>
  <w:abstractNum w:abstractNumId="27" w15:restartNumberingAfterBreak="0">
    <w:nsid w:val="16DB17B9"/>
    <w:multiLevelType w:val="hybridMultilevel"/>
    <w:tmpl w:val="9EE658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941087A"/>
    <w:multiLevelType w:val="hybridMultilevel"/>
    <w:tmpl w:val="D7904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B4438A7"/>
    <w:multiLevelType w:val="multilevel"/>
    <w:tmpl w:val="4EACA974"/>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BBC215A"/>
    <w:multiLevelType w:val="hybridMultilevel"/>
    <w:tmpl w:val="212C1916"/>
    <w:lvl w:ilvl="0" w:tplc="0A70D8D0">
      <w:start w:val="1"/>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BE42AEB"/>
    <w:multiLevelType w:val="hybridMultilevel"/>
    <w:tmpl w:val="4E324080"/>
    <w:lvl w:ilvl="0" w:tplc="FFFFFFFF">
      <w:start w:val="1"/>
      <w:numFmt w:val="lowerLetter"/>
      <w:lvlText w:val="%1."/>
      <w:lvlJc w:val="left"/>
      <w:pPr>
        <w:ind w:left="144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1BFF49E1"/>
    <w:multiLevelType w:val="hybridMultilevel"/>
    <w:tmpl w:val="EA184BD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CBB6EEE"/>
    <w:multiLevelType w:val="hybridMultilevel"/>
    <w:tmpl w:val="D850036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D2245CD"/>
    <w:multiLevelType w:val="hybridMultilevel"/>
    <w:tmpl w:val="5220EBB4"/>
    <w:lvl w:ilvl="0" w:tplc="2DFC9B6E">
      <w:start w:val="3"/>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1DC40EBB"/>
    <w:multiLevelType w:val="hybridMultilevel"/>
    <w:tmpl w:val="47FC22E2"/>
    <w:lvl w:ilvl="0" w:tplc="FB044F8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1F746848"/>
    <w:multiLevelType w:val="hybridMultilevel"/>
    <w:tmpl w:val="C5D8935C"/>
    <w:lvl w:ilvl="0" w:tplc="C4FEC34A">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95625728">
      <w:start w:val="1"/>
      <w:numFmt w:val="bullet"/>
      <w:lvlText w:val=""/>
      <w:lvlJc w:val="left"/>
      <w:pPr>
        <w:ind w:left="2160" w:hanging="360"/>
      </w:pPr>
      <w:rPr>
        <w:rFonts w:ascii="Symbol" w:hAnsi="Symbol" w:hint="default"/>
      </w:rPr>
    </w:lvl>
    <w:lvl w:ilvl="3" w:tplc="F092D038">
      <w:start w:val="1"/>
      <w:numFmt w:val="bullet"/>
      <w:lvlText w:val=""/>
      <w:lvlJc w:val="left"/>
      <w:pPr>
        <w:ind w:left="2880" w:hanging="360"/>
      </w:pPr>
      <w:rPr>
        <w:rFonts w:ascii="Symbol" w:hAnsi="Symbol" w:hint="default"/>
      </w:rPr>
    </w:lvl>
    <w:lvl w:ilvl="4" w:tplc="A5CAE170">
      <w:start w:val="1"/>
      <w:numFmt w:val="bullet"/>
      <w:lvlText w:val="o"/>
      <w:lvlJc w:val="left"/>
      <w:pPr>
        <w:ind w:left="3600" w:hanging="360"/>
      </w:pPr>
      <w:rPr>
        <w:rFonts w:ascii="Courier New" w:hAnsi="Courier New" w:hint="default"/>
      </w:rPr>
    </w:lvl>
    <w:lvl w:ilvl="5" w:tplc="2C647F5A">
      <w:start w:val="1"/>
      <w:numFmt w:val="bullet"/>
      <w:lvlText w:val=""/>
      <w:lvlJc w:val="left"/>
      <w:pPr>
        <w:ind w:left="4320" w:hanging="360"/>
      </w:pPr>
      <w:rPr>
        <w:rFonts w:ascii="Wingdings" w:hAnsi="Wingdings" w:hint="default"/>
      </w:rPr>
    </w:lvl>
    <w:lvl w:ilvl="6" w:tplc="376691C4">
      <w:start w:val="1"/>
      <w:numFmt w:val="bullet"/>
      <w:lvlText w:val=""/>
      <w:lvlJc w:val="left"/>
      <w:pPr>
        <w:ind w:left="5040" w:hanging="360"/>
      </w:pPr>
      <w:rPr>
        <w:rFonts w:ascii="Symbol" w:hAnsi="Symbol" w:hint="default"/>
      </w:rPr>
    </w:lvl>
    <w:lvl w:ilvl="7" w:tplc="701EBB40">
      <w:start w:val="1"/>
      <w:numFmt w:val="bullet"/>
      <w:lvlText w:val="o"/>
      <w:lvlJc w:val="left"/>
      <w:pPr>
        <w:ind w:left="5760" w:hanging="360"/>
      </w:pPr>
      <w:rPr>
        <w:rFonts w:ascii="Courier New" w:hAnsi="Courier New" w:hint="default"/>
      </w:rPr>
    </w:lvl>
    <w:lvl w:ilvl="8" w:tplc="341A5A20">
      <w:start w:val="1"/>
      <w:numFmt w:val="bullet"/>
      <w:lvlText w:val=""/>
      <w:lvlJc w:val="left"/>
      <w:pPr>
        <w:ind w:left="6480" w:hanging="360"/>
      </w:pPr>
      <w:rPr>
        <w:rFonts w:ascii="Wingdings" w:hAnsi="Wingdings" w:hint="default"/>
      </w:rPr>
    </w:lvl>
  </w:abstractNum>
  <w:abstractNum w:abstractNumId="37"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30070C7"/>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4340884"/>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56600F2"/>
    <w:multiLevelType w:val="hybridMultilevel"/>
    <w:tmpl w:val="1C263A1E"/>
    <w:lvl w:ilvl="0" w:tplc="10C00D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42" w15:restartNumberingAfterBreak="0">
    <w:nsid w:val="25DC2AA1"/>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61243DE"/>
    <w:multiLevelType w:val="hybridMultilevel"/>
    <w:tmpl w:val="35044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264140CA"/>
    <w:multiLevelType w:val="hybridMultilevel"/>
    <w:tmpl w:val="812CDFC0"/>
    <w:lvl w:ilvl="0" w:tplc="0BD6541A">
      <w:start w:val="30"/>
      <w:numFmt w:val="decimal"/>
      <w:lvlText w:val="%1."/>
      <w:lvlJc w:val="left"/>
      <w:pPr>
        <w:ind w:left="720" w:hanging="360"/>
      </w:pPr>
      <w:rPr>
        <w:rFonts w:ascii="Calibri Light" w:hAnsi="Calibri Light" w:cs="Calibri Light" w:hint="default"/>
        <w:b w:val="0"/>
      </w:rPr>
    </w:lvl>
    <w:lvl w:ilvl="1" w:tplc="54E067BA">
      <w:start w:val="1"/>
      <w:numFmt w:val="lowerLetter"/>
      <w:lvlText w:val="%2."/>
      <w:lvlJc w:val="left"/>
      <w:pPr>
        <w:ind w:left="1440" w:hanging="360"/>
      </w:pPr>
      <w:rPr>
        <w:rFonts w:ascii="Calibri Light" w:hAnsi="Calibri Light" w:cs="Calibri Light" w:hint="default"/>
        <w:b w:val="0"/>
        <w:sz w:val="20"/>
        <w:szCs w:val="2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269A0C7A"/>
    <w:multiLevelType w:val="hybridMultilevel"/>
    <w:tmpl w:val="F6525106"/>
    <w:lvl w:ilvl="0" w:tplc="0809000B">
      <w:start w:val="5"/>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8795357"/>
    <w:multiLevelType w:val="hybridMultilevel"/>
    <w:tmpl w:val="FB36F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9846224"/>
    <w:multiLevelType w:val="hybridMultilevel"/>
    <w:tmpl w:val="8FF63980"/>
    <w:lvl w:ilvl="0" w:tplc="08090001">
      <w:start w:val="1"/>
      <w:numFmt w:val="bullet"/>
      <w:lvlText w:val=""/>
      <w:lvlJc w:val="left"/>
      <w:pPr>
        <w:ind w:left="726" w:hanging="360"/>
      </w:pPr>
      <w:rPr>
        <w:rFonts w:ascii="Symbol" w:hAnsi="Symbol"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48" w15:restartNumberingAfterBreak="0">
    <w:nsid w:val="2A3C055A"/>
    <w:multiLevelType w:val="multilevel"/>
    <w:tmpl w:val="5630E104"/>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49" w15:restartNumberingAfterBreak="0">
    <w:nsid w:val="2AF77AE5"/>
    <w:multiLevelType w:val="hybridMultilevel"/>
    <w:tmpl w:val="7B76E508"/>
    <w:name w:val="NumHeadings224"/>
    <w:lvl w:ilvl="0" w:tplc="EAB24DE2">
      <w:start w:val="1"/>
      <w:numFmt w:val="upperLetter"/>
      <w:pStyle w:val="Heading6"/>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2D042982"/>
    <w:multiLevelType w:val="hybridMultilevel"/>
    <w:tmpl w:val="18804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ED7369E"/>
    <w:multiLevelType w:val="multilevel"/>
    <w:tmpl w:val="9EBE4D46"/>
    <w:name w:val="NumHeadings2292"/>
    <w:lvl w:ilvl="0">
      <w:start w:val="1"/>
      <w:numFmt w:val="decimal"/>
      <w:lvlText w:val="%1"/>
      <w:lvlJc w:val="left"/>
      <w:pPr>
        <w:tabs>
          <w:tab w:val="num" w:pos="737"/>
        </w:tabs>
        <w:ind w:left="0" w:firstLine="0"/>
      </w:pPr>
      <w:rPr>
        <w:rFonts w:hint="default"/>
        <w:b/>
        <w:bCs w:val="0"/>
        <w:i w:val="0"/>
        <w:iCs w:val="0"/>
        <w:caps w:val="0"/>
        <w:smallCaps w:val="0"/>
        <w:strike w:val="0"/>
        <w:dstrike w:val="0"/>
        <w:outline w:val="0"/>
        <w:shadow w:val="0"/>
        <w:emboss w:val="0"/>
        <w:imprint w:val="0"/>
        <w:vanish w:val="0"/>
        <w:color w:val="008BC8" w:themeColor="text1" w:themeTint="BF"/>
        <w:spacing w:val="0"/>
        <w:kern w:val="0"/>
        <w:position w:val="0"/>
        <w:sz w:val="28"/>
        <w:szCs w:val="28"/>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737"/>
        </w:tabs>
        <w:ind w:left="0" w:firstLine="0"/>
      </w:pPr>
      <w:rPr>
        <w:rFonts w:ascii="Calibri Light" w:hAnsi="Calibri Light" w:cs="Calibri" w:hint="default"/>
        <w:b/>
        <w:i w:val="0"/>
        <w:color w:val="008BC8" w:themeColor="text1" w:themeTint="BF"/>
        <w:sz w:val="28"/>
        <w:szCs w:val="28"/>
      </w:rPr>
    </w:lvl>
    <w:lvl w:ilvl="2">
      <w:start w:val="1"/>
      <w:numFmt w:val="decimal"/>
      <w:lvlText w:val="%1.%2.%3"/>
      <w:lvlJc w:val="left"/>
      <w:pPr>
        <w:tabs>
          <w:tab w:val="num" w:pos="737"/>
        </w:tabs>
        <w:ind w:left="0" w:firstLine="0"/>
      </w:pPr>
      <w:rPr>
        <w:rFonts w:ascii="Calibri Light" w:hAnsi="Calibri Light" w:cstheme="minorHAnsi" w:hint="default"/>
        <w:b/>
        <w:i w:val="0"/>
        <w:color w:val="008BC8" w:themeColor="text1" w:themeTint="BF"/>
        <w:sz w:val="24"/>
        <w:szCs w:val="24"/>
      </w:rPr>
    </w:lvl>
    <w:lvl w:ilvl="3">
      <w:start w:val="1"/>
      <w:numFmt w:val="decimal"/>
      <w:lvlText w:val="%1.%2.%3.%4"/>
      <w:lvlJc w:val="left"/>
      <w:pPr>
        <w:tabs>
          <w:tab w:val="num" w:pos="737"/>
        </w:tabs>
        <w:ind w:left="0" w:firstLine="0"/>
      </w:pPr>
      <w:rPr>
        <w:rFonts w:ascii="Calibri Light" w:hAnsi="Calibri Light" w:cstheme="minorHAnsi" w:hint="default"/>
        <w:b/>
        <w:bCs w:val="0"/>
        <w:i w:val="0"/>
        <w:iCs w:val="0"/>
        <w:caps w:val="0"/>
        <w:smallCaps w:val="0"/>
        <w:strike w:val="0"/>
        <w:dstrike w:val="0"/>
        <w:outline w:val="0"/>
        <w:shadow w:val="0"/>
        <w:emboss w:val="0"/>
        <w:imprint w:val="0"/>
        <w:vanish w:val="0"/>
        <w:color w:val="5F8EA8"/>
        <w:spacing w:val="0"/>
        <w:kern w:val="0"/>
        <w:position w:val="0"/>
        <w:u w:val="none"/>
        <w:effect w:val="none"/>
        <w:vertAlign w:val="baseline"/>
        <w:em w:val="none"/>
        <w14:ligatures w14:val="none"/>
        <w14:numForm w14:val="default"/>
        <w14:numSpacing w14:val="default"/>
        <w14:stylisticSets/>
        <w14:cntxtAlts w14:val="0"/>
      </w:rPr>
    </w:lvl>
    <w:lvl w:ilvl="4">
      <w:start w:val="1"/>
      <w:numFmt w:val="none"/>
      <w:lvlText w:val=""/>
      <w:lvlJc w:val="left"/>
      <w:pPr>
        <w:tabs>
          <w:tab w:val="num" w:pos="0"/>
        </w:tabs>
        <w:ind w:left="0" w:firstLine="0"/>
      </w:pPr>
      <w:rPr>
        <w:rFonts w:hint="default"/>
      </w:rPr>
    </w:lvl>
    <w:lvl w:ilvl="5">
      <w:start w:val="1"/>
      <w:numFmt w:val="decimal"/>
      <w:lvlRestart w:val="2"/>
      <w:isLgl/>
      <w:lvlText w:val="%1.%6"/>
      <w:lvlJc w:val="left"/>
      <w:pPr>
        <w:tabs>
          <w:tab w:val="num" w:pos="737"/>
        </w:tabs>
        <w:ind w:left="0" w:firstLine="0"/>
      </w:pPr>
      <w:rPr>
        <w:rFonts w:hint="default"/>
        <w:b w:val="0"/>
        <w:bCs w:val="0"/>
        <w:i w:val="0"/>
        <w:iCs w:val="0"/>
        <w:caps w:val="0"/>
        <w:smallCaps w:val="0"/>
        <w:strike w:val="0"/>
        <w:dstrike w:val="0"/>
        <w:outline w:val="0"/>
        <w:shadow w:val="0"/>
        <w:emboss w:val="0"/>
        <w:imprint w:val="0"/>
        <w:vanish w:val="0"/>
        <w:color w:val="008BC8" w:themeColor="text1" w:themeTint="BF"/>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isLgl/>
      <w:suff w:val="space"/>
      <w:lvlText w:val="%1.%6.%7"/>
      <w:lvlJc w:val="left"/>
      <w:pPr>
        <w:ind w:left="284" w:firstLine="0"/>
      </w:pPr>
      <w:rPr>
        <w:rFonts w:ascii="Calibri Light" w:hAnsi="Calibri Light" w:cstheme="minorHAnsi" w:hint="default"/>
        <w:b w:val="0"/>
        <w:i w:val="0"/>
        <w:color w:val="008BC8" w:themeColor="text1" w:themeTint="BF"/>
        <w:sz w:val="22"/>
        <w:szCs w:val="22"/>
      </w:rPr>
    </w:lvl>
    <w:lvl w:ilvl="7">
      <w:start w:val="1"/>
      <w:numFmt w:val="decimal"/>
      <w:lvlRestart w:val="0"/>
      <w:suff w:val="space"/>
      <w:lvlText w:val="%8."/>
      <w:lvlJc w:val="left"/>
      <w:pPr>
        <w:ind w:left="4679" w:firstLine="0"/>
      </w:pPr>
      <w:rPr>
        <w:rFonts w:ascii="Calibri Light" w:hAnsi="Calibri Light" w:hint="default"/>
        <w:b w:val="0"/>
        <w:i w:val="0"/>
        <w:color w:val="auto"/>
        <w:sz w:val="22"/>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52" w15:restartNumberingAfterBreak="0">
    <w:nsid w:val="2F8969E0"/>
    <w:multiLevelType w:val="hybridMultilevel"/>
    <w:tmpl w:val="21D429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33BF5944"/>
    <w:multiLevelType w:val="hybridMultilevel"/>
    <w:tmpl w:val="BE123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53331BC"/>
    <w:multiLevelType w:val="hybridMultilevel"/>
    <w:tmpl w:val="FFFFFFFF"/>
    <w:lvl w:ilvl="0" w:tplc="53229A82">
      <w:start w:val="1"/>
      <w:numFmt w:val="bullet"/>
      <w:lvlText w:val=""/>
      <w:lvlJc w:val="left"/>
      <w:pPr>
        <w:ind w:left="720" w:hanging="360"/>
      </w:pPr>
      <w:rPr>
        <w:rFonts w:ascii="Symbol" w:hAnsi="Symbol" w:hint="default"/>
      </w:rPr>
    </w:lvl>
    <w:lvl w:ilvl="1" w:tplc="1A0E1172">
      <w:start w:val="1"/>
      <w:numFmt w:val="bullet"/>
      <w:lvlText w:val="o"/>
      <w:lvlJc w:val="left"/>
      <w:pPr>
        <w:ind w:left="1440" w:hanging="360"/>
      </w:pPr>
      <w:rPr>
        <w:rFonts w:ascii="Courier New" w:hAnsi="Courier New" w:hint="default"/>
      </w:rPr>
    </w:lvl>
    <w:lvl w:ilvl="2" w:tplc="C3D086D8">
      <w:start w:val="1"/>
      <w:numFmt w:val="bullet"/>
      <w:lvlText w:val=""/>
      <w:lvlJc w:val="left"/>
      <w:pPr>
        <w:ind w:left="2160" w:hanging="360"/>
      </w:pPr>
      <w:rPr>
        <w:rFonts w:ascii="Wingdings" w:hAnsi="Wingdings" w:hint="default"/>
      </w:rPr>
    </w:lvl>
    <w:lvl w:ilvl="3" w:tplc="6F8CAF60">
      <w:start w:val="1"/>
      <w:numFmt w:val="bullet"/>
      <w:lvlText w:val=""/>
      <w:lvlJc w:val="left"/>
      <w:pPr>
        <w:ind w:left="2880" w:hanging="360"/>
      </w:pPr>
      <w:rPr>
        <w:rFonts w:ascii="Symbol" w:hAnsi="Symbol" w:hint="default"/>
      </w:rPr>
    </w:lvl>
    <w:lvl w:ilvl="4" w:tplc="6226BE5E">
      <w:start w:val="1"/>
      <w:numFmt w:val="bullet"/>
      <w:lvlText w:val="o"/>
      <w:lvlJc w:val="left"/>
      <w:pPr>
        <w:ind w:left="3600" w:hanging="360"/>
      </w:pPr>
      <w:rPr>
        <w:rFonts w:ascii="Courier New" w:hAnsi="Courier New" w:hint="default"/>
      </w:rPr>
    </w:lvl>
    <w:lvl w:ilvl="5" w:tplc="CB2A868E">
      <w:start w:val="1"/>
      <w:numFmt w:val="bullet"/>
      <w:lvlText w:val=""/>
      <w:lvlJc w:val="left"/>
      <w:pPr>
        <w:ind w:left="4320" w:hanging="360"/>
      </w:pPr>
      <w:rPr>
        <w:rFonts w:ascii="Wingdings" w:hAnsi="Wingdings" w:hint="default"/>
      </w:rPr>
    </w:lvl>
    <w:lvl w:ilvl="6" w:tplc="72F82598">
      <w:start w:val="1"/>
      <w:numFmt w:val="bullet"/>
      <w:lvlText w:val=""/>
      <w:lvlJc w:val="left"/>
      <w:pPr>
        <w:ind w:left="5040" w:hanging="360"/>
      </w:pPr>
      <w:rPr>
        <w:rFonts w:ascii="Symbol" w:hAnsi="Symbol" w:hint="default"/>
      </w:rPr>
    </w:lvl>
    <w:lvl w:ilvl="7" w:tplc="90E08420">
      <w:start w:val="1"/>
      <w:numFmt w:val="bullet"/>
      <w:lvlText w:val="o"/>
      <w:lvlJc w:val="left"/>
      <w:pPr>
        <w:ind w:left="5760" w:hanging="360"/>
      </w:pPr>
      <w:rPr>
        <w:rFonts w:ascii="Courier New" w:hAnsi="Courier New" w:hint="default"/>
      </w:rPr>
    </w:lvl>
    <w:lvl w:ilvl="8" w:tplc="2CB0C878">
      <w:start w:val="1"/>
      <w:numFmt w:val="bullet"/>
      <w:lvlText w:val=""/>
      <w:lvlJc w:val="left"/>
      <w:pPr>
        <w:ind w:left="6480" w:hanging="360"/>
      </w:pPr>
      <w:rPr>
        <w:rFonts w:ascii="Wingdings" w:hAnsi="Wingdings" w:hint="default"/>
      </w:rPr>
    </w:lvl>
  </w:abstractNum>
  <w:abstractNum w:abstractNumId="56" w15:restartNumberingAfterBreak="0">
    <w:nsid w:val="37724AFC"/>
    <w:multiLevelType w:val="hybridMultilevel"/>
    <w:tmpl w:val="DAF472D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8FC4E54"/>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38FD140E"/>
    <w:multiLevelType w:val="hybridMultilevel"/>
    <w:tmpl w:val="FF62024C"/>
    <w:lvl w:ilvl="0" w:tplc="FFFFFFFF">
      <w:start w:val="1"/>
      <w:numFmt w:val="bullet"/>
      <w:lvlText w:val=""/>
      <w:lvlJc w:val="left"/>
      <w:pPr>
        <w:ind w:left="720" w:hanging="360"/>
      </w:pPr>
      <w:rPr>
        <w:rFonts w:ascii="Symbol" w:hAnsi="Symbol" w:hint="default"/>
      </w:rPr>
    </w:lvl>
    <w:lvl w:ilvl="1" w:tplc="B2BE9EF8">
      <w:start w:val="1"/>
      <w:numFmt w:val="bullet"/>
      <w:lvlText w:val="o"/>
      <w:lvlJc w:val="left"/>
      <w:pPr>
        <w:ind w:left="1440" w:hanging="360"/>
      </w:pPr>
      <w:rPr>
        <w:rFonts w:ascii="Courier New" w:hAnsi="Courier New" w:hint="default"/>
      </w:rPr>
    </w:lvl>
    <w:lvl w:ilvl="2" w:tplc="FDFA22AE">
      <w:start w:val="1"/>
      <w:numFmt w:val="bullet"/>
      <w:lvlText w:val=""/>
      <w:lvlJc w:val="left"/>
      <w:pPr>
        <w:ind w:left="2160" w:hanging="360"/>
      </w:pPr>
      <w:rPr>
        <w:rFonts w:ascii="Wingdings" w:hAnsi="Wingdings" w:hint="default"/>
      </w:rPr>
    </w:lvl>
    <w:lvl w:ilvl="3" w:tplc="E3BC4EE4">
      <w:start w:val="1"/>
      <w:numFmt w:val="bullet"/>
      <w:lvlText w:val=""/>
      <w:lvlJc w:val="left"/>
      <w:pPr>
        <w:ind w:left="2880" w:hanging="360"/>
      </w:pPr>
      <w:rPr>
        <w:rFonts w:ascii="Symbol" w:hAnsi="Symbol" w:hint="default"/>
      </w:rPr>
    </w:lvl>
    <w:lvl w:ilvl="4" w:tplc="FCEA6670">
      <w:start w:val="1"/>
      <w:numFmt w:val="bullet"/>
      <w:lvlText w:val="o"/>
      <w:lvlJc w:val="left"/>
      <w:pPr>
        <w:ind w:left="3600" w:hanging="360"/>
      </w:pPr>
      <w:rPr>
        <w:rFonts w:ascii="Courier New" w:hAnsi="Courier New" w:hint="default"/>
      </w:rPr>
    </w:lvl>
    <w:lvl w:ilvl="5" w:tplc="4CA84A78">
      <w:start w:val="1"/>
      <w:numFmt w:val="bullet"/>
      <w:lvlText w:val=""/>
      <w:lvlJc w:val="left"/>
      <w:pPr>
        <w:ind w:left="4320" w:hanging="360"/>
      </w:pPr>
      <w:rPr>
        <w:rFonts w:ascii="Wingdings" w:hAnsi="Wingdings" w:hint="default"/>
      </w:rPr>
    </w:lvl>
    <w:lvl w:ilvl="6" w:tplc="32E005B2">
      <w:start w:val="1"/>
      <w:numFmt w:val="bullet"/>
      <w:lvlText w:val=""/>
      <w:lvlJc w:val="left"/>
      <w:pPr>
        <w:ind w:left="5040" w:hanging="360"/>
      </w:pPr>
      <w:rPr>
        <w:rFonts w:ascii="Symbol" w:hAnsi="Symbol" w:hint="default"/>
      </w:rPr>
    </w:lvl>
    <w:lvl w:ilvl="7" w:tplc="FD74172A">
      <w:start w:val="1"/>
      <w:numFmt w:val="bullet"/>
      <w:lvlText w:val="o"/>
      <w:lvlJc w:val="left"/>
      <w:pPr>
        <w:ind w:left="5760" w:hanging="360"/>
      </w:pPr>
      <w:rPr>
        <w:rFonts w:ascii="Courier New" w:hAnsi="Courier New" w:hint="default"/>
      </w:rPr>
    </w:lvl>
    <w:lvl w:ilvl="8" w:tplc="0E6A499A">
      <w:start w:val="1"/>
      <w:numFmt w:val="bullet"/>
      <w:lvlText w:val=""/>
      <w:lvlJc w:val="left"/>
      <w:pPr>
        <w:ind w:left="6480" w:hanging="360"/>
      </w:pPr>
      <w:rPr>
        <w:rFonts w:ascii="Wingdings" w:hAnsi="Wingdings" w:hint="default"/>
      </w:rPr>
    </w:lvl>
  </w:abstractNum>
  <w:abstractNum w:abstractNumId="59" w15:restartNumberingAfterBreak="0">
    <w:nsid w:val="392A3D0C"/>
    <w:multiLevelType w:val="hybridMultilevel"/>
    <w:tmpl w:val="81A2B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A8948AA"/>
    <w:multiLevelType w:val="hybridMultilevel"/>
    <w:tmpl w:val="593251F6"/>
    <w:lvl w:ilvl="0" w:tplc="FFFFFFFF">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3BB84C4A"/>
    <w:multiLevelType w:val="multilevel"/>
    <w:tmpl w:val="14020A46"/>
    <w:styleLink w:val="NumbListSchedule"/>
    <w:lvl w:ilvl="0">
      <w:start w:val="1"/>
      <w:numFmt w:val="decimal"/>
      <w:pStyle w:val="FFWSchedule"/>
      <w:suff w:val="nothing"/>
      <w:lvlText w:val="Schedule %1"/>
      <w:lvlJc w:val="left"/>
      <w:pPr>
        <w:ind w:left="0" w:firstLine="0"/>
      </w:pPr>
      <w:rPr>
        <w:rFonts w:hint="default"/>
      </w:rPr>
    </w:lvl>
    <w:lvl w:ilvl="1">
      <w:start w:val="1"/>
      <w:numFmt w:val="decimal"/>
      <w:pStyle w:val="FFWSchedulePart"/>
      <w:suff w:val="nothing"/>
      <w:lvlText w:val="Part %2"/>
      <w:lvlJc w:val="left"/>
      <w:pPr>
        <w:ind w:left="0" w:firstLine="0"/>
      </w:pPr>
      <w:rPr>
        <w:rFonts w:hint="default"/>
      </w:rPr>
    </w:lvl>
    <w:lvl w:ilvl="2">
      <w:start w:val="1"/>
      <w:numFmt w:val="decimal"/>
      <w:pStyle w:val="FFWScheduleLevel1"/>
      <w:lvlText w:val="%3."/>
      <w:lvlJc w:val="left"/>
      <w:pPr>
        <w:tabs>
          <w:tab w:val="num" w:pos="794"/>
        </w:tabs>
        <w:ind w:left="794" w:hanging="794"/>
      </w:pPr>
      <w:rPr>
        <w:rFonts w:hint="default"/>
      </w:rPr>
    </w:lvl>
    <w:lvl w:ilvl="3">
      <w:start w:val="1"/>
      <w:numFmt w:val="decimal"/>
      <w:pStyle w:val="FFWScheduleLevel2"/>
      <w:lvlText w:val="%3.%4"/>
      <w:lvlJc w:val="left"/>
      <w:pPr>
        <w:tabs>
          <w:tab w:val="num" w:pos="794"/>
        </w:tabs>
        <w:ind w:left="794" w:hanging="794"/>
      </w:pPr>
      <w:rPr>
        <w:rFonts w:hint="default"/>
      </w:rPr>
    </w:lvl>
    <w:lvl w:ilvl="4">
      <w:start w:val="1"/>
      <w:numFmt w:val="decimal"/>
      <w:pStyle w:val="FFWScheduleLevel3"/>
      <w:lvlText w:val="%3.%4.%5"/>
      <w:lvlJc w:val="left"/>
      <w:pPr>
        <w:tabs>
          <w:tab w:val="num" w:pos="794"/>
        </w:tabs>
        <w:ind w:left="794" w:hanging="794"/>
      </w:pPr>
      <w:rPr>
        <w:rFonts w:hint="default"/>
      </w:rPr>
    </w:lvl>
    <w:lvl w:ilvl="5">
      <w:start w:val="1"/>
      <w:numFmt w:val="lowerLetter"/>
      <w:pStyle w:val="FFWScheduleLevel4"/>
      <w:lvlText w:val="(%6)"/>
      <w:lvlJc w:val="left"/>
      <w:pPr>
        <w:tabs>
          <w:tab w:val="num" w:pos="1588"/>
        </w:tabs>
        <w:ind w:left="1588" w:hanging="794"/>
      </w:pPr>
      <w:rPr>
        <w:rFonts w:hint="default"/>
      </w:rPr>
    </w:lvl>
    <w:lvl w:ilvl="6">
      <w:start w:val="1"/>
      <w:numFmt w:val="lowerRoman"/>
      <w:pStyle w:val="FFWScheduleLevel5"/>
      <w:lvlText w:val="(%7)"/>
      <w:lvlJc w:val="left"/>
      <w:pPr>
        <w:tabs>
          <w:tab w:val="num" w:pos="2381"/>
        </w:tabs>
        <w:ind w:left="2381" w:hanging="793"/>
      </w:pPr>
      <w:rPr>
        <w:rFonts w:hint="default"/>
      </w:rPr>
    </w:lvl>
    <w:lvl w:ilvl="7">
      <w:start w:val="1"/>
      <w:numFmt w:val="upperLetter"/>
      <w:pStyle w:val="FFWScheduleLevel6"/>
      <w:lvlText w:val="(%8)"/>
      <w:lvlJc w:val="left"/>
      <w:pPr>
        <w:tabs>
          <w:tab w:val="num" w:pos="3175"/>
        </w:tabs>
        <w:ind w:left="3175" w:hanging="794"/>
      </w:pPr>
      <w:rPr>
        <w:rFonts w:hint="default"/>
      </w:rPr>
    </w:lvl>
    <w:lvl w:ilvl="8">
      <w:start w:val="1"/>
      <w:numFmt w:val="none"/>
      <w:suff w:val="nothing"/>
      <w:lvlText w:val=""/>
      <w:lvlJc w:val="left"/>
      <w:pPr>
        <w:ind w:left="3175" w:firstLine="0"/>
      </w:pPr>
      <w:rPr>
        <w:rFonts w:hint="default"/>
      </w:rPr>
    </w:lvl>
  </w:abstractNum>
  <w:abstractNum w:abstractNumId="63" w15:restartNumberingAfterBreak="0">
    <w:nsid w:val="3F22322D"/>
    <w:multiLevelType w:val="hybridMultilevel"/>
    <w:tmpl w:val="46FA5B8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4CE57E2"/>
    <w:multiLevelType w:val="hybridMultilevel"/>
    <w:tmpl w:val="2258D520"/>
    <w:lvl w:ilvl="0" w:tplc="AD12FCB4">
      <w:start w:val="1"/>
      <w:numFmt w:val="decimal"/>
      <w:pStyle w:val="Q"/>
      <w:lvlText w:val="Q%1"/>
      <w:lvlJc w:val="left"/>
      <w:pPr>
        <w:ind w:left="36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552206B"/>
    <w:multiLevelType w:val="hybridMultilevel"/>
    <w:tmpl w:val="D2244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56C7075"/>
    <w:multiLevelType w:val="hybridMultilevel"/>
    <w:tmpl w:val="2B5E4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74A1B6A"/>
    <w:multiLevelType w:val="hybridMultilevel"/>
    <w:tmpl w:val="BAEEDEC8"/>
    <w:lvl w:ilvl="0" w:tplc="08090001">
      <w:start w:val="1"/>
      <w:numFmt w:val="bullet"/>
      <w:lvlText w:val=""/>
      <w:lvlJc w:val="left"/>
      <w:pPr>
        <w:ind w:left="1080" w:hanging="360"/>
      </w:pPr>
      <w:rPr>
        <w:rFonts w:ascii="Symbol" w:hAnsi="Symbol" w:hint="default"/>
        <w:b w:val="0"/>
      </w:rPr>
    </w:lvl>
    <w:lvl w:ilvl="1" w:tplc="FFFFFFFF">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8"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A1C616D"/>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4A891F02"/>
    <w:multiLevelType w:val="multilevel"/>
    <w:tmpl w:val="81285EB6"/>
    <w:lvl w:ilvl="0">
      <w:numFmt w:val="decimal"/>
      <w:lvlText w:val=""/>
      <w:lvlJc w:val="left"/>
      <w:pPr>
        <w:ind w:left="720" w:hanging="360"/>
      </w:pPr>
      <w:rPr>
        <w:rFonts w:ascii="Symbol" w:hAnsi="Symbol" w:hint="default"/>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71" w15:restartNumberingAfterBreak="0">
    <w:nsid w:val="4B1E77F1"/>
    <w:multiLevelType w:val="hybridMultilevel"/>
    <w:tmpl w:val="47FAA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B5F4627"/>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D9A4703"/>
    <w:multiLevelType w:val="hybridMultilevel"/>
    <w:tmpl w:val="0FF2F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0DE15DF"/>
    <w:multiLevelType w:val="hybridMultilevel"/>
    <w:tmpl w:val="7A442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4C8397F"/>
    <w:multiLevelType w:val="hybridMultilevel"/>
    <w:tmpl w:val="0EE84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8865232"/>
    <w:multiLevelType w:val="multilevel"/>
    <w:tmpl w:val="84A648C2"/>
    <w:name w:val="NumHeadings22"/>
    <w:lvl w:ilvl="0">
      <w:start w:val="1"/>
      <w:numFmt w:val="decimal"/>
      <w:pStyle w:val="Heading1"/>
      <w:lvlText w:val="%1"/>
      <w:lvlJc w:val="left"/>
      <w:pPr>
        <w:tabs>
          <w:tab w:val="num" w:pos="851"/>
        </w:tabs>
        <w:ind w:left="0" w:firstLine="0"/>
      </w:pPr>
      <w:rPr>
        <w:rFonts w:asciiTheme="minorHAnsi" w:hAnsiTheme="minorHAnsi" w:cstheme="minorHAnsi" w:hint="default"/>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hint="default"/>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hint="default"/>
        <w:b/>
        <w:bCs w:val="0"/>
        <w:i w:val="0"/>
        <w:iCs w:val="0"/>
        <w:caps w:val="0"/>
        <w:smallCaps w:val="0"/>
        <w:strike w:val="0"/>
        <w:dstrike w:val="0"/>
        <w:outline w:val="0"/>
        <w:shadow w:val="0"/>
        <w:emboss w:val="0"/>
        <w:imprint w:val="0"/>
        <w:noProof w:val="0"/>
        <w:vanish w:val="0"/>
        <w:color w:val="008BC8" w:themeColor="accent1" w:themeTint="BF"/>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pStyle w:val="Heading5"/>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Restart w:val="5"/>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8" w15:restartNumberingAfterBreak="0">
    <w:nsid w:val="5D375B29"/>
    <w:multiLevelType w:val="hybridMultilevel"/>
    <w:tmpl w:val="10583E4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F660E55"/>
    <w:multiLevelType w:val="hybridMultilevel"/>
    <w:tmpl w:val="2DAA3E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0BC4821"/>
    <w:multiLevelType w:val="hybridMultilevel"/>
    <w:tmpl w:val="DABA9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32001CD"/>
    <w:multiLevelType w:val="hybridMultilevel"/>
    <w:tmpl w:val="8FDA38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3DE01BD"/>
    <w:multiLevelType w:val="hybridMultilevel"/>
    <w:tmpl w:val="DAD486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3" w15:restartNumberingAfterBreak="0">
    <w:nsid w:val="649F0735"/>
    <w:multiLevelType w:val="hybridMultilevel"/>
    <w:tmpl w:val="3AC28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6D01310"/>
    <w:multiLevelType w:val="hybridMultilevel"/>
    <w:tmpl w:val="19A65880"/>
    <w:name w:val="NumHeadings229"/>
    <w:lvl w:ilvl="0" w:tplc="E5802298">
      <w:start w:val="14"/>
      <w:numFmt w:val="decimal"/>
      <w:lvlText w:val="%1."/>
      <w:lvlJc w:val="left"/>
      <w:pPr>
        <w:ind w:left="720" w:hanging="360"/>
      </w:pPr>
      <w:rPr>
        <w:rFonts w:ascii="Calibri Light" w:hAnsi="Calibri Light" w:cs="Calibri Light"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68F97660"/>
    <w:multiLevelType w:val="hybridMultilevel"/>
    <w:tmpl w:val="0AAA97D4"/>
    <w:lvl w:ilvl="0" w:tplc="185CE636">
      <w:start w:val="1"/>
      <w:numFmt w:val="bullet"/>
      <w:lvlText w:val=""/>
      <w:lvlJc w:val="left"/>
      <w:pPr>
        <w:ind w:left="720" w:hanging="360"/>
      </w:pPr>
      <w:rPr>
        <w:rFonts w:ascii="Symbol" w:hAnsi="Symbol" w:hint="default"/>
      </w:rPr>
    </w:lvl>
    <w:lvl w:ilvl="1" w:tplc="2662E46E">
      <w:start w:val="1"/>
      <w:numFmt w:val="bullet"/>
      <w:lvlText w:val="o"/>
      <w:lvlJc w:val="left"/>
      <w:pPr>
        <w:ind w:left="1440" w:hanging="360"/>
      </w:pPr>
      <w:rPr>
        <w:rFonts w:ascii="Courier New" w:hAnsi="Courier New" w:hint="default"/>
      </w:rPr>
    </w:lvl>
    <w:lvl w:ilvl="2" w:tplc="D6F2BF12">
      <w:start w:val="1"/>
      <w:numFmt w:val="bullet"/>
      <w:lvlText w:val=""/>
      <w:lvlJc w:val="left"/>
      <w:pPr>
        <w:ind w:left="2160" w:hanging="360"/>
      </w:pPr>
      <w:rPr>
        <w:rFonts w:ascii="Wingdings" w:hAnsi="Wingdings" w:hint="default"/>
      </w:rPr>
    </w:lvl>
    <w:lvl w:ilvl="3" w:tplc="961C3F06">
      <w:start w:val="1"/>
      <w:numFmt w:val="bullet"/>
      <w:lvlText w:val=""/>
      <w:lvlJc w:val="left"/>
      <w:pPr>
        <w:ind w:left="2880" w:hanging="360"/>
      </w:pPr>
      <w:rPr>
        <w:rFonts w:ascii="Symbol" w:hAnsi="Symbol" w:hint="default"/>
      </w:rPr>
    </w:lvl>
    <w:lvl w:ilvl="4" w:tplc="203262E4">
      <w:start w:val="1"/>
      <w:numFmt w:val="bullet"/>
      <w:lvlText w:val="o"/>
      <w:lvlJc w:val="left"/>
      <w:pPr>
        <w:ind w:left="3600" w:hanging="360"/>
      </w:pPr>
      <w:rPr>
        <w:rFonts w:ascii="Courier New" w:hAnsi="Courier New" w:hint="default"/>
      </w:rPr>
    </w:lvl>
    <w:lvl w:ilvl="5" w:tplc="1AD0E392">
      <w:start w:val="1"/>
      <w:numFmt w:val="bullet"/>
      <w:lvlText w:val=""/>
      <w:lvlJc w:val="left"/>
      <w:pPr>
        <w:ind w:left="4320" w:hanging="360"/>
      </w:pPr>
      <w:rPr>
        <w:rFonts w:ascii="Wingdings" w:hAnsi="Wingdings" w:hint="default"/>
      </w:rPr>
    </w:lvl>
    <w:lvl w:ilvl="6" w:tplc="D8688C0C">
      <w:start w:val="1"/>
      <w:numFmt w:val="bullet"/>
      <w:lvlText w:val=""/>
      <w:lvlJc w:val="left"/>
      <w:pPr>
        <w:ind w:left="5040" w:hanging="360"/>
      </w:pPr>
      <w:rPr>
        <w:rFonts w:ascii="Symbol" w:hAnsi="Symbol" w:hint="default"/>
      </w:rPr>
    </w:lvl>
    <w:lvl w:ilvl="7" w:tplc="25ACA68A">
      <w:start w:val="1"/>
      <w:numFmt w:val="bullet"/>
      <w:lvlText w:val="o"/>
      <w:lvlJc w:val="left"/>
      <w:pPr>
        <w:ind w:left="5760" w:hanging="360"/>
      </w:pPr>
      <w:rPr>
        <w:rFonts w:ascii="Courier New" w:hAnsi="Courier New" w:hint="default"/>
      </w:rPr>
    </w:lvl>
    <w:lvl w:ilvl="8" w:tplc="8940E0F0">
      <w:start w:val="1"/>
      <w:numFmt w:val="bullet"/>
      <w:lvlText w:val=""/>
      <w:lvlJc w:val="left"/>
      <w:pPr>
        <w:ind w:left="6480" w:hanging="360"/>
      </w:pPr>
      <w:rPr>
        <w:rFonts w:ascii="Wingdings" w:hAnsi="Wingdings" w:hint="default"/>
      </w:rPr>
    </w:lvl>
  </w:abstractNum>
  <w:abstractNum w:abstractNumId="86" w15:restartNumberingAfterBreak="0">
    <w:nsid w:val="69D965D2"/>
    <w:multiLevelType w:val="multilevel"/>
    <w:tmpl w:val="6DE08B4E"/>
    <w:name w:val="FFW Numbered List"/>
    <w:lvl w:ilvl="0">
      <w:start w:val="1"/>
      <w:numFmt w:val="decimal"/>
      <w:suff w:val="nothing"/>
      <w:lvlText w:val="Schedule %1"/>
      <w:lvlJc w:val="left"/>
      <w:pPr>
        <w:tabs>
          <w:tab w:val="num" w:pos="0"/>
        </w:tabs>
      </w:pPr>
      <w:rPr>
        <w:rFonts w:cs="Times New Roman"/>
      </w:rPr>
    </w:lvl>
    <w:lvl w:ilvl="1">
      <w:start w:val="1"/>
      <w:numFmt w:val="decimal"/>
      <w:isLgl/>
      <w:suff w:val="nothing"/>
      <w:lvlText w:val="Part %2"/>
      <w:lvlJc w:val="left"/>
      <w:pPr>
        <w:tabs>
          <w:tab w:val="num" w:pos="0"/>
        </w:tabs>
      </w:pPr>
      <w:rPr>
        <w:rFonts w:cs="Times New Roman"/>
      </w:rPr>
    </w:lvl>
    <w:lvl w:ilvl="2">
      <w:start w:val="1"/>
      <w:numFmt w:val="decimal"/>
      <w:isLgl/>
      <w:lvlText w:val="%3."/>
      <w:lvlJc w:val="left"/>
      <w:pPr>
        <w:tabs>
          <w:tab w:val="num" w:pos="794"/>
        </w:tabs>
        <w:ind w:left="794" w:hanging="794"/>
      </w:pPr>
      <w:rPr>
        <w:rFonts w:cs="Times New Roman"/>
        <w:b/>
      </w:rPr>
    </w:lvl>
    <w:lvl w:ilvl="3">
      <w:start w:val="1"/>
      <w:numFmt w:val="decimal"/>
      <w:isLgl/>
      <w:lvlText w:val="%3.%4"/>
      <w:lvlJc w:val="left"/>
      <w:pPr>
        <w:tabs>
          <w:tab w:val="num" w:pos="794"/>
        </w:tabs>
        <w:ind w:left="794" w:hanging="794"/>
      </w:pPr>
      <w:rPr>
        <w:rFonts w:cs="Times New Roman"/>
        <w:strike w:val="0"/>
      </w:rPr>
    </w:lvl>
    <w:lvl w:ilvl="4">
      <w:start w:val="1"/>
      <w:numFmt w:val="decimal"/>
      <w:isLgl/>
      <w:lvlText w:val="%3.%4.%5"/>
      <w:lvlJc w:val="left"/>
      <w:pPr>
        <w:tabs>
          <w:tab w:val="num" w:pos="794"/>
        </w:tabs>
        <w:ind w:left="794" w:hanging="794"/>
      </w:pPr>
      <w:rPr>
        <w:rFonts w:cs="Times New Roman"/>
      </w:rPr>
    </w:lvl>
    <w:lvl w:ilvl="5">
      <w:start w:val="1"/>
      <w:numFmt w:val="lowerLetter"/>
      <w:lvlText w:val="(%6)"/>
      <w:lvlJc w:val="left"/>
      <w:pPr>
        <w:tabs>
          <w:tab w:val="num" w:pos="1587"/>
        </w:tabs>
        <w:ind w:left="1587" w:hanging="793"/>
      </w:pPr>
      <w:rPr>
        <w:rFonts w:cs="Times New Roman"/>
      </w:rPr>
    </w:lvl>
    <w:lvl w:ilvl="6">
      <w:start w:val="1"/>
      <w:numFmt w:val="lowerRoman"/>
      <w:lvlText w:val="(%7)"/>
      <w:lvlJc w:val="left"/>
      <w:pPr>
        <w:tabs>
          <w:tab w:val="num" w:pos="2381"/>
        </w:tabs>
        <w:ind w:left="2381" w:hanging="794"/>
      </w:pPr>
      <w:rPr>
        <w:rFonts w:cs="Times New Roman"/>
      </w:rPr>
    </w:lvl>
    <w:lvl w:ilvl="7">
      <w:start w:val="1"/>
      <w:numFmt w:val="upperLetter"/>
      <w:lvlText w:val="(%8)"/>
      <w:lvlJc w:val="left"/>
      <w:pPr>
        <w:tabs>
          <w:tab w:val="num" w:pos="3175"/>
        </w:tabs>
        <w:ind w:left="3175" w:hanging="794"/>
      </w:pPr>
      <w:rPr>
        <w:rFonts w:cs="Times New Roman"/>
      </w:rPr>
    </w:lvl>
    <w:lvl w:ilvl="8">
      <w:start w:val="1"/>
      <w:numFmt w:val="none"/>
      <w:lvlText w:val=""/>
      <w:lvlJc w:val="left"/>
      <w:pPr>
        <w:tabs>
          <w:tab w:val="num" w:pos="3969"/>
        </w:tabs>
        <w:ind w:left="3969" w:hanging="794"/>
      </w:pPr>
      <w:rPr>
        <w:rFonts w:cs="Times New Roman"/>
      </w:rPr>
    </w:lvl>
  </w:abstractNum>
  <w:abstractNum w:abstractNumId="87" w15:restartNumberingAfterBreak="0">
    <w:nsid w:val="6ABE3B51"/>
    <w:multiLevelType w:val="hybridMultilevel"/>
    <w:tmpl w:val="89B21CB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AEE7C2B"/>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6D714CC6"/>
    <w:multiLevelType w:val="hybridMultilevel"/>
    <w:tmpl w:val="7A78D8A0"/>
    <w:lvl w:ilvl="0" w:tplc="2902AA0E">
      <w:numFmt w:val="bullet"/>
      <w:lvlText w:val="-"/>
      <w:lvlJc w:val="left"/>
      <w:pPr>
        <w:ind w:left="453" w:hanging="360"/>
      </w:pPr>
      <w:rPr>
        <w:rFonts w:ascii="Calibri Light" w:eastAsia="Batang" w:hAnsi="Calibri Light" w:cs="Calibri Light" w:hint="default"/>
      </w:rPr>
    </w:lvl>
    <w:lvl w:ilvl="1" w:tplc="08090003" w:tentative="1">
      <w:start w:val="1"/>
      <w:numFmt w:val="bullet"/>
      <w:lvlText w:val="o"/>
      <w:lvlJc w:val="left"/>
      <w:pPr>
        <w:ind w:left="1173" w:hanging="360"/>
      </w:pPr>
      <w:rPr>
        <w:rFonts w:ascii="Courier New" w:hAnsi="Courier New" w:cs="Courier New" w:hint="default"/>
      </w:rPr>
    </w:lvl>
    <w:lvl w:ilvl="2" w:tplc="08090005" w:tentative="1">
      <w:start w:val="1"/>
      <w:numFmt w:val="bullet"/>
      <w:lvlText w:val=""/>
      <w:lvlJc w:val="left"/>
      <w:pPr>
        <w:ind w:left="1893" w:hanging="360"/>
      </w:pPr>
      <w:rPr>
        <w:rFonts w:ascii="Wingdings" w:hAnsi="Wingdings" w:hint="default"/>
      </w:rPr>
    </w:lvl>
    <w:lvl w:ilvl="3" w:tplc="08090001" w:tentative="1">
      <w:start w:val="1"/>
      <w:numFmt w:val="bullet"/>
      <w:lvlText w:val=""/>
      <w:lvlJc w:val="left"/>
      <w:pPr>
        <w:ind w:left="2613" w:hanging="360"/>
      </w:pPr>
      <w:rPr>
        <w:rFonts w:ascii="Symbol" w:hAnsi="Symbol" w:hint="default"/>
      </w:rPr>
    </w:lvl>
    <w:lvl w:ilvl="4" w:tplc="08090003" w:tentative="1">
      <w:start w:val="1"/>
      <w:numFmt w:val="bullet"/>
      <w:lvlText w:val="o"/>
      <w:lvlJc w:val="left"/>
      <w:pPr>
        <w:ind w:left="3333" w:hanging="360"/>
      </w:pPr>
      <w:rPr>
        <w:rFonts w:ascii="Courier New" w:hAnsi="Courier New" w:cs="Courier New" w:hint="default"/>
      </w:rPr>
    </w:lvl>
    <w:lvl w:ilvl="5" w:tplc="08090005" w:tentative="1">
      <w:start w:val="1"/>
      <w:numFmt w:val="bullet"/>
      <w:lvlText w:val=""/>
      <w:lvlJc w:val="left"/>
      <w:pPr>
        <w:ind w:left="4053" w:hanging="360"/>
      </w:pPr>
      <w:rPr>
        <w:rFonts w:ascii="Wingdings" w:hAnsi="Wingdings" w:hint="default"/>
      </w:rPr>
    </w:lvl>
    <w:lvl w:ilvl="6" w:tplc="08090001" w:tentative="1">
      <w:start w:val="1"/>
      <w:numFmt w:val="bullet"/>
      <w:lvlText w:val=""/>
      <w:lvlJc w:val="left"/>
      <w:pPr>
        <w:ind w:left="4773" w:hanging="360"/>
      </w:pPr>
      <w:rPr>
        <w:rFonts w:ascii="Symbol" w:hAnsi="Symbol" w:hint="default"/>
      </w:rPr>
    </w:lvl>
    <w:lvl w:ilvl="7" w:tplc="08090003" w:tentative="1">
      <w:start w:val="1"/>
      <w:numFmt w:val="bullet"/>
      <w:lvlText w:val="o"/>
      <w:lvlJc w:val="left"/>
      <w:pPr>
        <w:ind w:left="5493" w:hanging="360"/>
      </w:pPr>
      <w:rPr>
        <w:rFonts w:ascii="Courier New" w:hAnsi="Courier New" w:cs="Courier New" w:hint="default"/>
      </w:rPr>
    </w:lvl>
    <w:lvl w:ilvl="8" w:tplc="08090005" w:tentative="1">
      <w:start w:val="1"/>
      <w:numFmt w:val="bullet"/>
      <w:lvlText w:val=""/>
      <w:lvlJc w:val="left"/>
      <w:pPr>
        <w:ind w:left="6213" w:hanging="360"/>
      </w:pPr>
      <w:rPr>
        <w:rFonts w:ascii="Wingdings" w:hAnsi="Wingdings" w:hint="default"/>
      </w:rPr>
    </w:lvl>
  </w:abstractNum>
  <w:abstractNum w:abstractNumId="91" w15:restartNumberingAfterBreak="0">
    <w:nsid w:val="6FAB35B9"/>
    <w:multiLevelType w:val="hybridMultilevel"/>
    <w:tmpl w:val="85FA5C1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71547CE6"/>
    <w:multiLevelType w:val="hybridMultilevel"/>
    <w:tmpl w:val="4118B2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1B02E1A"/>
    <w:multiLevelType w:val="hybridMultilevel"/>
    <w:tmpl w:val="AC0CBA9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745D7659"/>
    <w:multiLevelType w:val="hybridMultilevel"/>
    <w:tmpl w:val="998C2F5C"/>
    <w:name w:val="NumHeadings2242"/>
    <w:lvl w:ilvl="0" w:tplc="58460CA6">
      <w:start w:val="1"/>
      <w:numFmt w:val="decimal"/>
      <w:pStyle w:val="Heading7"/>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750211DE"/>
    <w:multiLevelType w:val="hybridMultilevel"/>
    <w:tmpl w:val="D7A20DFC"/>
    <w:lvl w:ilvl="0" w:tplc="BAAC09BC">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7"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8" w15:restartNumberingAfterBreak="0">
    <w:nsid w:val="755A5337"/>
    <w:multiLevelType w:val="hybridMultilevel"/>
    <w:tmpl w:val="53462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00" w15:restartNumberingAfterBreak="0">
    <w:nsid w:val="778C03BD"/>
    <w:multiLevelType w:val="hybridMultilevel"/>
    <w:tmpl w:val="12D600C2"/>
    <w:lvl w:ilvl="0" w:tplc="5F8621E0">
      <w:start w:val="1"/>
      <w:numFmt w:val="bullet"/>
      <w:lvlText w:val="-"/>
      <w:lvlJc w:val="left"/>
      <w:pPr>
        <w:ind w:left="405" w:hanging="360"/>
      </w:pPr>
      <w:rPr>
        <w:rFonts w:ascii="Calibri Light" w:eastAsia="Times New Roman" w:hAnsi="Calibri Light" w:cs="Calibri Light"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01" w15:restartNumberingAfterBreak="0">
    <w:nsid w:val="78344117"/>
    <w:multiLevelType w:val="hybridMultilevel"/>
    <w:tmpl w:val="A0BA72BA"/>
    <w:lvl w:ilvl="0" w:tplc="CBD65CD8">
      <w:start w:val="1"/>
      <w:numFmt w:val="bullet"/>
      <w:lvlText w:val=""/>
      <w:lvlJc w:val="left"/>
      <w:pPr>
        <w:ind w:left="720" w:hanging="360"/>
      </w:pPr>
      <w:rPr>
        <w:rFonts w:ascii="Symbol" w:hAnsi="Symbol" w:hint="default"/>
      </w:rPr>
    </w:lvl>
    <w:lvl w:ilvl="1" w:tplc="4970C464">
      <w:start w:val="1"/>
      <w:numFmt w:val="bullet"/>
      <w:lvlText w:val="o"/>
      <w:lvlJc w:val="left"/>
      <w:pPr>
        <w:ind w:left="1440" w:hanging="360"/>
      </w:pPr>
      <w:rPr>
        <w:rFonts w:ascii="Courier New" w:hAnsi="Courier New" w:hint="default"/>
      </w:rPr>
    </w:lvl>
    <w:lvl w:ilvl="2" w:tplc="DD6E4C0A">
      <w:start w:val="1"/>
      <w:numFmt w:val="bullet"/>
      <w:lvlText w:val=""/>
      <w:lvlJc w:val="left"/>
      <w:pPr>
        <w:ind w:left="2160" w:hanging="360"/>
      </w:pPr>
      <w:rPr>
        <w:rFonts w:ascii="Wingdings" w:hAnsi="Wingdings" w:hint="default"/>
      </w:rPr>
    </w:lvl>
    <w:lvl w:ilvl="3" w:tplc="991EA560">
      <w:start w:val="1"/>
      <w:numFmt w:val="bullet"/>
      <w:lvlText w:val=""/>
      <w:lvlJc w:val="left"/>
      <w:pPr>
        <w:ind w:left="2880" w:hanging="360"/>
      </w:pPr>
      <w:rPr>
        <w:rFonts w:ascii="Symbol" w:hAnsi="Symbol" w:hint="default"/>
      </w:rPr>
    </w:lvl>
    <w:lvl w:ilvl="4" w:tplc="E1480C7A">
      <w:start w:val="1"/>
      <w:numFmt w:val="bullet"/>
      <w:lvlText w:val="o"/>
      <w:lvlJc w:val="left"/>
      <w:pPr>
        <w:ind w:left="3600" w:hanging="360"/>
      </w:pPr>
      <w:rPr>
        <w:rFonts w:ascii="Courier New" w:hAnsi="Courier New" w:hint="default"/>
      </w:rPr>
    </w:lvl>
    <w:lvl w:ilvl="5" w:tplc="0728DD78">
      <w:start w:val="1"/>
      <w:numFmt w:val="bullet"/>
      <w:lvlText w:val=""/>
      <w:lvlJc w:val="left"/>
      <w:pPr>
        <w:ind w:left="4320" w:hanging="360"/>
      </w:pPr>
      <w:rPr>
        <w:rFonts w:ascii="Wingdings" w:hAnsi="Wingdings" w:hint="default"/>
      </w:rPr>
    </w:lvl>
    <w:lvl w:ilvl="6" w:tplc="E5826942">
      <w:start w:val="1"/>
      <w:numFmt w:val="bullet"/>
      <w:lvlText w:val=""/>
      <w:lvlJc w:val="left"/>
      <w:pPr>
        <w:ind w:left="5040" w:hanging="360"/>
      </w:pPr>
      <w:rPr>
        <w:rFonts w:ascii="Symbol" w:hAnsi="Symbol" w:hint="default"/>
      </w:rPr>
    </w:lvl>
    <w:lvl w:ilvl="7" w:tplc="8D50B420">
      <w:start w:val="1"/>
      <w:numFmt w:val="bullet"/>
      <w:lvlText w:val="o"/>
      <w:lvlJc w:val="left"/>
      <w:pPr>
        <w:ind w:left="5760" w:hanging="360"/>
      </w:pPr>
      <w:rPr>
        <w:rFonts w:ascii="Courier New" w:hAnsi="Courier New" w:hint="default"/>
      </w:rPr>
    </w:lvl>
    <w:lvl w:ilvl="8" w:tplc="BC2C8582">
      <w:start w:val="1"/>
      <w:numFmt w:val="bullet"/>
      <w:lvlText w:val=""/>
      <w:lvlJc w:val="left"/>
      <w:pPr>
        <w:ind w:left="6480" w:hanging="360"/>
      </w:pPr>
      <w:rPr>
        <w:rFonts w:ascii="Wingdings" w:hAnsi="Wingdings" w:hint="default"/>
      </w:rPr>
    </w:lvl>
  </w:abstractNum>
  <w:abstractNum w:abstractNumId="102" w15:restartNumberingAfterBreak="0">
    <w:nsid w:val="78CF639B"/>
    <w:multiLevelType w:val="hybridMultilevel"/>
    <w:tmpl w:val="AA143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A0316D6"/>
    <w:multiLevelType w:val="multilevel"/>
    <w:tmpl w:val="1764DF7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104" w15:restartNumberingAfterBreak="0">
    <w:nsid w:val="7A364256"/>
    <w:multiLevelType w:val="hybridMultilevel"/>
    <w:tmpl w:val="3552FCA2"/>
    <w:lvl w:ilvl="0" w:tplc="FFFFFFFF">
      <w:start w:val="1"/>
      <w:numFmt w:val="decimal"/>
      <w:lvlText w:val="%1."/>
      <w:lvlJc w:val="left"/>
      <w:pPr>
        <w:ind w:left="720" w:hanging="360"/>
      </w:pPr>
      <w:rPr>
        <w:b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7C273CEB"/>
    <w:multiLevelType w:val="hybridMultilevel"/>
    <w:tmpl w:val="7BA636DE"/>
    <w:lvl w:ilvl="0" w:tplc="08090001">
      <w:start w:val="1"/>
      <w:numFmt w:val="bullet"/>
      <w:lvlText w:val=""/>
      <w:lvlJc w:val="left"/>
      <w:pPr>
        <w:ind w:left="764" w:hanging="360"/>
      </w:pPr>
      <w:rPr>
        <w:rFonts w:ascii="Symbol" w:hAnsi="Symbol" w:hint="default"/>
      </w:rPr>
    </w:lvl>
    <w:lvl w:ilvl="1" w:tplc="08090003" w:tentative="1">
      <w:start w:val="1"/>
      <w:numFmt w:val="bullet"/>
      <w:lvlText w:val="o"/>
      <w:lvlJc w:val="left"/>
      <w:pPr>
        <w:ind w:left="1484" w:hanging="360"/>
      </w:pPr>
      <w:rPr>
        <w:rFonts w:ascii="Courier New" w:hAnsi="Courier New" w:cs="Courier New" w:hint="default"/>
      </w:rPr>
    </w:lvl>
    <w:lvl w:ilvl="2" w:tplc="08090005" w:tentative="1">
      <w:start w:val="1"/>
      <w:numFmt w:val="bullet"/>
      <w:lvlText w:val=""/>
      <w:lvlJc w:val="left"/>
      <w:pPr>
        <w:ind w:left="2204" w:hanging="360"/>
      </w:pPr>
      <w:rPr>
        <w:rFonts w:ascii="Wingdings" w:hAnsi="Wingdings" w:hint="default"/>
      </w:rPr>
    </w:lvl>
    <w:lvl w:ilvl="3" w:tplc="08090001" w:tentative="1">
      <w:start w:val="1"/>
      <w:numFmt w:val="bullet"/>
      <w:lvlText w:val=""/>
      <w:lvlJc w:val="left"/>
      <w:pPr>
        <w:ind w:left="2924" w:hanging="360"/>
      </w:pPr>
      <w:rPr>
        <w:rFonts w:ascii="Symbol" w:hAnsi="Symbol" w:hint="default"/>
      </w:rPr>
    </w:lvl>
    <w:lvl w:ilvl="4" w:tplc="08090003" w:tentative="1">
      <w:start w:val="1"/>
      <w:numFmt w:val="bullet"/>
      <w:lvlText w:val="o"/>
      <w:lvlJc w:val="left"/>
      <w:pPr>
        <w:ind w:left="3644" w:hanging="360"/>
      </w:pPr>
      <w:rPr>
        <w:rFonts w:ascii="Courier New" w:hAnsi="Courier New" w:cs="Courier New" w:hint="default"/>
      </w:rPr>
    </w:lvl>
    <w:lvl w:ilvl="5" w:tplc="08090005" w:tentative="1">
      <w:start w:val="1"/>
      <w:numFmt w:val="bullet"/>
      <w:lvlText w:val=""/>
      <w:lvlJc w:val="left"/>
      <w:pPr>
        <w:ind w:left="4364" w:hanging="360"/>
      </w:pPr>
      <w:rPr>
        <w:rFonts w:ascii="Wingdings" w:hAnsi="Wingdings" w:hint="default"/>
      </w:rPr>
    </w:lvl>
    <w:lvl w:ilvl="6" w:tplc="08090001" w:tentative="1">
      <w:start w:val="1"/>
      <w:numFmt w:val="bullet"/>
      <w:lvlText w:val=""/>
      <w:lvlJc w:val="left"/>
      <w:pPr>
        <w:ind w:left="5084" w:hanging="360"/>
      </w:pPr>
      <w:rPr>
        <w:rFonts w:ascii="Symbol" w:hAnsi="Symbol" w:hint="default"/>
      </w:rPr>
    </w:lvl>
    <w:lvl w:ilvl="7" w:tplc="08090003" w:tentative="1">
      <w:start w:val="1"/>
      <w:numFmt w:val="bullet"/>
      <w:lvlText w:val="o"/>
      <w:lvlJc w:val="left"/>
      <w:pPr>
        <w:ind w:left="5804" w:hanging="360"/>
      </w:pPr>
      <w:rPr>
        <w:rFonts w:ascii="Courier New" w:hAnsi="Courier New" w:cs="Courier New" w:hint="default"/>
      </w:rPr>
    </w:lvl>
    <w:lvl w:ilvl="8" w:tplc="08090005" w:tentative="1">
      <w:start w:val="1"/>
      <w:numFmt w:val="bullet"/>
      <w:lvlText w:val=""/>
      <w:lvlJc w:val="left"/>
      <w:pPr>
        <w:ind w:left="6524" w:hanging="360"/>
      </w:pPr>
      <w:rPr>
        <w:rFonts w:ascii="Wingdings" w:hAnsi="Wingdings" w:hint="default"/>
      </w:rPr>
    </w:lvl>
  </w:abstractNum>
  <w:abstractNum w:abstractNumId="106" w15:restartNumberingAfterBreak="0">
    <w:nsid w:val="7CBD21F3"/>
    <w:multiLevelType w:val="hybridMultilevel"/>
    <w:tmpl w:val="281ABD78"/>
    <w:lvl w:ilvl="0" w:tplc="5C42D08C">
      <w:start w:val="1"/>
      <w:numFmt w:val="bullet"/>
      <w:lvlText w:val=""/>
      <w:lvlJc w:val="left"/>
      <w:pPr>
        <w:ind w:left="720" w:hanging="360"/>
      </w:pPr>
      <w:rPr>
        <w:rFonts w:ascii="Symbol" w:hAnsi="Symbol" w:hint="default"/>
      </w:rPr>
    </w:lvl>
    <w:lvl w:ilvl="1" w:tplc="2340D7EC">
      <w:start w:val="1"/>
      <w:numFmt w:val="bullet"/>
      <w:lvlText w:val="o"/>
      <w:lvlJc w:val="left"/>
      <w:pPr>
        <w:ind w:left="1440" w:hanging="360"/>
      </w:pPr>
      <w:rPr>
        <w:rFonts w:ascii="Courier New" w:hAnsi="Courier New" w:hint="default"/>
      </w:rPr>
    </w:lvl>
    <w:lvl w:ilvl="2" w:tplc="FA74E248">
      <w:start w:val="1"/>
      <w:numFmt w:val="bullet"/>
      <w:lvlText w:val=""/>
      <w:lvlJc w:val="left"/>
      <w:pPr>
        <w:ind w:left="2160" w:hanging="360"/>
      </w:pPr>
      <w:rPr>
        <w:rFonts w:ascii="Wingdings" w:hAnsi="Wingdings" w:hint="default"/>
      </w:rPr>
    </w:lvl>
    <w:lvl w:ilvl="3" w:tplc="A0D214D2">
      <w:start w:val="1"/>
      <w:numFmt w:val="bullet"/>
      <w:lvlText w:val=""/>
      <w:lvlJc w:val="left"/>
      <w:pPr>
        <w:ind w:left="2880" w:hanging="360"/>
      </w:pPr>
      <w:rPr>
        <w:rFonts w:ascii="Symbol" w:hAnsi="Symbol" w:hint="default"/>
      </w:rPr>
    </w:lvl>
    <w:lvl w:ilvl="4" w:tplc="04743AF0">
      <w:start w:val="1"/>
      <w:numFmt w:val="bullet"/>
      <w:lvlText w:val="o"/>
      <w:lvlJc w:val="left"/>
      <w:pPr>
        <w:ind w:left="3600" w:hanging="360"/>
      </w:pPr>
      <w:rPr>
        <w:rFonts w:ascii="Courier New" w:hAnsi="Courier New" w:hint="default"/>
      </w:rPr>
    </w:lvl>
    <w:lvl w:ilvl="5" w:tplc="871CAAC0">
      <w:start w:val="1"/>
      <w:numFmt w:val="bullet"/>
      <w:lvlText w:val=""/>
      <w:lvlJc w:val="left"/>
      <w:pPr>
        <w:ind w:left="4320" w:hanging="360"/>
      </w:pPr>
      <w:rPr>
        <w:rFonts w:ascii="Wingdings" w:hAnsi="Wingdings" w:hint="default"/>
      </w:rPr>
    </w:lvl>
    <w:lvl w:ilvl="6" w:tplc="0AEECC4A">
      <w:start w:val="1"/>
      <w:numFmt w:val="bullet"/>
      <w:lvlText w:val=""/>
      <w:lvlJc w:val="left"/>
      <w:pPr>
        <w:ind w:left="5040" w:hanging="360"/>
      </w:pPr>
      <w:rPr>
        <w:rFonts w:ascii="Symbol" w:hAnsi="Symbol" w:hint="default"/>
      </w:rPr>
    </w:lvl>
    <w:lvl w:ilvl="7" w:tplc="F1E0C2FC">
      <w:start w:val="1"/>
      <w:numFmt w:val="bullet"/>
      <w:lvlText w:val="o"/>
      <w:lvlJc w:val="left"/>
      <w:pPr>
        <w:ind w:left="5760" w:hanging="360"/>
      </w:pPr>
      <w:rPr>
        <w:rFonts w:ascii="Courier New" w:hAnsi="Courier New" w:hint="default"/>
      </w:rPr>
    </w:lvl>
    <w:lvl w:ilvl="8" w:tplc="E5B63106">
      <w:start w:val="1"/>
      <w:numFmt w:val="bullet"/>
      <w:lvlText w:val=""/>
      <w:lvlJc w:val="left"/>
      <w:pPr>
        <w:ind w:left="6480" w:hanging="360"/>
      </w:pPr>
      <w:rPr>
        <w:rFonts w:ascii="Wingdings" w:hAnsi="Wingdings" w:hint="default"/>
      </w:rPr>
    </w:lvl>
  </w:abstractNum>
  <w:num w:numId="1" w16cid:durableId="1290013710">
    <w:abstractNumId w:val="25"/>
  </w:num>
  <w:num w:numId="2" w16cid:durableId="274410503">
    <w:abstractNumId w:val="10"/>
  </w:num>
  <w:num w:numId="3" w16cid:durableId="517043065">
    <w:abstractNumId w:val="26"/>
  </w:num>
  <w:num w:numId="4" w16cid:durableId="1538397835">
    <w:abstractNumId w:val="106"/>
  </w:num>
  <w:num w:numId="5" w16cid:durableId="906375643">
    <w:abstractNumId w:val="36"/>
  </w:num>
  <w:num w:numId="6" w16cid:durableId="1109198375">
    <w:abstractNumId w:val="85"/>
  </w:num>
  <w:num w:numId="7" w16cid:durableId="218638080">
    <w:abstractNumId w:val="101"/>
  </w:num>
  <w:num w:numId="8" w16cid:durableId="1643341963">
    <w:abstractNumId w:val="58"/>
  </w:num>
  <w:num w:numId="9" w16cid:durableId="660429001">
    <w:abstractNumId w:val="55"/>
  </w:num>
  <w:num w:numId="10" w16cid:durableId="1294942265">
    <w:abstractNumId w:val="13"/>
  </w:num>
  <w:num w:numId="11" w16cid:durableId="1993755911">
    <w:abstractNumId w:val="48"/>
  </w:num>
  <w:num w:numId="12" w16cid:durableId="1671370418">
    <w:abstractNumId w:val="103"/>
  </w:num>
  <w:num w:numId="13" w16cid:durableId="2042437219">
    <w:abstractNumId w:val="41"/>
  </w:num>
  <w:num w:numId="14" w16cid:durableId="813107024">
    <w:abstractNumId w:val="37"/>
  </w:num>
  <w:num w:numId="15" w16cid:durableId="900751500">
    <w:abstractNumId w:val="89"/>
  </w:num>
  <w:num w:numId="16" w16cid:durableId="638152680">
    <w:abstractNumId w:val="5"/>
  </w:num>
  <w:num w:numId="17" w16cid:durableId="2096319989">
    <w:abstractNumId w:val="3"/>
  </w:num>
  <w:num w:numId="18" w16cid:durableId="754016711">
    <w:abstractNumId w:val="2"/>
  </w:num>
  <w:num w:numId="19" w16cid:durableId="852379741">
    <w:abstractNumId w:val="1"/>
  </w:num>
  <w:num w:numId="20" w16cid:durableId="729885807">
    <w:abstractNumId w:val="0"/>
  </w:num>
  <w:num w:numId="21" w16cid:durableId="1315184465">
    <w:abstractNumId w:val="4"/>
  </w:num>
  <w:num w:numId="22" w16cid:durableId="1653755346">
    <w:abstractNumId w:val="103"/>
  </w:num>
  <w:num w:numId="23" w16cid:durableId="1604992527">
    <w:abstractNumId w:val="77"/>
  </w:num>
  <w:num w:numId="24" w16cid:durableId="1934976358">
    <w:abstractNumId w:val="49"/>
  </w:num>
  <w:num w:numId="25" w16cid:durableId="127213200">
    <w:abstractNumId w:val="95"/>
  </w:num>
  <w:num w:numId="26" w16cid:durableId="744913691">
    <w:abstractNumId w:val="19"/>
  </w:num>
  <w:num w:numId="27" w16cid:durableId="318002887">
    <w:abstractNumId w:val="60"/>
  </w:num>
  <w:num w:numId="28" w16cid:durableId="1391732595">
    <w:abstractNumId w:val="74"/>
  </w:num>
  <w:num w:numId="29" w16cid:durableId="381642103">
    <w:abstractNumId w:val="66"/>
  </w:num>
  <w:num w:numId="30" w16cid:durableId="1468089035">
    <w:abstractNumId w:val="20"/>
  </w:num>
  <w:num w:numId="31" w16cid:durableId="58289441">
    <w:abstractNumId w:val="54"/>
  </w:num>
  <w:num w:numId="32" w16cid:durableId="127016905">
    <w:abstractNumId w:val="92"/>
  </w:num>
  <w:num w:numId="33" w16cid:durableId="1351641576">
    <w:abstractNumId w:val="81"/>
  </w:num>
  <w:num w:numId="34" w16cid:durableId="1528837059">
    <w:abstractNumId w:val="83"/>
  </w:num>
  <w:num w:numId="35" w16cid:durableId="1584410086">
    <w:abstractNumId w:val="98"/>
  </w:num>
  <w:num w:numId="36" w16cid:durableId="1685938561">
    <w:abstractNumId w:val="56"/>
  </w:num>
  <w:num w:numId="37" w16cid:durableId="1191722798">
    <w:abstractNumId w:val="32"/>
  </w:num>
  <w:num w:numId="38" w16cid:durableId="1619532528">
    <w:abstractNumId w:val="87"/>
  </w:num>
  <w:num w:numId="39" w16cid:durableId="490369045">
    <w:abstractNumId w:val="78"/>
  </w:num>
  <w:num w:numId="40" w16cid:durableId="1591307825">
    <w:abstractNumId w:val="39"/>
  </w:num>
  <w:num w:numId="41" w16cid:durableId="807479767">
    <w:abstractNumId w:val="52"/>
  </w:num>
  <w:num w:numId="42" w16cid:durableId="1051617053">
    <w:abstractNumId w:val="79"/>
  </w:num>
  <w:num w:numId="43" w16cid:durableId="233856712">
    <w:abstractNumId w:val="33"/>
  </w:num>
  <w:num w:numId="44" w16cid:durableId="1816098487">
    <w:abstractNumId w:val="18"/>
  </w:num>
  <w:num w:numId="45" w16cid:durableId="1349139657">
    <w:abstractNumId w:val="71"/>
  </w:num>
  <w:num w:numId="46" w16cid:durableId="1863854570">
    <w:abstractNumId w:val="24"/>
  </w:num>
  <w:num w:numId="47" w16cid:durableId="1599828595">
    <w:abstractNumId w:val="63"/>
  </w:num>
  <w:num w:numId="48" w16cid:durableId="1044672977">
    <w:abstractNumId w:val="46"/>
  </w:num>
  <w:num w:numId="49" w16cid:durableId="838472366">
    <w:abstractNumId w:val="65"/>
  </w:num>
  <w:num w:numId="50" w16cid:durableId="425200585">
    <w:abstractNumId w:val="50"/>
  </w:num>
  <w:num w:numId="51" w16cid:durableId="1960526178">
    <w:abstractNumId w:val="64"/>
  </w:num>
  <w:num w:numId="52" w16cid:durableId="795952440">
    <w:abstractNumId w:val="43"/>
  </w:num>
  <w:num w:numId="53" w16cid:durableId="1988393218">
    <w:abstractNumId w:val="91"/>
  </w:num>
  <w:num w:numId="54" w16cid:durableId="571551456">
    <w:abstractNumId w:val="59"/>
  </w:num>
  <w:num w:numId="55" w16cid:durableId="1858303607">
    <w:abstractNumId w:val="80"/>
  </w:num>
  <w:num w:numId="56" w16cid:durableId="249462477">
    <w:abstractNumId w:val="29"/>
  </w:num>
  <w:num w:numId="57" w16cid:durableId="662856713">
    <w:abstractNumId w:val="44"/>
  </w:num>
  <w:num w:numId="58" w16cid:durableId="1453861383">
    <w:abstractNumId w:val="30"/>
  </w:num>
  <w:num w:numId="59" w16cid:durableId="971788242">
    <w:abstractNumId w:val="88"/>
  </w:num>
  <w:num w:numId="60" w16cid:durableId="1938950674">
    <w:abstractNumId w:val="15"/>
  </w:num>
  <w:num w:numId="61" w16cid:durableId="987174716">
    <w:abstractNumId w:val="9"/>
  </w:num>
  <w:num w:numId="62" w16cid:durableId="724262175">
    <w:abstractNumId w:val="72"/>
  </w:num>
  <w:num w:numId="63" w16cid:durableId="291833708">
    <w:abstractNumId w:val="11"/>
  </w:num>
  <w:num w:numId="64" w16cid:durableId="144901873">
    <w:abstractNumId w:val="57"/>
  </w:num>
  <w:num w:numId="65" w16cid:durableId="1632324646">
    <w:abstractNumId w:val="6"/>
  </w:num>
  <w:num w:numId="66" w16cid:durableId="2059936224">
    <w:abstractNumId w:val="7"/>
  </w:num>
  <w:num w:numId="67" w16cid:durableId="1886091739">
    <w:abstractNumId w:val="47"/>
  </w:num>
  <w:num w:numId="68" w16cid:durableId="918177335">
    <w:abstractNumId w:val="102"/>
  </w:num>
  <w:num w:numId="69" w16cid:durableId="1685590758">
    <w:abstractNumId w:val="100"/>
  </w:num>
  <w:num w:numId="70" w16cid:durableId="1771660101">
    <w:abstractNumId w:val="40"/>
  </w:num>
  <w:num w:numId="71" w16cid:durableId="2044747649">
    <w:abstractNumId w:val="31"/>
  </w:num>
  <w:num w:numId="72" w16cid:durableId="1921868401">
    <w:abstractNumId w:val="69"/>
  </w:num>
  <w:num w:numId="73" w16cid:durableId="1483545042">
    <w:abstractNumId w:val="21"/>
  </w:num>
  <w:num w:numId="74" w16cid:durableId="2112972745">
    <w:abstractNumId w:val="8"/>
  </w:num>
  <w:num w:numId="75" w16cid:durableId="988244779">
    <w:abstractNumId w:val="96"/>
  </w:num>
  <w:num w:numId="76" w16cid:durableId="866257482">
    <w:abstractNumId w:val="34"/>
  </w:num>
  <w:num w:numId="77" w16cid:durableId="1716656974">
    <w:abstractNumId w:val="77"/>
  </w:num>
  <w:num w:numId="78" w16cid:durableId="630328232">
    <w:abstractNumId w:val="34"/>
  </w:num>
  <w:num w:numId="79" w16cid:durableId="1839927038">
    <w:abstractNumId w:val="62"/>
    <w:lvlOverride w:ilvl="0">
      <w:lvl w:ilvl="0">
        <w:start w:val="1"/>
        <w:numFmt w:val="decimal"/>
        <w:pStyle w:val="FFWSchedule"/>
        <w:suff w:val="nothing"/>
        <w:lvlText w:val="Schedule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1">
      <w:lvl w:ilvl="1">
        <w:start w:val="1"/>
        <w:numFmt w:val="decimal"/>
        <w:pStyle w:val="FFWSchedulePart"/>
        <w:suff w:val="nothing"/>
        <w:lvlText w:val="Part %2"/>
        <w:lvlJc w:val="left"/>
        <w:pPr>
          <w:ind w:left="0" w:firstLine="0"/>
        </w:pPr>
        <w:rPr>
          <w:rFonts w:hint="default"/>
        </w:rPr>
      </w:lvl>
    </w:lvlOverride>
    <w:lvlOverride w:ilvl="2">
      <w:lvl w:ilvl="2">
        <w:start w:val="1"/>
        <w:numFmt w:val="decimal"/>
        <w:pStyle w:val="FFWScheduleLevel1"/>
        <w:lvlText w:val="%3."/>
        <w:lvlJc w:val="left"/>
        <w:pPr>
          <w:tabs>
            <w:tab w:val="num" w:pos="794"/>
          </w:tabs>
          <w:ind w:left="794" w:hanging="794"/>
        </w:pPr>
        <w:rPr>
          <w:rFonts w:hint="default"/>
        </w:rPr>
      </w:lvl>
    </w:lvlOverride>
    <w:lvlOverride w:ilvl="3">
      <w:lvl w:ilvl="3">
        <w:start w:val="1"/>
        <w:numFmt w:val="decimal"/>
        <w:pStyle w:val="FFWScheduleLevel2"/>
        <w:lvlText w:val="%3.%4"/>
        <w:lvlJc w:val="left"/>
        <w:pPr>
          <w:tabs>
            <w:tab w:val="num" w:pos="794"/>
          </w:tabs>
          <w:ind w:left="794" w:hanging="794"/>
        </w:pPr>
        <w:rPr>
          <w:rFonts w:hint="default"/>
        </w:rPr>
      </w:lvl>
    </w:lvlOverride>
    <w:lvlOverride w:ilvl="4">
      <w:lvl w:ilvl="4">
        <w:start w:val="1"/>
        <w:numFmt w:val="decimal"/>
        <w:pStyle w:val="FFWScheduleLevel3"/>
        <w:lvlText w:val="%3.%4.%5"/>
        <w:lvlJc w:val="left"/>
        <w:pPr>
          <w:tabs>
            <w:tab w:val="num" w:pos="794"/>
          </w:tabs>
          <w:ind w:left="794" w:hanging="794"/>
        </w:pPr>
        <w:rPr>
          <w:rFonts w:hint="default"/>
        </w:rPr>
      </w:lvl>
    </w:lvlOverride>
    <w:lvlOverride w:ilvl="5">
      <w:lvl w:ilvl="5">
        <w:start w:val="1"/>
        <w:numFmt w:val="lowerLetter"/>
        <w:pStyle w:val="FFWScheduleLevel4"/>
        <w:lvlText w:val="(%6)"/>
        <w:lvlJc w:val="left"/>
        <w:pPr>
          <w:tabs>
            <w:tab w:val="num" w:pos="1588"/>
          </w:tabs>
          <w:ind w:left="1588" w:hanging="794"/>
        </w:pPr>
        <w:rPr>
          <w:rFonts w:hint="default"/>
        </w:rPr>
      </w:lvl>
    </w:lvlOverride>
    <w:lvlOverride w:ilvl="6">
      <w:lvl w:ilvl="6">
        <w:start w:val="1"/>
        <w:numFmt w:val="lowerRoman"/>
        <w:pStyle w:val="FFWScheduleLevel5"/>
        <w:lvlText w:val="(%7)"/>
        <w:lvlJc w:val="left"/>
        <w:pPr>
          <w:tabs>
            <w:tab w:val="num" w:pos="2381"/>
          </w:tabs>
          <w:ind w:left="2381" w:hanging="793"/>
        </w:pPr>
        <w:rPr>
          <w:rFonts w:hint="default"/>
        </w:rPr>
      </w:lvl>
    </w:lvlOverride>
    <w:lvlOverride w:ilvl="7">
      <w:lvl w:ilvl="7">
        <w:start w:val="1"/>
        <w:numFmt w:val="upperLetter"/>
        <w:pStyle w:val="FFWScheduleLevel6"/>
        <w:lvlText w:val="(%8)"/>
        <w:lvlJc w:val="left"/>
        <w:pPr>
          <w:tabs>
            <w:tab w:val="num" w:pos="3175"/>
          </w:tabs>
          <w:ind w:left="3175" w:hanging="794"/>
        </w:pPr>
        <w:rPr>
          <w:rFonts w:hint="default"/>
        </w:rPr>
      </w:lvl>
    </w:lvlOverride>
    <w:lvlOverride w:ilvl="8">
      <w:lvl w:ilvl="8">
        <w:start w:val="1"/>
        <w:numFmt w:val="none"/>
        <w:suff w:val="nothing"/>
        <w:lvlText w:val=""/>
        <w:lvlJc w:val="left"/>
        <w:pPr>
          <w:ind w:left="3175" w:firstLine="0"/>
        </w:pPr>
        <w:rPr>
          <w:rFonts w:hint="default"/>
        </w:rPr>
      </w:lvl>
    </w:lvlOverride>
  </w:num>
  <w:num w:numId="80" w16cid:durableId="824395759">
    <w:abstractNumId w:val="62"/>
  </w:num>
  <w:num w:numId="81" w16cid:durableId="427579001">
    <w:abstractNumId w:val="86"/>
  </w:num>
  <w:num w:numId="82" w16cid:durableId="1601714013">
    <w:abstractNumId w:val="27"/>
  </w:num>
  <w:num w:numId="83" w16cid:durableId="268239188">
    <w:abstractNumId w:val="105"/>
  </w:num>
  <w:num w:numId="84" w16cid:durableId="1484004133">
    <w:abstractNumId w:val="77"/>
  </w:num>
  <w:num w:numId="85" w16cid:durableId="1378698090">
    <w:abstractNumId w:val="67"/>
  </w:num>
  <w:num w:numId="86" w16cid:durableId="567545195">
    <w:abstractNumId w:val="106"/>
  </w:num>
  <w:num w:numId="87" w16cid:durableId="1679770267">
    <w:abstractNumId w:val="90"/>
  </w:num>
  <w:num w:numId="88" w16cid:durableId="241380472">
    <w:abstractNumId w:val="42"/>
  </w:num>
  <w:num w:numId="89" w16cid:durableId="524903285">
    <w:abstractNumId w:val="75"/>
  </w:num>
  <w:num w:numId="90" w16cid:durableId="2114981383">
    <w:abstractNumId w:val="82"/>
  </w:num>
  <w:num w:numId="91" w16cid:durableId="744111544">
    <w:abstractNumId w:val="14"/>
  </w:num>
  <w:num w:numId="92" w16cid:durableId="426468744">
    <w:abstractNumId w:val="70"/>
  </w:num>
  <w:num w:numId="93" w16cid:durableId="97801453">
    <w:abstractNumId w:val="44"/>
    <w:lvlOverride w:ilvl="0">
      <w:startOverride w:val="3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76455331">
    <w:abstractNumId w:val="63"/>
  </w:num>
  <w:num w:numId="95" w16cid:durableId="672494950">
    <w:abstractNumId w:val="78"/>
  </w:num>
  <w:num w:numId="96" w16cid:durableId="1050033103">
    <w:abstractNumId w:val="45"/>
  </w:num>
  <w:num w:numId="97" w16cid:durableId="975765812">
    <w:abstractNumId w:val="93"/>
  </w:num>
  <w:num w:numId="98" w16cid:durableId="1090465115">
    <w:abstractNumId w:val="76"/>
  </w:num>
  <w:num w:numId="99" w16cid:durableId="143550366">
    <w:abstractNumId w:val="17"/>
  </w:num>
  <w:num w:numId="100" w16cid:durableId="1668705682">
    <w:abstractNumId w:val="104"/>
  </w:num>
  <w:num w:numId="101" w16cid:durableId="18095015">
    <w:abstractNumId w:val="28"/>
  </w:num>
  <w:num w:numId="102" w16cid:durableId="570508189">
    <w:abstractNumId w:val="35"/>
  </w:num>
  <w:num w:numId="103" w16cid:durableId="1944918787">
    <w:abstractNumId w:val="78"/>
  </w:num>
  <w:num w:numId="104" w16cid:durableId="1346899284">
    <w:abstractNumId w:val="22"/>
  </w:num>
  <w:num w:numId="105" w16cid:durableId="1154101016">
    <w:abstractNumId w:val="8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rawingGridHorizontalSpacing w:val="181"/>
  <w:drawingGridVerticalSpacing w:val="181"/>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780"/>
    <w:rsid w:val="00000764"/>
    <w:rsid w:val="00001195"/>
    <w:rsid w:val="000018E2"/>
    <w:rsid w:val="00001C94"/>
    <w:rsid w:val="000026C4"/>
    <w:rsid w:val="00003910"/>
    <w:rsid w:val="00003FC3"/>
    <w:rsid w:val="0000495B"/>
    <w:rsid w:val="00004A06"/>
    <w:rsid w:val="000054A9"/>
    <w:rsid w:val="00005CCC"/>
    <w:rsid w:val="00005DE9"/>
    <w:rsid w:val="00006259"/>
    <w:rsid w:val="00006E29"/>
    <w:rsid w:val="000071F1"/>
    <w:rsid w:val="00007F7F"/>
    <w:rsid w:val="0001064A"/>
    <w:rsid w:val="00010694"/>
    <w:rsid w:val="000116F8"/>
    <w:rsid w:val="00011746"/>
    <w:rsid w:val="00011B2C"/>
    <w:rsid w:val="000121BA"/>
    <w:rsid w:val="000127F3"/>
    <w:rsid w:val="00012880"/>
    <w:rsid w:val="00012F5B"/>
    <w:rsid w:val="000130CD"/>
    <w:rsid w:val="000137A8"/>
    <w:rsid w:val="0001389B"/>
    <w:rsid w:val="00013E60"/>
    <w:rsid w:val="0001410D"/>
    <w:rsid w:val="00014F0F"/>
    <w:rsid w:val="00015351"/>
    <w:rsid w:val="000156BB"/>
    <w:rsid w:val="00015CC0"/>
    <w:rsid w:val="000164EC"/>
    <w:rsid w:val="00016951"/>
    <w:rsid w:val="00017746"/>
    <w:rsid w:val="00017E95"/>
    <w:rsid w:val="00020FC2"/>
    <w:rsid w:val="0002119B"/>
    <w:rsid w:val="00022295"/>
    <w:rsid w:val="00022390"/>
    <w:rsid w:val="00022CDD"/>
    <w:rsid w:val="000234DB"/>
    <w:rsid w:val="00023627"/>
    <w:rsid w:val="00023A2F"/>
    <w:rsid w:val="00023EBD"/>
    <w:rsid w:val="0002402B"/>
    <w:rsid w:val="000250BD"/>
    <w:rsid w:val="00025D06"/>
    <w:rsid w:val="00025F15"/>
    <w:rsid w:val="00025F51"/>
    <w:rsid w:val="0002631B"/>
    <w:rsid w:val="00026997"/>
    <w:rsid w:val="0002752A"/>
    <w:rsid w:val="00027B1B"/>
    <w:rsid w:val="00030742"/>
    <w:rsid w:val="0003084D"/>
    <w:rsid w:val="00030F88"/>
    <w:rsid w:val="00031F15"/>
    <w:rsid w:val="000332D5"/>
    <w:rsid w:val="00033979"/>
    <w:rsid w:val="00033E0B"/>
    <w:rsid w:val="00033EFC"/>
    <w:rsid w:val="000342FB"/>
    <w:rsid w:val="00034A23"/>
    <w:rsid w:val="00034A41"/>
    <w:rsid w:val="00034E26"/>
    <w:rsid w:val="00034E51"/>
    <w:rsid w:val="00034FD6"/>
    <w:rsid w:val="00034FF8"/>
    <w:rsid w:val="000356E3"/>
    <w:rsid w:val="000358A6"/>
    <w:rsid w:val="00036268"/>
    <w:rsid w:val="00036E97"/>
    <w:rsid w:val="00037DC7"/>
    <w:rsid w:val="00040DED"/>
    <w:rsid w:val="000414B1"/>
    <w:rsid w:val="00041B61"/>
    <w:rsid w:val="00042B95"/>
    <w:rsid w:val="000433B7"/>
    <w:rsid w:val="00044B5A"/>
    <w:rsid w:val="00044EC4"/>
    <w:rsid w:val="00045103"/>
    <w:rsid w:val="000460FD"/>
    <w:rsid w:val="000467B2"/>
    <w:rsid w:val="00047783"/>
    <w:rsid w:val="00047DDE"/>
    <w:rsid w:val="00050547"/>
    <w:rsid w:val="0005083A"/>
    <w:rsid w:val="0005091D"/>
    <w:rsid w:val="00050B84"/>
    <w:rsid w:val="00050F60"/>
    <w:rsid w:val="00051674"/>
    <w:rsid w:val="00052472"/>
    <w:rsid w:val="000525F0"/>
    <w:rsid w:val="0005270C"/>
    <w:rsid w:val="0005320E"/>
    <w:rsid w:val="0005359C"/>
    <w:rsid w:val="00053A9D"/>
    <w:rsid w:val="00053BCE"/>
    <w:rsid w:val="00053E56"/>
    <w:rsid w:val="0005420C"/>
    <w:rsid w:val="00055607"/>
    <w:rsid w:val="00056EA3"/>
    <w:rsid w:val="00056F86"/>
    <w:rsid w:val="0005745C"/>
    <w:rsid w:val="0006093A"/>
    <w:rsid w:val="00060E2B"/>
    <w:rsid w:val="00061783"/>
    <w:rsid w:val="00061AD4"/>
    <w:rsid w:val="00062083"/>
    <w:rsid w:val="00062352"/>
    <w:rsid w:val="00062674"/>
    <w:rsid w:val="00062EB2"/>
    <w:rsid w:val="00062FB6"/>
    <w:rsid w:val="00064006"/>
    <w:rsid w:val="00064501"/>
    <w:rsid w:val="00065966"/>
    <w:rsid w:val="00065C65"/>
    <w:rsid w:val="000660DC"/>
    <w:rsid w:val="000661A1"/>
    <w:rsid w:val="000662AD"/>
    <w:rsid w:val="00066B99"/>
    <w:rsid w:val="00067BD5"/>
    <w:rsid w:val="00070256"/>
    <w:rsid w:val="00070B7F"/>
    <w:rsid w:val="00071DB1"/>
    <w:rsid w:val="00073760"/>
    <w:rsid w:val="0007476D"/>
    <w:rsid w:val="00074C0C"/>
    <w:rsid w:val="000750FA"/>
    <w:rsid w:val="00075CBC"/>
    <w:rsid w:val="000763D9"/>
    <w:rsid w:val="00076AC6"/>
    <w:rsid w:val="00076BBB"/>
    <w:rsid w:val="00076C4B"/>
    <w:rsid w:val="00076D2C"/>
    <w:rsid w:val="00077623"/>
    <w:rsid w:val="00077971"/>
    <w:rsid w:val="00077C90"/>
    <w:rsid w:val="00080AA0"/>
    <w:rsid w:val="00081994"/>
    <w:rsid w:val="000830EE"/>
    <w:rsid w:val="0008328E"/>
    <w:rsid w:val="00083383"/>
    <w:rsid w:val="000835AC"/>
    <w:rsid w:val="000838D9"/>
    <w:rsid w:val="00083C6C"/>
    <w:rsid w:val="00084AFF"/>
    <w:rsid w:val="00085F91"/>
    <w:rsid w:val="0008688D"/>
    <w:rsid w:val="00086F5F"/>
    <w:rsid w:val="0008707D"/>
    <w:rsid w:val="000872ED"/>
    <w:rsid w:val="00087486"/>
    <w:rsid w:val="00087CD6"/>
    <w:rsid w:val="000904AD"/>
    <w:rsid w:val="00090FFC"/>
    <w:rsid w:val="00091A8A"/>
    <w:rsid w:val="0009230F"/>
    <w:rsid w:val="00092453"/>
    <w:rsid w:val="00093ABF"/>
    <w:rsid w:val="00093BDD"/>
    <w:rsid w:val="000940F0"/>
    <w:rsid w:val="00096213"/>
    <w:rsid w:val="00096275"/>
    <w:rsid w:val="00097157"/>
    <w:rsid w:val="0009728D"/>
    <w:rsid w:val="00097439"/>
    <w:rsid w:val="000A0750"/>
    <w:rsid w:val="000A0CC7"/>
    <w:rsid w:val="000A0D8B"/>
    <w:rsid w:val="000A14BB"/>
    <w:rsid w:val="000A1CBA"/>
    <w:rsid w:val="000A2613"/>
    <w:rsid w:val="000A34D3"/>
    <w:rsid w:val="000A37B2"/>
    <w:rsid w:val="000A3CCD"/>
    <w:rsid w:val="000A3F14"/>
    <w:rsid w:val="000A46FC"/>
    <w:rsid w:val="000A58B6"/>
    <w:rsid w:val="000A6D71"/>
    <w:rsid w:val="000A7DF0"/>
    <w:rsid w:val="000A7F63"/>
    <w:rsid w:val="000B0744"/>
    <w:rsid w:val="000B12FA"/>
    <w:rsid w:val="000B1B29"/>
    <w:rsid w:val="000B1F68"/>
    <w:rsid w:val="000B2A9E"/>
    <w:rsid w:val="000B3639"/>
    <w:rsid w:val="000B3ABA"/>
    <w:rsid w:val="000B3BD8"/>
    <w:rsid w:val="000B3FDE"/>
    <w:rsid w:val="000B427E"/>
    <w:rsid w:val="000B4B29"/>
    <w:rsid w:val="000B58AB"/>
    <w:rsid w:val="000B5E1F"/>
    <w:rsid w:val="000B5FDB"/>
    <w:rsid w:val="000B6662"/>
    <w:rsid w:val="000C015A"/>
    <w:rsid w:val="000C0208"/>
    <w:rsid w:val="000C090C"/>
    <w:rsid w:val="000C2406"/>
    <w:rsid w:val="000C2667"/>
    <w:rsid w:val="000C288D"/>
    <w:rsid w:val="000C371D"/>
    <w:rsid w:val="000C3F30"/>
    <w:rsid w:val="000C4074"/>
    <w:rsid w:val="000C410C"/>
    <w:rsid w:val="000C5AAD"/>
    <w:rsid w:val="000C5BF8"/>
    <w:rsid w:val="000C72EA"/>
    <w:rsid w:val="000C73C7"/>
    <w:rsid w:val="000C763F"/>
    <w:rsid w:val="000C7C60"/>
    <w:rsid w:val="000D1025"/>
    <w:rsid w:val="000D12D0"/>
    <w:rsid w:val="000D14CC"/>
    <w:rsid w:val="000D161A"/>
    <w:rsid w:val="000D1F59"/>
    <w:rsid w:val="000D24FA"/>
    <w:rsid w:val="000D3107"/>
    <w:rsid w:val="000D3329"/>
    <w:rsid w:val="000D368C"/>
    <w:rsid w:val="000D401B"/>
    <w:rsid w:val="000D50FB"/>
    <w:rsid w:val="000D5858"/>
    <w:rsid w:val="000D68DA"/>
    <w:rsid w:val="000D757D"/>
    <w:rsid w:val="000E0A44"/>
    <w:rsid w:val="000E0A98"/>
    <w:rsid w:val="000E1593"/>
    <w:rsid w:val="000E313C"/>
    <w:rsid w:val="000E369A"/>
    <w:rsid w:val="000E3C5A"/>
    <w:rsid w:val="000E430E"/>
    <w:rsid w:val="000E4560"/>
    <w:rsid w:val="000E509B"/>
    <w:rsid w:val="000E5169"/>
    <w:rsid w:val="000E5826"/>
    <w:rsid w:val="000E6BE9"/>
    <w:rsid w:val="000E714B"/>
    <w:rsid w:val="000E7AD5"/>
    <w:rsid w:val="000F00EA"/>
    <w:rsid w:val="000F1021"/>
    <w:rsid w:val="000F15E7"/>
    <w:rsid w:val="000F1609"/>
    <w:rsid w:val="000F2173"/>
    <w:rsid w:val="000F296B"/>
    <w:rsid w:val="000F2B2A"/>
    <w:rsid w:val="000F2FD9"/>
    <w:rsid w:val="000F33D2"/>
    <w:rsid w:val="000F46F4"/>
    <w:rsid w:val="000F5CDF"/>
    <w:rsid w:val="000F7607"/>
    <w:rsid w:val="00101887"/>
    <w:rsid w:val="00101B1E"/>
    <w:rsid w:val="001021DF"/>
    <w:rsid w:val="001025EE"/>
    <w:rsid w:val="00102DD5"/>
    <w:rsid w:val="00103497"/>
    <w:rsid w:val="00105231"/>
    <w:rsid w:val="00105EE2"/>
    <w:rsid w:val="00110A04"/>
    <w:rsid w:val="00110CC5"/>
    <w:rsid w:val="00110D57"/>
    <w:rsid w:val="00110F0E"/>
    <w:rsid w:val="001115E5"/>
    <w:rsid w:val="001119CB"/>
    <w:rsid w:val="00111A02"/>
    <w:rsid w:val="0011218B"/>
    <w:rsid w:val="00112219"/>
    <w:rsid w:val="00112962"/>
    <w:rsid w:val="00112A53"/>
    <w:rsid w:val="00112B1A"/>
    <w:rsid w:val="001136A6"/>
    <w:rsid w:val="00113C71"/>
    <w:rsid w:val="00114900"/>
    <w:rsid w:val="0011496D"/>
    <w:rsid w:val="00115E50"/>
    <w:rsid w:val="00117B59"/>
    <w:rsid w:val="0012059F"/>
    <w:rsid w:val="001205C6"/>
    <w:rsid w:val="0012165E"/>
    <w:rsid w:val="00121C96"/>
    <w:rsid w:val="00122398"/>
    <w:rsid w:val="0012338F"/>
    <w:rsid w:val="00123B3C"/>
    <w:rsid w:val="00124AB1"/>
    <w:rsid w:val="00124BB7"/>
    <w:rsid w:val="001266A9"/>
    <w:rsid w:val="00126F72"/>
    <w:rsid w:val="0012747B"/>
    <w:rsid w:val="0013000E"/>
    <w:rsid w:val="00130AED"/>
    <w:rsid w:val="00132367"/>
    <w:rsid w:val="00132AD9"/>
    <w:rsid w:val="00132CF7"/>
    <w:rsid w:val="00134D24"/>
    <w:rsid w:val="00134F8C"/>
    <w:rsid w:val="0013580B"/>
    <w:rsid w:val="00136245"/>
    <w:rsid w:val="001362F1"/>
    <w:rsid w:val="001365AA"/>
    <w:rsid w:val="001366D8"/>
    <w:rsid w:val="00136AC3"/>
    <w:rsid w:val="00136B96"/>
    <w:rsid w:val="00137ABE"/>
    <w:rsid w:val="00137B38"/>
    <w:rsid w:val="00140005"/>
    <w:rsid w:val="001405DB"/>
    <w:rsid w:val="0014090E"/>
    <w:rsid w:val="00141359"/>
    <w:rsid w:val="001418D9"/>
    <w:rsid w:val="00141981"/>
    <w:rsid w:val="0014235B"/>
    <w:rsid w:val="00142D2B"/>
    <w:rsid w:val="001430BB"/>
    <w:rsid w:val="00144492"/>
    <w:rsid w:val="001446A7"/>
    <w:rsid w:val="001446C5"/>
    <w:rsid w:val="00144A73"/>
    <w:rsid w:val="00144F7B"/>
    <w:rsid w:val="001450AC"/>
    <w:rsid w:val="001458D1"/>
    <w:rsid w:val="00145A3C"/>
    <w:rsid w:val="00145E5D"/>
    <w:rsid w:val="00145E62"/>
    <w:rsid w:val="0014635C"/>
    <w:rsid w:val="001467C4"/>
    <w:rsid w:val="00146872"/>
    <w:rsid w:val="00146DC3"/>
    <w:rsid w:val="00147398"/>
    <w:rsid w:val="0014787C"/>
    <w:rsid w:val="00147D26"/>
    <w:rsid w:val="00147D9A"/>
    <w:rsid w:val="0015157B"/>
    <w:rsid w:val="00152173"/>
    <w:rsid w:val="001539BF"/>
    <w:rsid w:val="00153FB9"/>
    <w:rsid w:val="0015557F"/>
    <w:rsid w:val="00155618"/>
    <w:rsid w:val="0015587C"/>
    <w:rsid w:val="00155D6F"/>
    <w:rsid w:val="00155F13"/>
    <w:rsid w:val="00156687"/>
    <w:rsid w:val="00156A55"/>
    <w:rsid w:val="00157559"/>
    <w:rsid w:val="00157671"/>
    <w:rsid w:val="00157EE4"/>
    <w:rsid w:val="00160A10"/>
    <w:rsid w:val="00160E34"/>
    <w:rsid w:val="001617D0"/>
    <w:rsid w:val="00161832"/>
    <w:rsid w:val="00161CDF"/>
    <w:rsid w:val="00161FEE"/>
    <w:rsid w:val="00162596"/>
    <w:rsid w:val="00162E28"/>
    <w:rsid w:val="0016383F"/>
    <w:rsid w:val="00163FC1"/>
    <w:rsid w:val="001644C5"/>
    <w:rsid w:val="00164609"/>
    <w:rsid w:val="001648DA"/>
    <w:rsid w:val="00164927"/>
    <w:rsid w:val="0016514C"/>
    <w:rsid w:val="00166040"/>
    <w:rsid w:val="0016729D"/>
    <w:rsid w:val="001672D1"/>
    <w:rsid w:val="00167757"/>
    <w:rsid w:val="00167960"/>
    <w:rsid w:val="00170DF0"/>
    <w:rsid w:val="00170F50"/>
    <w:rsid w:val="0017219B"/>
    <w:rsid w:val="00173870"/>
    <w:rsid w:val="0017390B"/>
    <w:rsid w:val="00173A81"/>
    <w:rsid w:val="0017428C"/>
    <w:rsid w:val="00174B1C"/>
    <w:rsid w:val="001757E4"/>
    <w:rsid w:val="00175DCA"/>
    <w:rsid w:val="00175F94"/>
    <w:rsid w:val="00176431"/>
    <w:rsid w:val="001774E6"/>
    <w:rsid w:val="001800D8"/>
    <w:rsid w:val="001803FD"/>
    <w:rsid w:val="00180F31"/>
    <w:rsid w:val="00181A4D"/>
    <w:rsid w:val="00181C12"/>
    <w:rsid w:val="00182088"/>
    <w:rsid w:val="00182276"/>
    <w:rsid w:val="00183C94"/>
    <w:rsid w:val="0018406C"/>
    <w:rsid w:val="00185013"/>
    <w:rsid w:val="00185693"/>
    <w:rsid w:val="00185917"/>
    <w:rsid w:val="00185C67"/>
    <w:rsid w:val="001863D8"/>
    <w:rsid w:val="001865EA"/>
    <w:rsid w:val="00186C12"/>
    <w:rsid w:val="00186E6E"/>
    <w:rsid w:val="00187D36"/>
    <w:rsid w:val="00187E61"/>
    <w:rsid w:val="00187E84"/>
    <w:rsid w:val="00190390"/>
    <w:rsid w:val="001905BE"/>
    <w:rsid w:val="00190F86"/>
    <w:rsid w:val="00191345"/>
    <w:rsid w:val="0019171F"/>
    <w:rsid w:val="00191B20"/>
    <w:rsid w:val="00191FFF"/>
    <w:rsid w:val="00192A35"/>
    <w:rsid w:val="00193A57"/>
    <w:rsid w:val="00195D81"/>
    <w:rsid w:val="001967E2"/>
    <w:rsid w:val="00196C36"/>
    <w:rsid w:val="001A063B"/>
    <w:rsid w:val="001A172E"/>
    <w:rsid w:val="001A1CE3"/>
    <w:rsid w:val="001A1F9E"/>
    <w:rsid w:val="001A231E"/>
    <w:rsid w:val="001A23C9"/>
    <w:rsid w:val="001A3065"/>
    <w:rsid w:val="001A358B"/>
    <w:rsid w:val="001A36F2"/>
    <w:rsid w:val="001A39EF"/>
    <w:rsid w:val="001A3D53"/>
    <w:rsid w:val="001A4538"/>
    <w:rsid w:val="001A49C4"/>
    <w:rsid w:val="001A4E11"/>
    <w:rsid w:val="001A5F63"/>
    <w:rsid w:val="001A64E9"/>
    <w:rsid w:val="001A7232"/>
    <w:rsid w:val="001A765F"/>
    <w:rsid w:val="001A7B9F"/>
    <w:rsid w:val="001B047A"/>
    <w:rsid w:val="001B04D7"/>
    <w:rsid w:val="001B0A26"/>
    <w:rsid w:val="001B0F08"/>
    <w:rsid w:val="001B11CA"/>
    <w:rsid w:val="001B13A7"/>
    <w:rsid w:val="001B1A62"/>
    <w:rsid w:val="001B1E40"/>
    <w:rsid w:val="001B2E4C"/>
    <w:rsid w:val="001B2F80"/>
    <w:rsid w:val="001B318D"/>
    <w:rsid w:val="001B3B83"/>
    <w:rsid w:val="001B3C1E"/>
    <w:rsid w:val="001B42D0"/>
    <w:rsid w:val="001B5416"/>
    <w:rsid w:val="001B5677"/>
    <w:rsid w:val="001B5CCF"/>
    <w:rsid w:val="001B65BC"/>
    <w:rsid w:val="001B672E"/>
    <w:rsid w:val="001B6B45"/>
    <w:rsid w:val="001C0040"/>
    <w:rsid w:val="001C1C37"/>
    <w:rsid w:val="001C2417"/>
    <w:rsid w:val="001C27A8"/>
    <w:rsid w:val="001C2F7C"/>
    <w:rsid w:val="001C3405"/>
    <w:rsid w:val="001C39A7"/>
    <w:rsid w:val="001C62D6"/>
    <w:rsid w:val="001C6A28"/>
    <w:rsid w:val="001C7344"/>
    <w:rsid w:val="001C7582"/>
    <w:rsid w:val="001C778B"/>
    <w:rsid w:val="001C77A0"/>
    <w:rsid w:val="001C7925"/>
    <w:rsid w:val="001C7BAD"/>
    <w:rsid w:val="001D009E"/>
    <w:rsid w:val="001D05EF"/>
    <w:rsid w:val="001D0BBE"/>
    <w:rsid w:val="001D1429"/>
    <w:rsid w:val="001D143F"/>
    <w:rsid w:val="001D15DA"/>
    <w:rsid w:val="001D1983"/>
    <w:rsid w:val="001D1A96"/>
    <w:rsid w:val="001D24FC"/>
    <w:rsid w:val="001D280B"/>
    <w:rsid w:val="001D29E5"/>
    <w:rsid w:val="001D31C6"/>
    <w:rsid w:val="001D4601"/>
    <w:rsid w:val="001D4703"/>
    <w:rsid w:val="001D4A3F"/>
    <w:rsid w:val="001D4CFE"/>
    <w:rsid w:val="001D4D0E"/>
    <w:rsid w:val="001D58EC"/>
    <w:rsid w:val="001D59F0"/>
    <w:rsid w:val="001D5DF9"/>
    <w:rsid w:val="001D60D8"/>
    <w:rsid w:val="001D630D"/>
    <w:rsid w:val="001D7E15"/>
    <w:rsid w:val="001D7F0C"/>
    <w:rsid w:val="001E035E"/>
    <w:rsid w:val="001E112D"/>
    <w:rsid w:val="001E196E"/>
    <w:rsid w:val="001E1B48"/>
    <w:rsid w:val="001E2634"/>
    <w:rsid w:val="001E2816"/>
    <w:rsid w:val="001E3033"/>
    <w:rsid w:val="001E33C0"/>
    <w:rsid w:val="001E3768"/>
    <w:rsid w:val="001E3820"/>
    <w:rsid w:val="001E38E8"/>
    <w:rsid w:val="001E3A0E"/>
    <w:rsid w:val="001E4364"/>
    <w:rsid w:val="001E46C2"/>
    <w:rsid w:val="001E4E7A"/>
    <w:rsid w:val="001E530E"/>
    <w:rsid w:val="001E5632"/>
    <w:rsid w:val="001E5721"/>
    <w:rsid w:val="001E5B9C"/>
    <w:rsid w:val="001E5DD2"/>
    <w:rsid w:val="001E62B1"/>
    <w:rsid w:val="001E745D"/>
    <w:rsid w:val="001F08C4"/>
    <w:rsid w:val="001F0CAF"/>
    <w:rsid w:val="001F21C5"/>
    <w:rsid w:val="001F2433"/>
    <w:rsid w:val="001F36FD"/>
    <w:rsid w:val="001F37B2"/>
    <w:rsid w:val="001F4420"/>
    <w:rsid w:val="001F497A"/>
    <w:rsid w:val="001F49F6"/>
    <w:rsid w:val="001F5614"/>
    <w:rsid w:val="001F5E9E"/>
    <w:rsid w:val="001F64C6"/>
    <w:rsid w:val="001F6CC1"/>
    <w:rsid w:val="001F7061"/>
    <w:rsid w:val="001F7162"/>
    <w:rsid w:val="001F751F"/>
    <w:rsid w:val="00200475"/>
    <w:rsid w:val="00200483"/>
    <w:rsid w:val="0020063D"/>
    <w:rsid w:val="002007F8"/>
    <w:rsid w:val="00200AB9"/>
    <w:rsid w:val="00200D76"/>
    <w:rsid w:val="00201291"/>
    <w:rsid w:val="00201B15"/>
    <w:rsid w:val="00202354"/>
    <w:rsid w:val="0020279C"/>
    <w:rsid w:val="00202BC3"/>
    <w:rsid w:val="002050EE"/>
    <w:rsid w:val="0020549F"/>
    <w:rsid w:val="00205742"/>
    <w:rsid w:val="002063E3"/>
    <w:rsid w:val="00206970"/>
    <w:rsid w:val="00206F6D"/>
    <w:rsid w:val="00207B06"/>
    <w:rsid w:val="00207DA2"/>
    <w:rsid w:val="00207DB3"/>
    <w:rsid w:val="00207E0E"/>
    <w:rsid w:val="0021097C"/>
    <w:rsid w:val="00210BEA"/>
    <w:rsid w:val="0021269D"/>
    <w:rsid w:val="002126B1"/>
    <w:rsid w:val="00212B9C"/>
    <w:rsid w:val="0021321E"/>
    <w:rsid w:val="00213508"/>
    <w:rsid w:val="00213A57"/>
    <w:rsid w:val="00214382"/>
    <w:rsid w:val="00214A4F"/>
    <w:rsid w:val="00215100"/>
    <w:rsid w:val="0021590F"/>
    <w:rsid w:val="00215993"/>
    <w:rsid w:val="002161FD"/>
    <w:rsid w:val="00216A02"/>
    <w:rsid w:val="00217D0F"/>
    <w:rsid w:val="00220080"/>
    <w:rsid w:val="0022139F"/>
    <w:rsid w:val="002213C2"/>
    <w:rsid w:val="00221D3A"/>
    <w:rsid w:val="00221F66"/>
    <w:rsid w:val="00222AB8"/>
    <w:rsid w:val="002232A9"/>
    <w:rsid w:val="00223429"/>
    <w:rsid w:val="002244BC"/>
    <w:rsid w:val="0022549E"/>
    <w:rsid w:val="00225A5B"/>
    <w:rsid w:val="00225AEE"/>
    <w:rsid w:val="00225ED9"/>
    <w:rsid w:val="002262C9"/>
    <w:rsid w:val="002267E1"/>
    <w:rsid w:val="002269D5"/>
    <w:rsid w:val="00226DE0"/>
    <w:rsid w:val="00226FF1"/>
    <w:rsid w:val="002270A8"/>
    <w:rsid w:val="0022719B"/>
    <w:rsid w:val="00227AE7"/>
    <w:rsid w:val="00227E46"/>
    <w:rsid w:val="00231AB1"/>
    <w:rsid w:val="00233157"/>
    <w:rsid w:val="00233883"/>
    <w:rsid w:val="00233A8D"/>
    <w:rsid w:val="00234B70"/>
    <w:rsid w:val="00235408"/>
    <w:rsid w:val="00235F8D"/>
    <w:rsid w:val="00236D63"/>
    <w:rsid w:val="00237386"/>
    <w:rsid w:val="00237968"/>
    <w:rsid w:val="00237C9C"/>
    <w:rsid w:val="0024015C"/>
    <w:rsid w:val="00240AAD"/>
    <w:rsid w:val="00241075"/>
    <w:rsid w:val="002412A5"/>
    <w:rsid w:val="00241432"/>
    <w:rsid w:val="002414B7"/>
    <w:rsid w:val="002416AB"/>
    <w:rsid w:val="002416CB"/>
    <w:rsid w:val="002417C7"/>
    <w:rsid w:val="002417FC"/>
    <w:rsid w:val="00241B7C"/>
    <w:rsid w:val="00241D9A"/>
    <w:rsid w:val="00241F27"/>
    <w:rsid w:val="0024224C"/>
    <w:rsid w:val="00242476"/>
    <w:rsid w:val="00242487"/>
    <w:rsid w:val="002426D8"/>
    <w:rsid w:val="002426EF"/>
    <w:rsid w:val="00243236"/>
    <w:rsid w:val="0024347E"/>
    <w:rsid w:val="0024566B"/>
    <w:rsid w:val="002456F7"/>
    <w:rsid w:val="0024598F"/>
    <w:rsid w:val="00246533"/>
    <w:rsid w:val="00246655"/>
    <w:rsid w:val="00246E08"/>
    <w:rsid w:val="0024764A"/>
    <w:rsid w:val="00250129"/>
    <w:rsid w:val="002515D7"/>
    <w:rsid w:val="00251DE5"/>
    <w:rsid w:val="002521B3"/>
    <w:rsid w:val="00252388"/>
    <w:rsid w:val="0025271F"/>
    <w:rsid w:val="00252B36"/>
    <w:rsid w:val="00252E7D"/>
    <w:rsid w:val="002530E2"/>
    <w:rsid w:val="002531A3"/>
    <w:rsid w:val="002533D3"/>
    <w:rsid w:val="002534C4"/>
    <w:rsid w:val="00253788"/>
    <w:rsid w:val="00253A6A"/>
    <w:rsid w:val="00253F58"/>
    <w:rsid w:val="00253FF3"/>
    <w:rsid w:val="002550D2"/>
    <w:rsid w:val="00255634"/>
    <w:rsid w:val="00255E5D"/>
    <w:rsid w:val="0025611A"/>
    <w:rsid w:val="0025620A"/>
    <w:rsid w:val="00256C03"/>
    <w:rsid w:val="00257144"/>
    <w:rsid w:val="00257502"/>
    <w:rsid w:val="00261ECF"/>
    <w:rsid w:val="0026454D"/>
    <w:rsid w:val="00264B98"/>
    <w:rsid w:val="00267209"/>
    <w:rsid w:val="00267D05"/>
    <w:rsid w:val="00267FE9"/>
    <w:rsid w:val="002706C8"/>
    <w:rsid w:val="00270C53"/>
    <w:rsid w:val="0027416A"/>
    <w:rsid w:val="00274367"/>
    <w:rsid w:val="002743CE"/>
    <w:rsid w:val="002747E8"/>
    <w:rsid w:val="0027496D"/>
    <w:rsid w:val="00274CEB"/>
    <w:rsid w:val="0027512F"/>
    <w:rsid w:val="002758C7"/>
    <w:rsid w:val="002759C2"/>
    <w:rsid w:val="00275E4D"/>
    <w:rsid w:val="002766BB"/>
    <w:rsid w:val="00276B9E"/>
    <w:rsid w:val="00276D9A"/>
    <w:rsid w:val="00280505"/>
    <w:rsid w:val="00280990"/>
    <w:rsid w:val="00280AF1"/>
    <w:rsid w:val="0028116A"/>
    <w:rsid w:val="00281C84"/>
    <w:rsid w:val="00281FC7"/>
    <w:rsid w:val="002834FB"/>
    <w:rsid w:val="00283D9A"/>
    <w:rsid w:val="0028466F"/>
    <w:rsid w:val="00285611"/>
    <w:rsid w:val="00285650"/>
    <w:rsid w:val="00286560"/>
    <w:rsid w:val="002865A5"/>
    <w:rsid w:val="00287257"/>
    <w:rsid w:val="0028758A"/>
    <w:rsid w:val="00290459"/>
    <w:rsid w:val="00290A35"/>
    <w:rsid w:val="00290A63"/>
    <w:rsid w:val="00291094"/>
    <w:rsid w:val="00291345"/>
    <w:rsid w:val="00291D16"/>
    <w:rsid w:val="00291E2D"/>
    <w:rsid w:val="002921EA"/>
    <w:rsid w:val="0029230E"/>
    <w:rsid w:val="00293E37"/>
    <w:rsid w:val="002945B8"/>
    <w:rsid w:val="002945C6"/>
    <w:rsid w:val="002949F7"/>
    <w:rsid w:val="00295ABC"/>
    <w:rsid w:val="0029620C"/>
    <w:rsid w:val="00296472"/>
    <w:rsid w:val="0029685A"/>
    <w:rsid w:val="00296A28"/>
    <w:rsid w:val="002973B3"/>
    <w:rsid w:val="00297F6D"/>
    <w:rsid w:val="002A08D2"/>
    <w:rsid w:val="002A0FAA"/>
    <w:rsid w:val="002A2900"/>
    <w:rsid w:val="002A2A05"/>
    <w:rsid w:val="002A3322"/>
    <w:rsid w:val="002A352B"/>
    <w:rsid w:val="002A3732"/>
    <w:rsid w:val="002A378A"/>
    <w:rsid w:val="002A3BCD"/>
    <w:rsid w:val="002A5BA7"/>
    <w:rsid w:val="002A6553"/>
    <w:rsid w:val="002A65B7"/>
    <w:rsid w:val="002A694D"/>
    <w:rsid w:val="002A6F90"/>
    <w:rsid w:val="002A794A"/>
    <w:rsid w:val="002B06C2"/>
    <w:rsid w:val="002B0ABA"/>
    <w:rsid w:val="002B0F7C"/>
    <w:rsid w:val="002B14A1"/>
    <w:rsid w:val="002B1547"/>
    <w:rsid w:val="002B29ED"/>
    <w:rsid w:val="002B3088"/>
    <w:rsid w:val="002B3174"/>
    <w:rsid w:val="002B4985"/>
    <w:rsid w:val="002B4BAB"/>
    <w:rsid w:val="002B5651"/>
    <w:rsid w:val="002B58FB"/>
    <w:rsid w:val="002B64D6"/>
    <w:rsid w:val="002B6E76"/>
    <w:rsid w:val="002B7429"/>
    <w:rsid w:val="002B7877"/>
    <w:rsid w:val="002B796F"/>
    <w:rsid w:val="002C05CC"/>
    <w:rsid w:val="002C0862"/>
    <w:rsid w:val="002C08B5"/>
    <w:rsid w:val="002C0E96"/>
    <w:rsid w:val="002C0EBA"/>
    <w:rsid w:val="002C123B"/>
    <w:rsid w:val="002C157C"/>
    <w:rsid w:val="002C1F7F"/>
    <w:rsid w:val="002C23AE"/>
    <w:rsid w:val="002C24DE"/>
    <w:rsid w:val="002C24F3"/>
    <w:rsid w:val="002C26F8"/>
    <w:rsid w:val="002C2DBC"/>
    <w:rsid w:val="002C334A"/>
    <w:rsid w:val="002C3841"/>
    <w:rsid w:val="002C41BD"/>
    <w:rsid w:val="002C4C76"/>
    <w:rsid w:val="002C5AEE"/>
    <w:rsid w:val="002C5BD8"/>
    <w:rsid w:val="002C713E"/>
    <w:rsid w:val="002C75BF"/>
    <w:rsid w:val="002C7F94"/>
    <w:rsid w:val="002D03BD"/>
    <w:rsid w:val="002D07F1"/>
    <w:rsid w:val="002D15DC"/>
    <w:rsid w:val="002D1A3A"/>
    <w:rsid w:val="002D2BBD"/>
    <w:rsid w:val="002D3A5D"/>
    <w:rsid w:val="002D3C6B"/>
    <w:rsid w:val="002D3D8F"/>
    <w:rsid w:val="002D40BE"/>
    <w:rsid w:val="002D5843"/>
    <w:rsid w:val="002D6716"/>
    <w:rsid w:val="002D6FD3"/>
    <w:rsid w:val="002D73ED"/>
    <w:rsid w:val="002D74AC"/>
    <w:rsid w:val="002D7A78"/>
    <w:rsid w:val="002D7BEC"/>
    <w:rsid w:val="002D7EF6"/>
    <w:rsid w:val="002E0AC2"/>
    <w:rsid w:val="002E0EDD"/>
    <w:rsid w:val="002E1653"/>
    <w:rsid w:val="002E222A"/>
    <w:rsid w:val="002E312A"/>
    <w:rsid w:val="002E33B7"/>
    <w:rsid w:val="002E3473"/>
    <w:rsid w:val="002E37BF"/>
    <w:rsid w:val="002E3AE8"/>
    <w:rsid w:val="002E467A"/>
    <w:rsid w:val="002E4BE0"/>
    <w:rsid w:val="002E581D"/>
    <w:rsid w:val="002E6715"/>
    <w:rsid w:val="002E6F32"/>
    <w:rsid w:val="002E7697"/>
    <w:rsid w:val="002F086A"/>
    <w:rsid w:val="002F1E8B"/>
    <w:rsid w:val="002F3FAF"/>
    <w:rsid w:val="002F4AD6"/>
    <w:rsid w:val="002F4C84"/>
    <w:rsid w:val="002F59D6"/>
    <w:rsid w:val="002F5E04"/>
    <w:rsid w:val="002F681E"/>
    <w:rsid w:val="002F7481"/>
    <w:rsid w:val="002F7502"/>
    <w:rsid w:val="002F75EC"/>
    <w:rsid w:val="002F7D12"/>
    <w:rsid w:val="00300149"/>
    <w:rsid w:val="00300D41"/>
    <w:rsid w:val="00301727"/>
    <w:rsid w:val="00301E60"/>
    <w:rsid w:val="00302459"/>
    <w:rsid w:val="00302E22"/>
    <w:rsid w:val="00302F65"/>
    <w:rsid w:val="003033F5"/>
    <w:rsid w:val="00303CFE"/>
    <w:rsid w:val="00304DE2"/>
    <w:rsid w:val="00305056"/>
    <w:rsid w:val="003068DF"/>
    <w:rsid w:val="003069E7"/>
    <w:rsid w:val="00306E00"/>
    <w:rsid w:val="00307930"/>
    <w:rsid w:val="00310090"/>
    <w:rsid w:val="00310409"/>
    <w:rsid w:val="00310F1A"/>
    <w:rsid w:val="00311B4C"/>
    <w:rsid w:val="003127F4"/>
    <w:rsid w:val="00312E7E"/>
    <w:rsid w:val="003137E4"/>
    <w:rsid w:val="003139A9"/>
    <w:rsid w:val="00313C71"/>
    <w:rsid w:val="0031418B"/>
    <w:rsid w:val="0031420F"/>
    <w:rsid w:val="00314786"/>
    <w:rsid w:val="0031540C"/>
    <w:rsid w:val="0031543F"/>
    <w:rsid w:val="003155CB"/>
    <w:rsid w:val="00316339"/>
    <w:rsid w:val="003167D4"/>
    <w:rsid w:val="00316AF3"/>
    <w:rsid w:val="00316F8F"/>
    <w:rsid w:val="0031740B"/>
    <w:rsid w:val="003178B5"/>
    <w:rsid w:val="00317BED"/>
    <w:rsid w:val="00317E1A"/>
    <w:rsid w:val="003204C7"/>
    <w:rsid w:val="00320C43"/>
    <w:rsid w:val="00320CAB"/>
    <w:rsid w:val="003210F4"/>
    <w:rsid w:val="003211AE"/>
    <w:rsid w:val="00321378"/>
    <w:rsid w:val="00321CDA"/>
    <w:rsid w:val="003221B3"/>
    <w:rsid w:val="00322235"/>
    <w:rsid w:val="003223C0"/>
    <w:rsid w:val="003248A0"/>
    <w:rsid w:val="0032494A"/>
    <w:rsid w:val="00324D5A"/>
    <w:rsid w:val="0032522A"/>
    <w:rsid w:val="0032552C"/>
    <w:rsid w:val="003258C4"/>
    <w:rsid w:val="00326A7E"/>
    <w:rsid w:val="003278FD"/>
    <w:rsid w:val="00327904"/>
    <w:rsid w:val="00327ABE"/>
    <w:rsid w:val="003301E5"/>
    <w:rsid w:val="0033068A"/>
    <w:rsid w:val="003311ED"/>
    <w:rsid w:val="00332301"/>
    <w:rsid w:val="003323C8"/>
    <w:rsid w:val="003328AC"/>
    <w:rsid w:val="00333561"/>
    <w:rsid w:val="00334D6A"/>
    <w:rsid w:val="00334F37"/>
    <w:rsid w:val="003353CF"/>
    <w:rsid w:val="003354B6"/>
    <w:rsid w:val="0033560F"/>
    <w:rsid w:val="00335E97"/>
    <w:rsid w:val="00336432"/>
    <w:rsid w:val="003366AA"/>
    <w:rsid w:val="00336FF1"/>
    <w:rsid w:val="003406A9"/>
    <w:rsid w:val="003419E0"/>
    <w:rsid w:val="003420FD"/>
    <w:rsid w:val="00342D06"/>
    <w:rsid w:val="003430A5"/>
    <w:rsid w:val="00343275"/>
    <w:rsid w:val="0034345E"/>
    <w:rsid w:val="003436DB"/>
    <w:rsid w:val="00343FD8"/>
    <w:rsid w:val="003440C0"/>
    <w:rsid w:val="00345A04"/>
    <w:rsid w:val="0034620B"/>
    <w:rsid w:val="00346ADE"/>
    <w:rsid w:val="00346CAF"/>
    <w:rsid w:val="0034750D"/>
    <w:rsid w:val="003477FA"/>
    <w:rsid w:val="003504E2"/>
    <w:rsid w:val="00351611"/>
    <w:rsid w:val="0035203D"/>
    <w:rsid w:val="003520D0"/>
    <w:rsid w:val="0035394C"/>
    <w:rsid w:val="00353F9A"/>
    <w:rsid w:val="0035426F"/>
    <w:rsid w:val="003555D4"/>
    <w:rsid w:val="0035566C"/>
    <w:rsid w:val="00356895"/>
    <w:rsid w:val="00356FD1"/>
    <w:rsid w:val="003573EC"/>
    <w:rsid w:val="00357B76"/>
    <w:rsid w:val="00357C28"/>
    <w:rsid w:val="00357F37"/>
    <w:rsid w:val="00360481"/>
    <w:rsid w:val="00360F9B"/>
    <w:rsid w:val="003613CE"/>
    <w:rsid w:val="00362993"/>
    <w:rsid w:val="00362E8F"/>
    <w:rsid w:val="0036325F"/>
    <w:rsid w:val="003634BA"/>
    <w:rsid w:val="00363B4B"/>
    <w:rsid w:val="00363C18"/>
    <w:rsid w:val="00363F0D"/>
    <w:rsid w:val="003643E0"/>
    <w:rsid w:val="00365161"/>
    <w:rsid w:val="003656B3"/>
    <w:rsid w:val="00365F6C"/>
    <w:rsid w:val="00367164"/>
    <w:rsid w:val="00367BDC"/>
    <w:rsid w:val="00367FB9"/>
    <w:rsid w:val="003700F9"/>
    <w:rsid w:val="00370A11"/>
    <w:rsid w:val="0037109E"/>
    <w:rsid w:val="00371576"/>
    <w:rsid w:val="00372470"/>
    <w:rsid w:val="00372A5A"/>
    <w:rsid w:val="00372D4C"/>
    <w:rsid w:val="003737B2"/>
    <w:rsid w:val="00373B0B"/>
    <w:rsid w:val="00374492"/>
    <w:rsid w:val="00374621"/>
    <w:rsid w:val="00375D89"/>
    <w:rsid w:val="00375E6E"/>
    <w:rsid w:val="00377C65"/>
    <w:rsid w:val="0038185E"/>
    <w:rsid w:val="00382C16"/>
    <w:rsid w:val="00382F4D"/>
    <w:rsid w:val="00383990"/>
    <w:rsid w:val="00383EA5"/>
    <w:rsid w:val="00384901"/>
    <w:rsid w:val="00384E96"/>
    <w:rsid w:val="003852C1"/>
    <w:rsid w:val="003854D7"/>
    <w:rsid w:val="00385C8B"/>
    <w:rsid w:val="00386A0D"/>
    <w:rsid w:val="00390F6E"/>
    <w:rsid w:val="003912B5"/>
    <w:rsid w:val="00391613"/>
    <w:rsid w:val="00391C69"/>
    <w:rsid w:val="0039225D"/>
    <w:rsid w:val="0039284E"/>
    <w:rsid w:val="003928D7"/>
    <w:rsid w:val="00393525"/>
    <w:rsid w:val="00393BEF"/>
    <w:rsid w:val="00394775"/>
    <w:rsid w:val="00394839"/>
    <w:rsid w:val="00394CBA"/>
    <w:rsid w:val="00395412"/>
    <w:rsid w:val="00395BB3"/>
    <w:rsid w:val="00395F48"/>
    <w:rsid w:val="003967DA"/>
    <w:rsid w:val="00397115"/>
    <w:rsid w:val="00397631"/>
    <w:rsid w:val="003A02E9"/>
    <w:rsid w:val="003A1776"/>
    <w:rsid w:val="003A1E49"/>
    <w:rsid w:val="003A2841"/>
    <w:rsid w:val="003A28B3"/>
    <w:rsid w:val="003A306A"/>
    <w:rsid w:val="003A31EA"/>
    <w:rsid w:val="003A3DC2"/>
    <w:rsid w:val="003A4378"/>
    <w:rsid w:val="003A446C"/>
    <w:rsid w:val="003A4622"/>
    <w:rsid w:val="003A480B"/>
    <w:rsid w:val="003A4DB9"/>
    <w:rsid w:val="003A51ED"/>
    <w:rsid w:val="003A5888"/>
    <w:rsid w:val="003A5916"/>
    <w:rsid w:val="003A662F"/>
    <w:rsid w:val="003A6A7F"/>
    <w:rsid w:val="003A6AE6"/>
    <w:rsid w:val="003A6E44"/>
    <w:rsid w:val="003B060A"/>
    <w:rsid w:val="003B272D"/>
    <w:rsid w:val="003B2776"/>
    <w:rsid w:val="003B2E98"/>
    <w:rsid w:val="003B347C"/>
    <w:rsid w:val="003B3AD5"/>
    <w:rsid w:val="003B3BE1"/>
    <w:rsid w:val="003B5B2B"/>
    <w:rsid w:val="003B638B"/>
    <w:rsid w:val="003B6418"/>
    <w:rsid w:val="003B7033"/>
    <w:rsid w:val="003B791E"/>
    <w:rsid w:val="003B7BF8"/>
    <w:rsid w:val="003B7C03"/>
    <w:rsid w:val="003C024C"/>
    <w:rsid w:val="003C1014"/>
    <w:rsid w:val="003C1070"/>
    <w:rsid w:val="003C154E"/>
    <w:rsid w:val="003C1C81"/>
    <w:rsid w:val="003C241B"/>
    <w:rsid w:val="003C377E"/>
    <w:rsid w:val="003C38AC"/>
    <w:rsid w:val="003C4880"/>
    <w:rsid w:val="003C5133"/>
    <w:rsid w:val="003C6EA0"/>
    <w:rsid w:val="003C75C4"/>
    <w:rsid w:val="003C7C93"/>
    <w:rsid w:val="003C7F09"/>
    <w:rsid w:val="003D01F3"/>
    <w:rsid w:val="003D07C2"/>
    <w:rsid w:val="003D0F4E"/>
    <w:rsid w:val="003D1074"/>
    <w:rsid w:val="003D10E0"/>
    <w:rsid w:val="003D1157"/>
    <w:rsid w:val="003D18A6"/>
    <w:rsid w:val="003D27A2"/>
    <w:rsid w:val="003D28FF"/>
    <w:rsid w:val="003D2911"/>
    <w:rsid w:val="003D33BE"/>
    <w:rsid w:val="003D3499"/>
    <w:rsid w:val="003D3D25"/>
    <w:rsid w:val="003D5C7E"/>
    <w:rsid w:val="003D5E60"/>
    <w:rsid w:val="003D5F1C"/>
    <w:rsid w:val="003D627F"/>
    <w:rsid w:val="003D64E6"/>
    <w:rsid w:val="003D6649"/>
    <w:rsid w:val="003D6C96"/>
    <w:rsid w:val="003E0591"/>
    <w:rsid w:val="003E1941"/>
    <w:rsid w:val="003E1A13"/>
    <w:rsid w:val="003E1A55"/>
    <w:rsid w:val="003E1FF0"/>
    <w:rsid w:val="003E290C"/>
    <w:rsid w:val="003E2E39"/>
    <w:rsid w:val="003E3773"/>
    <w:rsid w:val="003E4F22"/>
    <w:rsid w:val="003E629F"/>
    <w:rsid w:val="003E66A1"/>
    <w:rsid w:val="003E6FB1"/>
    <w:rsid w:val="003E70F5"/>
    <w:rsid w:val="003E72E8"/>
    <w:rsid w:val="003F00C9"/>
    <w:rsid w:val="003F028E"/>
    <w:rsid w:val="003F03C5"/>
    <w:rsid w:val="003F1C3F"/>
    <w:rsid w:val="003F1D72"/>
    <w:rsid w:val="003F261E"/>
    <w:rsid w:val="003F5381"/>
    <w:rsid w:val="003F580B"/>
    <w:rsid w:val="003F59B4"/>
    <w:rsid w:val="003F5C24"/>
    <w:rsid w:val="003F5D81"/>
    <w:rsid w:val="003F5F4F"/>
    <w:rsid w:val="003F6EC5"/>
    <w:rsid w:val="003F7317"/>
    <w:rsid w:val="003F7559"/>
    <w:rsid w:val="003F767F"/>
    <w:rsid w:val="004008CC"/>
    <w:rsid w:val="004013C5"/>
    <w:rsid w:val="00401733"/>
    <w:rsid w:val="00401933"/>
    <w:rsid w:val="00401E4E"/>
    <w:rsid w:val="00401F90"/>
    <w:rsid w:val="00402847"/>
    <w:rsid w:val="00403101"/>
    <w:rsid w:val="00404238"/>
    <w:rsid w:val="00404F24"/>
    <w:rsid w:val="00406E71"/>
    <w:rsid w:val="0041094F"/>
    <w:rsid w:val="00411394"/>
    <w:rsid w:val="00411510"/>
    <w:rsid w:val="00411C4D"/>
    <w:rsid w:val="00411FCC"/>
    <w:rsid w:val="004124B8"/>
    <w:rsid w:val="00412B1B"/>
    <w:rsid w:val="0041384D"/>
    <w:rsid w:val="00414B11"/>
    <w:rsid w:val="00414C68"/>
    <w:rsid w:val="00414D51"/>
    <w:rsid w:val="0041668A"/>
    <w:rsid w:val="004169EA"/>
    <w:rsid w:val="00416D75"/>
    <w:rsid w:val="00417C9F"/>
    <w:rsid w:val="00420348"/>
    <w:rsid w:val="00421D62"/>
    <w:rsid w:val="00421DCF"/>
    <w:rsid w:val="004227EC"/>
    <w:rsid w:val="00424C81"/>
    <w:rsid w:val="00424EE5"/>
    <w:rsid w:val="004255F2"/>
    <w:rsid w:val="00426504"/>
    <w:rsid w:val="00426B0E"/>
    <w:rsid w:val="00426CAC"/>
    <w:rsid w:val="00427329"/>
    <w:rsid w:val="00427A0F"/>
    <w:rsid w:val="00427EBA"/>
    <w:rsid w:val="004304D4"/>
    <w:rsid w:val="0043084B"/>
    <w:rsid w:val="004312EA"/>
    <w:rsid w:val="00431E4F"/>
    <w:rsid w:val="004321B7"/>
    <w:rsid w:val="00432465"/>
    <w:rsid w:val="00432A40"/>
    <w:rsid w:val="00433997"/>
    <w:rsid w:val="00435007"/>
    <w:rsid w:val="00435996"/>
    <w:rsid w:val="00435E96"/>
    <w:rsid w:val="00436098"/>
    <w:rsid w:val="004360D6"/>
    <w:rsid w:val="00436472"/>
    <w:rsid w:val="00437140"/>
    <w:rsid w:val="00437C40"/>
    <w:rsid w:val="00437C43"/>
    <w:rsid w:val="00437D22"/>
    <w:rsid w:val="00437F64"/>
    <w:rsid w:val="004402C3"/>
    <w:rsid w:val="004403F2"/>
    <w:rsid w:val="00442794"/>
    <w:rsid w:val="0044354D"/>
    <w:rsid w:val="0044482A"/>
    <w:rsid w:val="00445640"/>
    <w:rsid w:val="00446077"/>
    <w:rsid w:val="00446197"/>
    <w:rsid w:val="004463CB"/>
    <w:rsid w:val="004464FF"/>
    <w:rsid w:val="00446731"/>
    <w:rsid w:val="0044681E"/>
    <w:rsid w:val="00446F25"/>
    <w:rsid w:val="004501EC"/>
    <w:rsid w:val="00450B05"/>
    <w:rsid w:val="00450DBD"/>
    <w:rsid w:val="004510F0"/>
    <w:rsid w:val="0045185F"/>
    <w:rsid w:val="00451EA7"/>
    <w:rsid w:val="00451F18"/>
    <w:rsid w:val="00453DE0"/>
    <w:rsid w:val="00454087"/>
    <w:rsid w:val="00454209"/>
    <w:rsid w:val="0045547A"/>
    <w:rsid w:val="00455570"/>
    <w:rsid w:val="004556B8"/>
    <w:rsid w:val="00455DB4"/>
    <w:rsid w:val="004567E2"/>
    <w:rsid w:val="00456A90"/>
    <w:rsid w:val="00456B4A"/>
    <w:rsid w:val="00456DFB"/>
    <w:rsid w:val="004607A0"/>
    <w:rsid w:val="00460A72"/>
    <w:rsid w:val="004612BC"/>
    <w:rsid w:val="0046175F"/>
    <w:rsid w:val="00461799"/>
    <w:rsid w:val="00462BCE"/>
    <w:rsid w:val="00462DD8"/>
    <w:rsid w:val="004633B4"/>
    <w:rsid w:val="00463550"/>
    <w:rsid w:val="004638A3"/>
    <w:rsid w:val="00463C87"/>
    <w:rsid w:val="00464163"/>
    <w:rsid w:val="004642AE"/>
    <w:rsid w:val="004645BF"/>
    <w:rsid w:val="00464CB3"/>
    <w:rsid w:val="00467BB3"/>
    <w:rsid w:val="00467D31"/>
    <w:rsid w:val="00467F03"/>
    <w:rsid w:val="00470335"/>
    <w:rsid w:val="0047138A"/>
    <w:rsid w:val="004714F2"/>
    <w:rsid w:val="0047186D"/>
    <w:rsid w:val="0047263F"/>
    <w:rsid w:val="00472DAD"/>
    <w:rsid w:val="004730F6"/>
    <w:rsid w:val="004739E0"/>
    <w:rsid w:val="00473CD5"/>
    <w:rsid w:val="0047424B"/>
    <w:rsid w:val="004746AB"/>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48C7"/>
    <w:rsid w:val="0048490D"/>
    <w:rsid w:val="0048579B"/>
    <w:rsid w:val="00485B30"/>
    <w:rsid w:val="00485CCA"/>
    <w:rsid w:val="004860B9"/>
    <w:rsid w:val="00486EC3"/>
    <w:rsid w:val="0048763D"/>
    <w:rsid w:val="00487DC7"/>
    <w:rsid w:val="004902BB"/>
    <w:rsid w:val="004903D5"/>
    <w:rsid w:val="00490404"/>
    <w:rsid w:val="00490562"/>
    <w:rsid w:val="00490B38"/>
    <w:rsid w:val="00491534"/>
    <w:rsid w:val="00491F7B"/>
    <w:rsid w:val="00493163"/>
    <w:rsid w:val="00493196"/>
    <w:rsid w:val="004941FD"/>
    <w:rsid w:val="00494356"/>
    <w:rsid w:val="00495FC7"/>
    <w:rsid w:val="00497899"/>
    <w:rsid w:val="00497BFE"/>
    <w:rsid w:val="004A0050"/>
    <w:rsid w:val="004A1061"/>
    <w:rsid w:val="004A1350"/>
    <w:rsid w:val="004A2C45"/>
    <w:rsid w:val="004A3559"/>
    <w:rsid w:val="004A3989"/>
    <w:rsid w:val="004A3AE1"/>
    <w:rsid w:val="004A40A4"/>
    <w:rsid w:val="004A5085"/>
    <w:rsid w:val="004A5852"/>
    <w:rsid w:val="004A63C7"/>
    <w:rsid w:val="004A6494"/>
    <w:rsid w:val="004A6A08"/>
    <w:rsid w:val="004A6B52"/>
    <w:rsid w:val="004A6E36"/>
    <w:rsid w:val="004A6EF7"/>
    <w:rsid w:val="004A74D1"/>
    <w:rsid w:val="004A7824"/>
    <w:rsid w:val="004A79BC"/>
    <w:rsid w:val="004A7C23"/>
    <w:rsid w:val="004B007E"/>
    <w:rsid w:val="004B0675"/>
    <w:rsid w:val="004B0B71"/>
    <w:rsid w:val="004B0CE5"/>
    <w:rsid w:val="004B1000"/>
    <w:rsid w:val="004B1C40"/>
    <w:rsid w:val="004B2477"/>
    <w:rsid w:val="004B2EBD"/>
    <w:rsid w:val="004B329E"/>
    <w:rsid w:val="004B3681"/>
    <w:rsid w:val="004B3C19"/>
    <w:rsid w:val="004B42B1"/>
    <w:rsid w:val="004B4DE7"/>
    <w:rsid w:val="004B4ED0"/>
    <w:rsid w:val="004B537F"/>
    <w:rsid w:val="004B5CC0"/>
    <w:rsid w:val="004B6AD9"/>
    <w:rsid w:val="004B6D0C"/>
    <w:rsid w:val="004C111E"/>
    <w:rsid w:val="004C1223"/>
    <w:rsid w:val="004C175D"/>
    <w:rsid w:val="004C1A02"/>
    <w:rsid w:val="004C1D62"/>
    <w:rsid w:val="004C1E88"/>
    <w:rsid w:val="004C2B9B"/>
    <w:rsid w:val="004C2DAB"/>
    <w:rsid w:val="004C2FBA"/>
    <w:rsid w:val="004C37BF"/>
    <w:rsid w:val="004C4736"/>
    <w:rsid w:val="004C475F"/>
    <w:rsid w:val="004C4ED0"/>
    <w:rsid w:val="004C4FFB"/>
    <w:rsid w:val="004C5C2A"/>
    <w:rsid w:val="004C5FB3"/>
    <w:rsid w:val="004C6E6B"/>
    <w:rsid w:val="004C6F58"/>
    <w:rsid w:val="004D02DB"/>
    <w:rsid w:val="004D0634"/>
    <w:rsid w:val="004D1DCB"/>
    <w:rsid w:val="004D203C"/>
    <w:rsid w:val="004D2639"/>
    <w:rsid w:val="004D2EA7"/>
    <w:rsid w:val="004D450A"/>
    <w:rsid w:val="004D5259"/>
    <w:rsid w:val="004D5D49"/>
    <w:rsid w:val="004D6C53"/>
    <w:rsid w:val="004D7354"/>
    <w:rsid w:val="004D7961"/>
    <w:rsid w:val="004E0643"/>
    <w:rsid w:val="004E06C5"/>
    <w:rsid w:val="004E115E"/>
    <w:rsid w:val="004E1FC4"/>
    <w:rsid w:val="004E2882"/>
    <w:rsid w:val="004E2B4C"/>
    <w:rsid w:val="004E3874"/>
    <w:rsid w:val="004E3E3C"/>
    <w:rsid w:val="004E3E67"/>
    <w:rsid w:val="004E4855"/>
    <w:rsid w:val="004E501E"/>
    <w:rsid w:val="004E560F"/>
    <w:rsid w:val="004E5700"/>
    <w:rsid w:val="004E5799"/>
    <w:rsid w:val="004E57EE"/>
    <w:rsid w:val="004E5FA1"/>
    <w:rsid w:val="004E6D50"/>
    <w:rsid w:val="004E6F38"/>
    <w:rsid w:val="004E6FA0"/>
    <w:rsid w:val="004E771A"/>
    <w:rsid w:val="004E790F"/>
    <w:rsid w:val="004F0992"/>
    <w:rsid w:val="004F0B57"/>
    <w:rsid w:val="004F0C8C"/>
    <w:rsid w:val="004F2000"/>
    <w:rsid w:val="004F3724"/>
    <w:rsid w:val="004F3FD5"/>
    <w:rsid w:val="004F41F4"/>
    <w:rsid w:val="004F4812"/>
    <w:rsid w:val="004F538E"/>
    <w:rsid w:val="004F54AB"/>
    <w:rsid w:val="004F5F8C"/>
    <w:rsid w:val="004F67AD"/>
    <w:rsid w:val="004F67B0"/>
    <w:rsid w:val="004F6C0B"/>
    <w:rsid w:val="004F7805"/>
    <w:rsid w:val="004F7BAF"/>
    <w:rsid w:val="00500560"/>
    <w:rsid w:val="00501288"/>
    <w:rsid w:val="005015E6"/>
    <w:rsid w:val="00501A92"/>
    <w:rsid w:val="005022B3"/>
    <w:rsid w:val="00505258"/>
    <w:rsid w:val="005053F3"/>
    <w:rsid w:val="00505708"/>
    <w:rsid w:val="00505822"/>
    <w:rsid w:val="00505AB7"/>
    <w:rsid w:val="00505C2B"/>
    <w:rsid w:val="005060BB"/>
    <w:rsid w:val="0050625B"/>
    <w:rsid w:val="005069B5"/>
    <w:rsid w:val="00506D13"/>
    <w:rsid w:val="00507CBA"/>
    <w:rsid w:val="0051020F"/>
    <w:rsid w:val="005106FD"/>
    <w:rsid w:val="00510735"/>
    <w:rsid w:val="0051087D"/>
    <w:rsid w:val="00510922"/>
    <w:rsid w:val="0051097E"/>
    <w:rsid w:val="00510E21"/>
    <w:rsid w:val="00510F67"/>
    <w:rsid w:val="00511057"/>
    <w:rsid w:val="00511675"/>
    <w:rsid w:val="00511729"/>
    <w:rsid w:val="00511E26"/>
    <w:rsid w:val="00512091"/>
    <w:rsid w:val="005124F5"/>
    <w:rsid w:val="00512CEF"/>
    <w:rsid w:val="00512E9A"/>
    <w:rsid w:val="005146B0"/>
    <w:rsid w:val="0051537D"/>
    <w:rsid w:val="00515743"/>
    <w:rsid w:val="00515B01"/>
    <w:rsid w:val="00515EB3"/>
    <w:rsid w:val="005161DB"/>
    <w:rsid w:val="00517FC2"/>
    <w:rsid w:val="005213FA"/>
    <w:rsid w:val="00521503"/>
    <w:rsid w:val="00521FA0"/>
    <w:rsid w:val="005220BA"/>
    <w:rsid w:val="00522475"/>
    <w:rsid w:val="005228B1"/>
    <w:rsid w:val="0052370B"/>
    <w:rsid w:val="00523814"/>
    <w:rsid w:val="00523B0B"/>
    <w:rsid w:val="00523CE4"/>
    <w:rsid w:val="00524CA7"/>
    <w:rsid w:val="00524DC7"/>
    <w:rsid w:val="0052520F"/>
    <w:rsid w:val="0052599A"/>
    <w:rsid w:val="00525F85"/>
    <w:rsid w:val="00526343"/>
    <w:rsid w:val="00526B27"/>
    <w:rsid w:val="00527A22"/>
    <w:rsid w:val="00527DE3"/>
    <w:rsid w:val="00527F4D"/>
    <w:rsid w:val="00530ED3"/>
    <w:rsid w:val="005312F2"/>
    <w:rsid w:val="0053204E"/>
    <w:rsid w:val="00532514"/>
    <w:rsid w:val="005328C2"/>
    <w:rsid w:val="00532C1B"/>
    <w:rsid w:val="00533577"/>
    <w:rsid w:val="00533839"/>
    <w:rsid w:val="00536EBF"/>
    <w:rsid w:val="005378EC"/>
    <w:rsid w:val="00537A34"/>
    <w:rsid w:val="0054009B"/>
    <w:rsid w:val="005408C7"/>
    <w:rsid w:val="00541601"/>
    <w:rsid w:val="005425C3"/>
    <w:rsid w:val="0054279C"/>
    <w:rsid w:val="00542A40"/>
    <w:rsid w:val="00543BD4"/>
    <w:rsid w:val="00543F3B"/>
    <w:rsid w:val="005449C8"/>
    <w:rsid w:val="0054504F"/>
    <w:rsid w:val="00545634"/>
    <w:rsid w:val="005458F5"/>
    <w:rsid w:val="0054732F"/>
    <w:rsid w:val="005502F1"/>
    <w:rsid w:val="00551387"/>
    <w:rsid w:val="0055213A"/>
    <w:rsid w:val="005523AE"/>
    <w:rsid w:val="00552EB0"/>
    <w:rsid w:val="005539B9"/>
    <w:rsid w:val="00554D19"/>
    <w:rsid w:val="0055555F"/>
    <w:rsid w:val="0055576B"/>
    <w:rsid w:val="005558B7"/>
    <w:rsid w:val="00556814"/>
    <w:rsid w:val="005576D0"/>
    <w:rsid w:val="00560291"/>
    <w:rsid w:val="005605BB"/>
    <w:rsid w:val="00560873"/>
    <w:rsid w:val="00560BC3"/>
    <w:rsid w:val="00560D4F"/>
    <w:rsid w:val="0056130C"/>
    <w:rsid w:val="00562104"/>
    <w:rsid w:val="00563557"/>
    <w:rsid w:val="00564419"/>
    <w:rsid w:val="00564947"/>
    <w:rsid w:val="0056572A"/>
    <w:rsid w:val="005657E7"/>
    <w:rsid w:val="0056585B"/>
    <w:rsid w:val="00565B7A"/>
    <w:rsid w:val="0056687E"/>
    <w:rsid w:val="005669EF"/>
    <w:rsid w:val="00567157"/>
    <w:rsid w:val="00567EC6"/>
    <w:rsid w:val="00570488"/>
    <w:rsid w:val="00570533"/>
    <w:rsid w:val="0057086D"/>
    <w:rsid w:val="00571A9F"/>
    <w:rsid w:val="00571FD7"/>
    <w:rsid w:val="005725F7"/>
    <w:rsid w:val="0057300B"/>
    <w:rsid w:val="0057358C"/>
    <w:rsid w:val="00573B5A"/>
    <w:rsid w:val="0057406A"/>
    <w:rsid w:val="0057436B"/>
    <w:rsid w:val="0057485B"/>
    <w:rsid w:val="005750FA"/>
    <w:rsid w:val="005753E0"/>
    <w:rsid w:val="005755C4"/>
    <w:rsid w:val="00576090"/>
    <w:rsid w:val="005760F7"/>
    <w:rsid w:val="00576234"/>
    <w:rsid w:val="00576963"/>
    <w:rsid w:val="00576DEE"/>
    <w:rsid w:val="00576F16"/>
    <w:rsid w:val="00577113"/>
    <w:rsid w:val="00577326"/>
    <w:rsid w:val="00577483"/>
    <w:rsid w:val="005813B4"/>
    <w:rsid w:val="00581F41"/>
    <w:rsid w:val="00582888"/>
    <w:rsid w:val="00582B08"/>
    <w:rsid w:val="00582C98"/>
    <w:rsid w:val="00582EE9"/>
    <w:rsid w:val="005841FF"/>
    <w:rsid w:val="005842F2"/>
    <w:rsid w:val="005856A5"/>
    <w:rsid w:val="005866B5"/>
    <w:rsid w:val="00586F7D"/>
    <w:rsid w:val="00587E07"/>
    <w:rsid w:val="00590335"/>
    <w:rsid w:val="00590C37"/>
    <w:rsid w:val="00591367"/>
    <w:rsid w:val="005921AB"/>
    <w:rsid w:val="00592468"/>
    <w:rsid w:val="00592C46"/>
    <w:rsid w:val="00593D20"/>
    <w:rsid w:val="00593FBF"/>
    <w:rsid w:val="00594255"/>
    <w:rsid w:val="0059540A"/>
    <w:rsid w:val="00595594"/>
    <w:rsid w:val="00595FD0"/>
    <w:rsid w:val="00597C64"/>
    <w:rsid w:val="005A0D5E"/>
    <w:rsid w:val="005A0F05"/>
    <w:rsid w:val="005A165F"/>
    <w:rsid w:val="005A198E"/>
    <w:rsid w:val="005A2156"/>
    <w:rsid w:val="005A2280"/>
    <w:rsid w:val="005A2D47"/>
    <w:rsid w:val="005A39B8"/>
    <w:rsid w:val="005A3B09"/>
    <w:rsid w:val="005A3BC8"/>
    <w:rsid w:val="005A3C3F"/>
    <w:rsid w:val="005A450D"/>
    <w:rsid w:val="005A53F3"/>
    <w:rsid w:val="005A6053"/>
    <w:rsid w:val="005A62EA"/>
    <w:rsid w:val="005A6A83"/>
    <w:rsid w:val="005B0200"/>
    <w:rsid w:val="005B0641"/>
    <w:rsid w:val="005B0A0E"/>
    <w:rsid w:val="005B189D"/>
    <w:rsid w:val="005B2A09"/>
    <w:rsid w:val="005B359F"/>
    <w:rsid w:val="005B37FA"/>
    <w:rsid w:val="005B6692"/>
    <w:rsid w:val="005B6D55"/>
    <w:rsid w:val="005B76DB"/>
    <w:rsid w:val="005B7C6A"/>
    <w:rsid w:val="005C0361"/>
    <w:rsid w:val="005C0DDB"/>
    <w:rsid w:val="005C0E1E"/>
    <w:rsid w:val="005C0E4F"/>
    <w:rsid w:val="005C18E0"/>
    <w:rsid w:val="005C1D4F"/>
    <w:rsid w:val="005C211D"/>
    <w:rsid w:val="005C254C"/>
    <w:rsid w:val="005C2651"/>
    <w:rsid w:val="005C31B1"/>
    <w:rsid w:val="005C3B36"/>
    <w:rsid w:val="005C3F26"/>
    <w:rsid w:val="005C48DA"/>
    <w:rsid w:val="005C4DB0"/>
    <w:rsid w:val="005C4E33"/>
    <w:rsid w:val="005C56E3"/>
    <w:rsid w:val="005C571C"/>
    <w:rsid w:val="005C6284"/>
    <w:rsid w:val="005C6342"/>
    <w:rsid w:val="005C74BF"/>
    <w:rsid w:val="005C7ED3"/>
    <w:rsid w:val="005D0159"/>
    <w:rsid w:val="005D04E4"/>
    <w:rsid w:val="005D0C10"/>
    <w:rsid w:val="005D1959"/>
    <w:rsid w:val="005D1D42"/>
    <w:rsid w:val="005D2532"/>
    <w:rsid w:val="005D2FB2"/>
    <w:rsid w:val="005D5023"/>
    <w:rsid w:val="005D532F"/>
    <w:rsid w:val="005D5448"/>
    <w:rsid w:val="005D57FD"/>
    <w:rsid w:val="005D600C"/>
    <w:rsid w:val="005D7373"/>
    <w:rsid w:val="005D7CDD"/>
    <w:rsid w:val="005E05D0"/>
    <w:rsid w:val="005E0804"/>
    <w:rsid w:val="005E0D3C"/>
    <w:rsid w:val="005E15BD"/>
    <w:rsid w:val="005E19C7"/>
    <w:rsid w:val="005E2012"/>
    <w:rsid w:val="005E2248"/>
    <w:rsid w:val="005E2AF5"/>
    <w:rsid w:val="005E2C0C"/>
    <w:rsid w:val="005E36BB"/>
    <w:rsid w:val="005E4F1A"/>
    <w:rsid w:val="005E5158"/>
    <w:rsid w:val="005E5F8D"/>
    <w:rsid w:val="005E6204"/>
    <w:rsid w:val="005E66EF"/>
    <w:rsid w:val="005E6840"/>
    <w:rsid w:val="005E7EC4"/>
    <w:rsid w:val="005F0B2A"/>
    <w:rsid w:val="005F13A1"/>
    <w:rsid w:val="005F1479"/>
    <w:rsid w:val="005F1D47"/>
    <w:rsid w:val="005F2807"/>
    <w:rsid w:val="005F2BCD"/>
    <w:rsid w:val="005F3A1D"/>
    <w:rsid w:val="005F3E98"/>
    <w:rsid w:val="005F3F81"/>
    <w:rsid w:val="005F437B"/>
    <w:rsid w:val="005F4F63"/>
    <w:rsid w:val="005F603F"/>
    <w:rsid w:val="0060048D"/>
    <w:rsid w:val="00600823"/>
    <w:rsid w:val="006015D8"/>
    <w:rsid w:val="0060161C"/>
    <w:rsid w:val="00601861"/>
    <w:rsid w:val="00601D17"/>
    <w:rsid w:val="006021AF"/>
    <w:rsid w:val="00602424"/>
    <w:rsid w:val="00602A72"/>
    <w:rsid w:val="00602CA5"/>
    <w:rsid w:val="00602E64"/>
    <w:rsid w:val="00602FDA"/>
    <w:rsid w:val="00603F77"/>
    <w:rsid w:val="00604372"/>
    <w:rsid w:val="006043A0"/>
    <w:rsid w:val="006044F6"/>
    <w:rsid w:val="0060452D"/>
    <w:rsid w:val="00605BCD"/>
    <w:rsid w:val="00605C80"/>
    <w:rsid w:val="006067C1"/>
    <w:rsid w:val="006069A2"/>
    <w:rsid w:val="00606A36"/>
    <w:rsid w:val="00606A48"/>
    <w:rsid w:val="00606EFD"/>
    <w:rsid w:val="00607DA7"/>
    <w:rsid w:val="00610761"/>
    <w:rsid w:val="00611C7E"/>
    <w:rsid w:val="00611E25"/>
    <w:rsid w:val="00612CBE"/>
    <w:rsid w:val="0061335E"/>
    <w:rsid w:val="00613724"/>
    <w:rsid w:val="00613D65"/>
    <w:rsid w:val="00613DE2"/>
    <w:rsid w:val="00613F50"/>
    <w:rsid w:val="00614069"/>
    <w:rsid w:val="00614266"/>
    <w:rsid w:val="00614A23"/>
    <w:rsid w:val="00614A29"/>
    <w:rsid w:val="0061592C"/>
    <w:rsid w:val="00615D93"/>
    <w:rsid w:val="00615DD5"/>
    <w:rsid w:val="00615E31"/>
    <w:rsid w:val="00616751"/>
    <w:rsid w:val="00616D2E"/>
    <w:rsid w:val="00616EC1"/>
    <w:rsid w:val="0061751B"/>
    <w:rsid w:val="00617525"/>
    <w:rsid w:val="0061759D"/>
    <w:rsid w:val="00617C29"/>
    <w:rsid w:val="00617D2F"/>
    <w:rsid w:val="00617F0D"/>
    <w:rsid w:val="0062002A"/>
    <w:rsid w:val="00620867"/>
    <w:rsid w:val="00620C29"/>
    <w:rsid w:val="00622202"/>
    <w:rsid w:val="0062249A"/>
    <w:rsid w:val="006228B0"/>
    <w:rsid w:val="006239B3"/>
    <w:rsid w:val="00623B34"/>
    <w:rsid w:val="00624853"/>
    <w:rsid w:val="00624F37"/>
    <w:rsid w:val="00625018"/>
    <w:rsid w:val="00625294"/>
    <w:rsid w:val="00625318"/>
    <w:rsid w:val="00625451"/>
    <w:rsid w:val="0062546E"/>
    <w:rsid w:val="006263AA"/>
    <w:rsid w:val="0062644B"/>
    <w:rsid w:val="00626B8B"/>
    <w:rsid w:val="006276B9"/>
    <w:rsid w:val="006302BB"/>
    <w:rsid w:val="00630AEC"/>
    <w:rsid w:val="00631570"/>
    <w:rsid w:val="00631E5E"/>
    <w:rsid w:val="00632141"/>
    <w:rsid w:val="0063338E"/>
    <w:rsid w:val="006335B8"/>
    <w:rsid w:val="0063362E"/>
    <w:rsid w:val="00633C89"/>
    <w:rsid w:val="00634943"/>
    <w:rsid w:val="00634CE1"/>
    <w:rsid w:val="00635037"/>
    <w:rsid w:val="00635915"/>
    <w:rsid w:val="00636267"/>
    <w:rsid w:val="00636B24"/>
    <w:rsid w:val="00637510"/>
    <w:rsid w:val="006376C8"/>
    <w:rsid w:val="0063789D"/>
    <w:rsid w:val="00640F92"/>
    <w:rsid w:val="00640FF9"/>
    <w:rsid w:val="006416A1"/>
    <w:rsid w:val="0064311A"/>
    <w:rsid w:val="00643228"/>
    <w:rsid w:val="006434B0"/>
    <w:rsid w:val="00643552"/>
    <w:rsid w:val="0064360E"/>
    <w:rsid w:val="00643D85"/>
    <w:rsid w:val="0064407D"/>
    <w:rsid w:val="0064462B"/>
    <w:rsid w:val="00644A8B"/>
    <w:rsid w:val="0064503D"/>
    <w:rsid w:val="00645A61"/>
    <w:rsid w:val="00645E20"/>
    <w:rsid w:val="00646131"/>
    <w:rsid w:val="006464E9"/>
    <w:rsid w:val="00646A27"/>
    <w:rsid w:val="0064797F"/>
    <w:rsid w:val="00647A35"/>
    <w:rsid w:val="00647B25"/>
    <w:rsid w:val="00652199"/>
    <w:rsid w:val="00653A5F"/>
    <w:rsid w:val="0065484D"/>
    <w:rsid w:val="00655084"/>
    <w:rsid w:val="0065516B"/>
    <w:rsid w:val="00655688"/>
    <w:rsid w:val="00655A60"/>
    <w:rsid w:val="00656118"/>
    <w:rsid w:val="006561E4"/>
    <w:rsid w:val="00656998"/>
    <w:rsid w:val="006607F4"/>
    <w:rsid w:val="006613DF"/>
    <w:rsid w:val="006613FE"/>
    <w:rsid w:val="00661410"/>
    <w:rsid w:val="00662CC2"/>
    <w:rsid w:val="00662EA2"/>
    <w:rsid w:val="00663070"/>
    <w:rsid w:val="006641BE"/>
    <w:rsid w:val="00664C09"/>
    <w:rsid w:val="00664EDF"/>
    <w:rsid w:val="00665576"/>
    <w:rsid w:val="00665B1A"/>
    <w:rsid w:val="00665B1D"/>
    <w:rsid w:val="00665EBA"/>
    <w:rsid w:val="006660E6"/>
    <w:rsid w:val="00666111"/>
    <w:rsid w:val="0066636A"/>
    <w:rsid w:val="00666544"/>
    <w:rsid w:val="006665A7"/>
    <w:rsid w:val="00666926"/>
    <w:rsid w:val="00667361"/>
    <w:rsid w:val="006678AC"/>
    <w:rsid w:val="006678E6"/>
    <w:rsid w:val="00667A4D"/>
    <w:rsid w:val="00667E14"/>
    <w:rsid w:val="00670DCD"/>
    <w:rsid w:val="00670DE4"/>
    <w:rsid w:val="00671D73"/>
    <w:rsid w:val="00672449"/>
    <w:rsid w:val="006733B2"/>
    <w:rsid w:val="006738C5"/>
    <w:rsid w:val="00673E19"/>
    <w:rsid w:val="006745D8"/>
    <w:rsid w:val="006747BB"/>
    <w:rsid w:val="0067515F"/>
    <w:rsid w:val="006752B0"/>
    <w:rsid w:val="00675ABD"/>
    <w:rsid w:val="00675C1A"/>
    <w:rsid w:val="00675C54"/>
    <w:rsid w:val="0067665D"/>
    <w:rsid w:val="0067670F"/>
    <w:rsid w:val="00676AE4"/>
    <w:rsid w:val="00676C5D"/>
    <w:rsid w:val="00677753"/>
    <w:rsid w:val="00677ABC"/>
    <w:rsid w:val="006802C3"/>
    <w:rsid w:val="00680ADB"/>
    <w:rsid w:val="006815EE"/>
    <w:rsid w:val="00681826"/>
    <w:rsid w:val="006818B1"/>
    <w:rsid w:val="00681A59"/>
    <w:rsid w:val="00681D10"/>
    <w:rsid w:val="0068274A"/>
    <w:rsid w:val="0068362A"/>
    <w:rsid w:val="00683E0A"/>
    <w:rsid w:val="00686EF7"/>
    <w:rsid w:val="00690197"/>
    <w:rsid w:val="006903E4"/>
    <w:rsid w:val="006914C3"/>
    <w:rsid w:val="00692FC1"/>
    <w:rsid w:val="00693452"/>
    <w:rsid w:val="0069347F"/>
    <w:rsid w:val="00693D95"/>
    <w:rsid w:val="00694053"/>
    <w:rsid w:val="006940D4"/>
    <w:rsid w:val="0069494B"/>
    <w:rsid w:val="006949D1"/>
    <w:rsid w:val="00694E98"/>
    <w:rsid w:val="0069504C"/>
    <w:rsid w:val="00695357"/>
    <w:rsid w:val="006955F5"/>
    <w:rsid w:val="00695863"/>
    <w:rsid w:val="00695F88"/>
    <w:rsid w:val="006962ED"/>
    <w:rsid w:val="00696424"/>
    <w:rsid w:val="00697245"/>
    <w:rsid w:val="006A036C"/>
    <w:rsid w:val="006A2224"/>
    <w:rsid w:val="006A2E70"/>
    <w:rsid w:val="006A303B"/>
    <w:rsid w:val="006A36BB"/>
    <w:rsid w:val="006A40AD"/>
    <w:rsid w:val="006A4491"/>
    <w:rsid w:val="006A4900"/>
    <w:rsid w:val="006A53D2"/>
    <w:rsid w:val="006A59CF"/>
    <w:rsid w:val="006A5B99"/>
    <w:rsid w:val="006A5F6A"/>
    <w:rsid w:val="006A6128"/>
    <w:rsid w:val="006A6466"/>
    <w:rsid w:val="006A75C7"/>
    <w:rsid w:val="006A79FA"/>
    <w:rsid w:val="006A7C8A"/>
    <w:rsid w:val="006B0603"/>
    <w:rsid w:val="006B13FC"/>
    <w:rsid w:val="006B2899"/>
    <w:rsid w:val="006B379F"/>
    <w:rsid w:val="006B381E"/>
    <w:rsid w:val="006B3B02"/>
    <w:rsid w:val="006B3B15"/>
    <w:rsid w:val="006B3DD6"/>
    <w:rsid w:val="006B4472"/>
    <w:rsid w:val="006B51A5"/>
    <w:rsid w:val="006B5383"/>
    <w:rsid w:val="006B5AB9"/>
    <w:rsid w:val="006B5FA1"/>
    <w:rsid w:val="006B6E40"/>
    <w:rsid w:val="006B7583"/>
    <w:rsid w:val="006C0ED9"/>
    <w:rsid w:val="006C16AE"/>
    <w:rsid w:val="006C190B"/>
    <w:rsid w:val="006C24D7"/>
    <w:rsid w:val="006C27E8"/>
    <w:rsid w:val="006C3510"/>
    <w:rsid w:val="006C381D"/>
    <w:rsid w:val="006C3913"/>
    <w:rsid w:val="006C39D2"/>
    <w:rsid w:val="006C45BE"/>
    <w:rsid w:val="006C538D"/>
    <w:rsid w:val="006C5400"/>
    <w:rsid w:val="006C54FE"/>
    <w:rsid w:val="006C582B"/>
    <w:rsid w:val="006C5AB5"/>
    <w:rsid w:val="006C5AB6"/>
    <w:rsid w:val="006C6A6F"/>
    <w:rsid w:val="006C6FE3"/>
    <w:rsid w:val="006C73D4"/>
    <w:rsid w:val="006C746D"/>
    <w:rsid w:val="006C798F"/>
    <w:rsid w:val="006D0A87"/>
    <w:rsid w:val="006D115C"/>
    <w:rsid w:val="006D1AC1"/>
    <w:rsid w:val="006D1D3D"/>
    <w:rsid w:val="006D1D4F"/>
    <w:rsid w:val="006D2702"/>
    <w:rsid w:val="006D2AFA"/>
    <w:rsid w:val="006D3408"/>
    <w:rsid w:val="006D341C"/>
    <w:rsid w:val="006D3DBF"/>
    <w:rsid w:val="006D417A"/>
    <w:rsid w:val="006D4198"/>
    <w:rsid w:val="006D477F"/>
    <w:rsid w:val="006D578A"/>
    <w:rsid w:val="006D68E3"/>
    <w:rsid w:val="006D6B1F"/>
    <w:rsid w:val="006D721D"/>
    <w:rsid w:val="006D754A"/>
    <w:rsid w:val="006D7A66"/>
    <w:rsid w:val="006D7E87"/>
    <w:rsid w:val="006D7FC0"/>
    <w:rsid w:val="006E02E9"/>
    <w:rsid w:val="006E0B71"/>
    <w:rsid w:val="006E14E5"/>
    <w:rsid w:val="006E17AC"/>
    <w:rsid w:val="006E1ECE"/>
    <w:rsid w:val="006E35D2"/>
    <w:rsid w:val="006E3EEC"/>
    <w:rsid w:val="006E5859"/>
    <w:rsid w:val="006E5AFA"/>
    <w:rsid w:val="006E6B39"/>
    <w:rsid w:val="006E70F5"/>
    <w:rsid w:val="006E72E5"/>
    <w:rsid w:val="006F0B6C"/>
    <w:rsid w:val="006F0BAA"/>
    <w:rsid w:val="006F213A"/>
    <w:rsid w:val="006F2973"/>
    <w:rsid w:val="006F2A0D"/>
    <w:rsid w:val="006F2A4F"/>
    <w:rsid w:val="006F3844"/>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729"/>
    <w:rsid w:val="00702B2F"/>
    <w:rsid w:val="00702D86"/>
    <w:rsid w:val="0070375A"/>
    <w:rsid w:val="00703DA2"/>
    <w:rsid w:val="00704D04"/>
    <w:rsid w:val="00704D0F"/>
    <w:rsid w:val="007059A0"/>
    <w:rsid w:val="00705B22"/>
    <w:rsid w:val="0070604F"/>
    <w:rsid w:val="007067BB"/>
    <w:rsid w:val="007068C2"/>
    <w:rsid w:val="00706BA4"/>
    <w:rsid w:val="00710260"/>
    <w:rsid w:val="007106C6"/>
    <w:rsid w:val="007107E9"/>
    <w:rsid w:val="00710A4C"/>
    <w:rsid w:val="00710BB5"/>
    <w:rsid w:val="00710D03"/>
    <w:rsid w:val="00711132"/>
    <w:rsid w:val="007111DB"/>
    <w:rsid w:val="00711816"/>
    <w:rsid w:val="00711E35"/>
    <w:rsid w:val="0071265C"/>
    <w:rsid w:val="0071265F"/>
    <w:rsid w:val="00712896"/>
    <w:rsid w:val="00712EB5"/>
    <w:rsid w:val="0071378A"/>
    <w:rsid w:val="007138FC"/>
    <w:rsid w:val="00713E2E"/>
    <w:rsid w:val="00713FBF"/>
    <w:rsid w:val="00714D25"/>
    <w:rsid w:val="00715909"/>
    <w:rsid w:val="00715AC9"/>
    <w:rsid w:val="00716096"/>
    <w:rsid w:val="00716C39"/>
    <w:rsid w:val="00717427"/>
    <w:rsid w:val="00717B49"/>
    <w:rsid w:val="007206B6"/>
    <w:rsid w:val="007209AD"/>
    <w:rsid w:val="00720BA0"/>
    <w:rsid w:val="007215F3"/>
    <w:rsid w:val="0072216F"/>
    <w:rsid w:val="007228B3"/>
    <w:rsid w:val="007229AA"/>
    <w:rsid w:val="007229AB"/>
    <w:rsid w:val="00723264"/>
    <w:rsid w:val="00723F94"/>
    <w:rsid w:val="007241C9"/>
    <w:rsid w:val="007241D1"/>
    <w:rsid w:val="007249ED"/>
    <w:rsid w:val="00724EE1"/>
    <w:rsid w:val="0072614A"/>
    <w:rsid w:val="0072682C"/>
    <w:rsid w:val="00727475"/>
    <w:rsid w:val="0072789D"/>
    <w:rsid w:val="00727A3C"/>
    <w:rsid w:val="00727B5D"/>
    <w:rsid w:val="00727E3E"/>
    <w:rsid w:val="007300A8"/>
    <w:rsid w:val="00730E30"/>
    <w:rsid w:val="00731083"/>
    <w:rsid w:val="00731FF4"/>
    <w:rsid w:val="00732CCB"/>
    <w:rsid w:val="00733139"/>
    <w:rsid w:val="00733470"/>
    <w:rsid w:val="007334F0"/>
    <w:rsid w:val="00733B60"/>
    <w:rsid w:val="00734914"/>
    <w:rsid w:val="00734BF1"/>
    <w:rsid w:val="00735014"/>
    <w:rsid w:val="00735BA1"/>
    <w:rsid w:val="00735C24"/>
    <w:rsid w:val="007362C6"/>
    <w:rsid w:val="00736BCC"/>
    <w:rsid w:val="00736ECE"/>
    <w:rsid w:val="00740003"/>
    <w:rsid w:val="007409FD"/>
    <w:rsid w:val="007418CF"/>
    <w:rsid w:val="00741E03"/>
    <w:rsid w:val="00741F6E"/>
    <w:rsid w:val="00742425"/>
    <w:rsid w:val="00742836"/>
    <w:rsid w:val="00742A50"/>
    <w:rsid w:val="00742E6F"/>
    <w:rsid w:val="007432E2"/>
    <w:rsid w:val="007436CF"/>
    <w:rsid w:val="00743FC0"/>
    <w:rsid w:val="00745C03"/>
    <w:rsid w:val="00747151"/>
    <w:rsid w:val="007472D5"/>
    <w:rsid w:val="00747BBA"/>
    <w:rsid w:val="00747F94"/>
    <w:rsid w:val="00750074"/>
    <w:rsid w:val="007512E8"/>
    <w:rsid w:val="00751782"/>
    <w:rsid w:val="00752283"/>
    <w:rsid w:val="00752790"/>
    <w:rsid w:val="0075291D"/>
    <w:rsid w:val="00752DB7"/>
    <w:rsid w:val="007532AD"/>
    <w:rsid w:val="0075364E"/>
    <w:rsid w:val="00753D8A"/>
    <w:rsid w:val="00753E0A"/>
    <w:rsid w:val="00753ECF"/>
    <w:rsid w:val="007542B1"/>
    <w:rsid w:val="00754526"/>
    <w:rsid w:val="00754825"/>
    <w:rsid w:val="00756B95"/>
    <w:rsid w:val="00756C03"/>
    <w:rsid w:val="00757A3B"/>
    <w:rsid w:val="00757C81"/>
    <w:rsid w:val="007601D1"/>
    <w:rsid w:val="00761498"/>
    <w:rsid w:val="007614C9"/>
    <w:rsid w:val="007615F6"/>
    <w:rsid w:val="0076189E"/>
    <w:rsid w:val="00762213"/>
    <w:rsid w:val="007624AE"/>
    <w:rsid w:val="00762828"/>
    <w:rsid w:val="00762BA9"/>
    <w:rsid w:val="00762F28"/>
    <w:rsid w:val="0076346B"/>
    <w:rsid w:val="00763681"/>
    <w:rsid w:val="00764257"/>
    <w:rsid w:val="00764368"/>
    <w:rsid w:val="007643DB"/>
    <w:rsid w:val="00764690"/>
    <w:rsid w:val="00764CBD"/>
    <w:rsid w:val="00764F98"/>
    <w:rsid w:val="007651EE"/>
    <w:rsid w:val="00765B8B"/>
    <w:rsid w:val="00765FFD"/>
    <w:rsid w:val="0076654F"/>
    <w:rsid w:val="007665B9"/>
    <w:rsid w:val="007665D4"/>
    <w:rsid w:val="0076683D"/>
    <w:rsid w:val="00766A27"/>
    <w:rsid w:val="00766FA4"/>
    <w:rsid w:val="00767E73"/>
    <w:rsid w:val="00771890"/>
    <w:rsid w:val="00771B88"/>
    <w:rsid w:val="007720A6"/>
    <w:rsid w:val="00772E87"/>
    <w:rsid w:val="00772FFF"/>
    <w:rsid w:val="00774148"/>
    <w:rsid w:val="00774BA0"/>
    <w:rsid w:val="007754B6"/>
    <w:rsid w:val="007754DC"/>
    <w:rsid w:val="00775B0B"/>
    <w:rsid w:val="00775B33"/>
    <w:rsid w:val="0077609C"/>
    <w:rsid w:val="0077744B"/>
    <w:rsid w:val="00777FF7"/>
    <w:rsid w:val="007801FF"/>
    <w:rsid w:val="0078030E"/>
    <w:rsid w:val="00780602"/>
    <w:rsid w:val="00780A7A"/>
    <w:rsid w:val="007811DA"/>
    <w:rsid w:val="00781489"/>
    <w:rsid w:val="00782526"/>
    <w:rsid w:val="00783411"/>
    <w:rsid w:val="00783ED9"/>
    <w:rsid w:val="00784FCA"/>
    <w:rsid w:val="007851F2"/>
    <w:rsid w:val="00786300"/>
    <w:rsid w:val="00786D26"/>
    <w:rsid w:val="007871DF"/>
    <w:rsid w:val="0078731B"/>
    <w:rsid w:val="00787346"/>
    <w:rsid w:val="00787F51"/>
    <w:rsid w:val="00790318"/>
    <w:rsid w:val="00790381"/>
    <w:rsid w:val="00791540"/>
    <w:rsid w:val="007922CE"/>
    <w:rsid w:val="00792301"/>
    <w:rsid w:val="00793DDC"/>
    <w:rsid w:val="00793FF7"/>
    <w:rsid w:val="007940E4"/>
    <w:rsid w:val="007941BF"/>
    <w:rsid w:val="00794A92"/>
    <w:rsid w:val="00795D06"/>
    <w:rsid w:val="00795E5A"/>
    <w:rsid w:val="00795F4C"/>
    <w:rsid w:val="00795FA8"/>
    <w:rsid w:val="00796C61"/>
    <w:rsid w:val="007975F8"/>
    <w:rsid w:val="00797603"/>
    <w:rsid w:val="00797E9A"/>
    <w:rsid w:val="007A05E8"/>
    <w:rsid w:val="007A1724"/>
    <w:rsid w:val="007A1B6A"/>
    <w:rsid w:val="007A228E"/>
    <w:rsid w:val="007A31EA"/>
    <w:rsid w:val="007A4235"/>
    <w:rsid w:val="007A4735"/>
    <w:rsid w:val="007A4F13"/>
    <w:rsid w:val="007A53F6"/>
    <w:rsid w:val="007A547F"/>
    <w:rsid w:val="007A5923"/>
    <w:rsid w:val="007A5E0F"/>
    <w:rsid w:val="007A648B"/>
    <w:rsid w:val="007A65FF"/>
    <w:rsid w:val="007A6F48"/>
    <w:rsid w:val="007A7EE2"/>
    <w:rsid w:val="007B048F"/>
    <w:rsid w:val="007B0F1A"/>
    <w:rsid w:val="007B11B6"/>
    <w:rsid w:val="007B1426"/>
    <w:rsid w:val="007B2DAA"/>
    <w:rsid w:val="007B339D"/>
    <w:rsid w:val="007B47A9"/>
    <w:rsid w:val="007B4A52"/>
    <w:rsid w:val="007B4F35"/>
    <w:rsid w:val="007B5837"/>
    <w:rsid w:val="007B69EA"/>
    <w:rsid w:val="007B7091"/>
    <w:rsid w:val="007B74DC"/>
    <w:rsid w:val="007B75DD"/>
    <w:rsid w:val="007B77FF"/>
    <w:rsid w:val="007B7E32"/>
    <w:rsid w:val="007C1064"/>
    <w:rsid w:val="007C2730"/>
    <w:rsid w:val="007C28CA"/>
    <w:rsid w:val="007C2975"/>
    <w:rsid w:val="007C3261"/>
    <w:rsid w:val="007C3701"/>
    <w:rsid w:val="007C397D"/>
    <w:rsid w:val="007C459E"/>
    <w:rsid w:val="007C464C"/>
    <w:rsid w:val="007C4CB1"/>
    <w:rsid w:val="007C5846"/>
    <w:rsid w:val="007C644F"/>
    <w:rsid w:val="007C649E"/>
    <w:rsid w:val="007C66F2"/>
    <w:rsid w:val="007D0695"/>
    <w:rsid w:val="007D08B0"/>
    <w:rsid w:val="007D1C45"/>
    <w:rsid w:val="007D21CC"/>
    <w:rsid w:val="007D2343"/>
    <w:rsid w:val="007D2403"/>
    <w:rsid w:val="007D37FF"/>
    <w:rsid w:val="007D3D8E"/>
    <w:rsid w:val="007D3EFD"/>
    <w:rsid w:val="007D44EE"/>
    <w:rsid w:val="007D702B"/>
    <w:rsid w:val="007D74C0"/>
    <w:rsid w:val="007D7D97"/>
    <w:rsid w:val="007E0B13"/>
    <w:rsid w:val="007E1281"/>
    <w:rsid w:val="007E147A"/>
    <w:rsid w:val="007E1B66"/>
    <w:rsid w:val="007E22E7"/>
    <w:rsid w:val="007E2AB1"/>
    <w:rsid w:val="007E2EBD"/>
    <w:rsid w:val="007E2EF4"/>
    <w:rsid w:val="007E2F47"/>
    <w:rsid w:val="007E3B89"/>
    <w:rsid w:val="007E3D2F"/>
    <w:rsid w:val="007E46F3"/>
    <w:rsid w:val="007E4708"/>
    <w:rsid w:val="007E4EC6"/>
    <w:rsid w:val="007E5A3B"/>
    <w:rsid w:val="007E5AF6"/>
    <w:rsid w:val="007E71B7"/>
    <w:rsid w:val="007E74F2"/>
    <w:rsid w:val="007E752B"/>
    <w:rsid w:val="007F078D"/>
    <w:rsid w:val="007F18C9"/>
    <w:rsid w:val="007F19B9"/>
    <w:rsid w:val="007F1E15"/>
    <w:rsid w:val="007F2192"/>
    <w:rsid w:val="007F23C6"/>
    <w:rsid w:val="007F25CF"/>
    <w:rsid w:val="007F2F99"/>
    <w:rsid w:val="007F31FE"/>
    <w:rsid w:val="007F4741"/>
    <w:rsid w:val="007F4AB1"/>
    <w:rsid w:val="007F5B9F"/>
    <w:rsid w:val="007F6C42"/>
    <w:rsid w:val="007F6E67"/>
    <w:rsid w:val="007F7679"/>
    <w:rsid w:val="007F7B53"/>
    <w:rsid w:val="008007FA"/>
    <w:rsid w:val="008014B1"/>
    <w:rsid w:val="0080165B"/>
    <w:rsid w:val="00801ED0"/>
    <w:rsid w:val="0080231B"/>
    <w:rsid w:val="008024C9"/>
    <w:rsid w:val="00802A60"/>
    <w:rsid w:val="00802B8D"/>
    <w:rsid w:val="008037BF"/>
    <w:rsid w:val="00803968"/>
    <w:rsid w:val="00804194"/>
    <w:rsid w:val="00804ACE"/>
    <w:rsid w:val="00805221"/>
    <w:rsid w:val="0080551B"/>
    <w:rsid w:val="00805723"/>
    <w:rsid w:val="0080633C"/>
    <w:rsid w:val="00807077"/>
    <w:rsid w:val="00810C7D"/>
    <w:rsid w:val="00811104"/>
    <w:rsid w:val="0081214E"/>
    <w:rsid w:val="008128D6"/>
    <w:rsid w:val="00812A3D"/>
    <w:rsid w:val="00814075"/>
    <w:rsid w:val="008147A4"/>
    <w:rsid w:val="00814B59"/>
    <w:rsid w:val="00814EB7"/>
    <w:rsid w:val="00815562"/>
    <w:rsid w:val="00815891"/>
    <w:rsid w:val="008158B3"/>
    <w:rsid w:val="00815DE5"/>
    <w:rsid w:val="00815DF2"/>
    <w:rsid w:val="00815FC8"/>
    <w:rsid w:val="00816209"/>
    <w:rsid w:val="00816F46"/>
    <w:rsid w:val="0081789D"/>
    <w:rsid w:val="008179AE"/>
    <w:rsid w:val="00817BCB"/>
    <w:rsid w:val="00820249"/>
    <w:rsid w:val="00820F9A"/>
    <w:rsid w:val="00821259"/>
    <w:rsid w:val="00821D88"/>
    <w:rsid w:val="00823DE1"/>
    <w:rsid w:val="0082419E"/>
    <w:rsid w:val="0082499C"/>
    <w:rsid w:val="00824C85"/>
    <w:rsid w:val="00824FC7"/>
    <w:rsid w:val="00826708"/>
    <w:rsid w:val="00826790"/>
    <w:rsid w:val="00826D8C"/>
    <w:rsid w:val="008271E0"/>
    <w:rsid w:val="00827EDA"/>
    <w:rsid w:val="0083002C"/>
    <w:rsid w:val="008302BC"/>
    <w:rsid w:val="0083071B"/>
    <w:rsid w:val="00830A4E"/>
    <w:rsid w:val="00831236"/>
    <w:rsid w:val="00831515"/>
    <w:rsid w:val="008315A2"/>
    <w:rsid w:val="008319B8"/>
    <w:rsid w:val="00831AD7"/>
    <w:rsid w:val="00831ADB"/>
    <w:rsid w:val="008320D9"/>
    <w:rsid w:val="00832262"/>
    <w:rsid w:val="0083260D"/>
    <w:rsid w:val="00832BB5"/>
    <w:rsid w:val="00832CB1"/>
    <w:rsid w:val="00833566"/>
    <w:rsid w:val="008335A4"/>
    <w:rsid w:val="008335C6"/>
    <w:rsid w:val="00833B53"/>
    <w:rsid w:val="00833F0A"/>
    <w:rsid w:val="00834202"/>
    <w:rsid w:val="0083439C"/>
    <w:rsid w:val="00834FDE"/>
    <w:rsid w:val="00835E24"/>
    <w:rsid w:val="00836139"/>
    <w:rsid w:val="0083688F"/>
    <w:rsid w:val="0083701C"/>
    <w:rsid w:val="0083713F"/>
    <w:rsid w:val="008377F3"/>
    <w:rsid w:val="008402B2"/>
    <w:rsid w:val="008402CB"/>
    <w:rsid w:val="00840F3F"/>
    <w:rsid w:val="0084102F"/>
    <w:rsid w:val="008411B3"/>
    <w:rsid w:val="00841AA7"/>
    <w:rsid w:val="008424A5"/>
    <w:rsid w:val="0084258E"/>
    <w:rsid w:val="00842DE4"/>
    <w:rsid w:val="00843272"/>
    <w:rsid w:val="0084370C"/>
    <w:rsid w:val="00843D16"/>
    <w:rsid w:val="0084482F"/>
    <w:rsid w:val="008453EB"/>
    <w:rsid w:val="008454B3"/>
    <w:rsid w:val="00845CE7"/>
    <w:rsid w:val="00846A1C"/>
    <w:rsid w:val="00846DE0"/>
    <w:rsid w:val="0084716D"/>
    <w:rsid w:val="00851686"/>
    <w:rsid w:val="008519DD"/>
    <w:rsid w:val="00853545"/>
    <w:rsid w:val="00853831"/>
    <w:rsid w:val="00853B9B"/>
    <w:rsid w:val="00853CC1"/>
    <w:rsid w:val="008545A8"/>
    <w:rsid w:val="0085579C"/>
    <w:rsid w:val="00856D0B"/>
    <w:rsid w:val="00857549"/>
    <w:rsid w:val="008578EF"/>
    <w:rsid w:val="00857912"/>
    <w:rsid w:val="0086083F"/>
    <w:rsid w:val="00862361"/>
    <w:rsid w:val="00862948"/>
    <w:rsid w:val="00862E40"/>
    <w:rsid w:val="008631D4"/>
    <w:rsid w:val="0086366D"/>
    <w:rsid w:val="00863F73"/>
    <w:rsid w:val="008645D7"/>
    <w:rsid w:val="00865328"/>
    <w:rsid w:val="00865B6F"/>
    <w:rsid w:val="00866018"/>
    <w:rsid w:val="008664A3"/>
    <w:rsid w:val="008701B0"/>
    <w:rsid w:val="0087033C"/>
    <w:rsid w:val="0087099B"/>
    <w:rsid w:val="00870A19"/>
    <w:rsid w:val="0087144B"/>
    <w:rsid w:val="00871452"/>
    <w:rsid w:val="008714AB"/>
    <w:rsid w:val="00871714"/>
    <w:rsid w:val="00871953"/>
    <w:rsid w:val="00871B14"/>
    <w:rsid w:val="00872712"/>
    <w:rsid w:val="00872A9D"/>
    <w:rsid w:val="0087531A"/>
    <w:rsid w:val="00875EBD"/>
    <w:rsid w:val="00876264"/>
    <w:rsid w:val="0087673D"/>
    <w:rsid w:val="00876B46"/>
    <w:rsid w:val="0087719F"/>
    <w:rsid w:val="0087782F"/>
    <w:rsid w:val="00877A3F"/>
    <w:rsid w:val="0088012F"/>
    <w:rsid w:val="00880E71"/>
    <w:rsid w:val="008814F9"/>
    <w:rsid w:val="0088170A"/>
    <w:rsid w:val="008829C1"/>
    <w:rsid w:val="00885251"/>
    <w:rsid w:val="00885567"/>
    <w:rsid w:val="00885D07"/>
    <w:rsid w:val="00885F90"/>
    <w:rsid w:val="0088691E"/>
    <w:rsid w:val="008871BA"/>
    <w:rsid w:val="00887896"/>
    <w:rsid w:val="00887BE2"/>
    <w:rsid w:val="00887C6B"/>
    <w:rsid w:val="00887F5D"/>
    <w:rsid w:val="0089009A"/>
    <w:rsid w:val="00890313"/>
    <w:rsid w:val="008915E5"/>
    <w:rsid w:val="00891BB5"/>
    <w:rsid w:val="00892C07"/>
    <w:rsid w:val="00892CD8"/>
    <w:rsid w:val="00894227"/>
    <w:rsid w:val="0089452E"/>
    <w:rsid w:val="00894882"/>
    <w:rsid w:val="00894A10"/>
    <w:rsid w:val="00894AD9"/>
    <w:rsid w:val="008954C9"/>
    <w:rsid w:val="00896105"/>
    <w:rsid w:val="008961D5"/>
    <w:rsid w:val="00896C94"/>
    <w:rsid w:val="008970CB"/>
    <w:rsid w:val="00897965"/>
    <w:rsid w:val="008A07D8"/>
    <w:rsid w:val="008A16E7"/>
    <w:rsid w:val="008A35D9"/>
    <w:rsid w:val="008A360A"/>
    <w:rsid w:val="008A4EE3"/>
    <w:rsid w:val="008A4F84"/>
    <w:rsid w:val="008A55EA"/>
    <w:rsid w:val="008A57AB"/>
    <w:rsid w:val="008A6C5A"/>
    <w:rsid w:val="008A79CB"/>
    <w:rsid w:val="008A7D5C"/>
    <w:rsid w:val="008A7DAE"/>
    <w:rsid w:val="008B1418"/>
    <w:rsid w:val="008B15A7"/>
    <w:rsid w:val="008B2480"/>
    <w:rsid w:val="008B30C6"/>
    <w:rsid w:val="008B3778"/>
    <w:rsid w:val="008B3A70"/>
    <w:rsid w:val="008B3B9D"/>
    <w:rsid w:val="008B3EF4"/>
    <w:rsid w:val="008B4954"/>
    <w:rsid w:val="008B4EB8"/>
    <w:rsid w:val="008B4F2A"/>
    <w:rsid w:val="008B58E0"/>
    <w:rsid w:val="008B5B74"/>
    <w:rsid w:val="008B5C12"/>
    <w:rsid w:val="008B5DA3"/>
    <w:rsid w:val="008B7A36"/>
    <w:rsid w:val="008C0AE2"/>
    <w:rsid w:val="008C0F22"/>
    <w:rsid w:val="008C1FAC"/>
    <w:rsid w:val="008C2F24"/>
    <w:rsid w:val="008C430F"/>
    <w:rsid w:val="008C5CB8"/>
    <w:rsid w:val="008C6B9F"/>
    <w:rsid w:val="008C70D0"/>
    <w:rsid w:val="008C738F"/>
    <w:rsid w:val="008C799A"/>
    <w:rsid w:val="008C7A05"/>
    <w:rsid w:val="008D0905"/>
    <w:rsid w:val="008D0A0F"/>
    <w:rsid w:val="008D1004"/>
    <w:rsid w:val="008D1BAC"/>
    <w:rsid w:val="008D3033"/>
    <w:rsid w:val="008D4040"/>
    <w:rsid w:val="008D4486"/>
    <w:rsid w:val="008D4542"/>
    <w:rsid w:val="008D56C9"/>
    <w:rsid w:val="008D6020"/>
    <w:rsid w:val="008D6124"/>
    <w:rsid w:val="008D65B7"/>
    <w:rsid w:val="008D71BC"/>
    <w:rsid w:val="008E00F9"/>
    <w:rsid w:val="008E04D3"/>
    <w:rsid w:val="008E064F"/>
    <w:rsid w:val="008E0885"/>
    <w:rsid w:val="008E100E"/>
    <w:rsid w:val="008E1A44"/>
    <w:rsid w:val="008E1EFE"/>
    <w:rsid w:val="008E2789"/>
    <w:rsid w:val="008E2A9D"/>
    <w:rsid w:val="008E3D09"/>
    <w:rsid w:val="008E3F87"/>
    <w:rsid w:val="008E4147"/>
    <w:rsid w:val="008E4168"/>
    <w:rsid w:val="008E422C"/>
    <w:rsid w:val="008E427E"/>
    <w:rsid w:val="008E46EE"/>
    <w:rsid w:val="008E484B"/>
    <w:rsid w:val="008E4B17"/>
    <w:rsid w:val="008E4C5D"/>
    <w:rsid w:val="008E511E"/>
    <w:rsid w:val="008E53AB"/>
    <w:rsid w:val="008E6523"/>
    <w:rsid w:val="008E6BFD"/>
    <w:rsid w:val="008E6F0C"/>
    <w:rsid w:val="008E6F34"/>
    <w:rsid w:val="008E719A"/>
    <w:rsid w:val="008E71AD"/>
    <w:rsid w:val="008E7B49"/>
    <w:rsid w:val="008F0BE5"/>
    <w:rsid w:val="008F192F"/>
    <w:rsid w:val="008F2408"/>
    <w:rsid w:val="008F278F"/>
    <w:rsid w:val="008F38A5"/>
    <w:rsid w:val="008F3EB0"/>
    <w:rsid w:val="008F4476"/>
    <w:rsid w:val="008F4636"/>
    <w:rsid w:val="008F4C93"/>
    <w:rsid w:val="008F522D"/>
    <w:rsid w:val="008F530C"/>
    <w:rsid w:val="008F5799"/>
    <w:rsid w:val="008F5E4C"/>
    <w:rsid w:val="008F6420"/>
    <w:rsid w:val="008F66AB"/>
    <w:rsid w:val="009025B3"/>
    <w:rsid w:val="00903868"/>
    <w:rsid w:val="00904471"/>
    <w:rsid w:val="009045EF"/>
    <w:rsid w:val="009047AA"/>
    <w:rsid w:val="009049C8"/>
    <w:rsid w:val="00905F72"/>
    <w:rsid w:val="0090757D"/>
    <w:rsid w:val="009078E0"/>
    <w:rsid w:val="00910032"/>
    <w:rsid w:val="00910940"/>
    <w:rsid w:val="009113E3"/>
    <w:rsid w:val="009121AA"/>
    <w:rsid w:val="00912961"/>
    <w:rsid w:val="00912E2C"/>
    <w:rsid w:val="009133F2"/>
    <w:rsid w:val="00914D00"/>
    <w:rsid w:val="00914EC7"/>
    <w:rsid w:val="00914ECB"/>
    <w:rsid w:val="009153AE"/>
    <w:rsid w:val="009155D1"/>
    <w:rsid w:val="00915830"/>
    <w:rsid w:val="00915B8D"/>
    <w:rsid w:val="00916C2C"/>
    <w:rsid w:val="009173DA"/>
    <w:rsid w:val="00917A83"/>
    <w:rsid w:val="00917C46"/>
    <w:rsid w:val="00917CDB"/>
    <w:rsid w:val="00920209"/>
    <w:rsid w:val="0092051A"/>
    <w:rsid w:val="009208EC"/>
    <w:rsid w:val="0092115E"/>
    <w:rsid w:val="009219DC"/>
    <w:rsid w:val="00921C87"/>
    <w:rsid w:val="00921F12"/>
    <w:rsid w:val="00921F40"/>
    <w:rsid w:val="00922223"/>
    <w:rsid w:val="009229D0"/>
    <w:rsid w:val="00923153"/>
    <w:rsid w:val="00923F6B"/>
    <w:rsid w:val="0092428D"/>
    <w:rsid w:val="00925489"/>
    <w:rsid w:val="009257B7"/>
    <w:rsid w:val="00925827"/>
    <w:rsid w:val="009262AB"/>
    <w:rsid w:val="009265AF"/>
    <w:rsid w:val="0092734A"/>
    <w:rsid w:val="009304EF"/>
    <w:rsid w:val="00930FDD"/>
    <w:rsid w:val="009312B1"/>
    <w:rsid w:val="009317D7"/>
    <w:rsid w:val="009322EE"/>
    <w:rsid w:val="00932CE9"/>
    <w:rsid w:val="0093449B"/>
    <w:rsid w:val="00936E02"/>
    <w:rsid w:val="00937104"/>
    <w:rsid w:val="009377ED"/>
    <w:rsid w:val="00937A19"/>
    <w:rsid w:val="00937C16"/>
    <w:rsid w:val="00940FA5"/>
    <w:rsid w:val="00941CF8"/>
    <w:rsid w:val="00941D9F"/>
    <w:rsid w:val="00942051"/>
    <w:rsid w:val="00942208"/>
    <w:rsid w:val="00942ED7"/>
    <w:rsid w:val="009432D1"/>
    <w:rsid w:val="009436DC"/>
    <w:rsid w:val="00943B9E"/>
    <w:rsid w:val="00944A60"/>
    <w:rsid w:val="00945174"/>
    <w:rsid w:val="009451C4"/>
    <w:rsid w:val="0094569E"/>
    <w:rsid w:val="00945D1D"/>
    <w:rsid w:val="00946359"/>
    <w:rsid w:val="0094670F"/>
    <w:rsid w:val="009474CF"/>
    <w:rsid w:val="00947824"/>
    <w:rsid w:val="009504B7"/>
    <w:rsid w:val="00950760"/>
    <w:rsid w:val="0095089D"/>
    <w:rsid w:val="00950B4C"/>
    <w:rsid w:val="00950F39"/>
    <w:rsid w:val="00951AEA"/>
    <w:rsid w:val="00951C97"/>
    <w:rsid w:val="00951FE7"/>
    <w:rsid w:val="009533B2"/>
    <w:rsid w:val="00954C96"/>
    <w:rsid w:val="009551A5"/>
    <w:rsid w:val="009551D0"/>
    <w:rsid w:val="00955B56"/>
    <w:rsid w:val="00956345"/>
    <w:rsid w:val="00957E7C"/>
    <w:rsid w:val="00957EF4"/>
    <w:rsid w:val="00960009"/>
    <w:rsid w:val="00960FDB"/>
    <w:rsid w:val="00961C63"/>
    <w:rsid w:val="00962DC6"/>
    <w:rsid w:val="00962F21"/>
    <w:rsid w:val="009631AC"/>
    <w:rsid w:val="0096392E"/>
    <w:rsid w:val="00963941"/>
    <w:rsid w:val="00963D1B"/>
    <w:rsid w:val="0096414F"/>
    <w:rsid w:val="00964998"/>
    <w:rsid w:val="00964C07"/>
    <w:rsid w:val="00964E7B"/>
    <w:rsid w:val="009658CC"/>
    <w:rsid w:val="009666EE"/>
    <w:rsid w:val="009672A0"/>
    <w:rsid w:val="00967368"/>
    <w:rsid w:val="00967BCC"/>
    <w:rsid w:val="009705C0"/>
    <w:rsid w:val="00970A16"/>
    <w:rsid w:val="00970E81"/>
    <w:rsid w:val="00971960"/>
    <w:rsid w:val="00971B11"/>
    <w:rsid w:val="00971EAC"/>
    <w:rsid w:val="009724D7"/>
    <w:rsid w:val="00972527"/>
    <w:rsid w:val="00972F5C"/>
    <w:rsid w:val="009732CD"/>
    <w:rsid w:val="00973983"/>
    <w:rsid w:val="00973C54"/>
    <w:rsid w:val="009742D8"/>
    <w:rsid w:val="0097553C"/>
    <w:rsid w:val="00976DA6"/>
    <w:rsid w:val="009807D3"/>
    <w:rsid w:val="00980A80"/>
    <w:rsid w:val="0098188D"/>
    <w:rsid w:val="0098204E"/>
    <w:rsid w:val="00982ACA"/>
    <w:rsid w:val="009839EF"/>
    <w:rsid w:val="00984325"/>
    <w:rsid w:val="009847D4"/>
    <w:rsid w:val="009849AE"/>
    <w:rsid w:val="00985476"/>
    <w:rsid w:val="00985A46"/>
    <w:rsid w:val="00985FE8"/>
    <w:rsid w:val="009863CA"/>
    <w:rsid w:val="00986F5A"/>
    <w:rsid w:val="0098712D"/>
    <w:rsid w:val="00987285"/>
    <w:rsid w:val="009872C9"/>
    <w:rsid w:val="009876B8"/>
    <w:rsid w:val="00987D93"/>
    <w:rsid w:val="009903DC"/>
    <w:rsid w:val="0099042E"/>
    <w:rsid w:val="00990F96"/>
    <w:rsid w:val="00991363"/>
    <w:rsid w:val="00991981"/>
    <w:rsid w:val="00991CCE"/>
    <w:rsid w:val="00991FD6"/>
    <w:rsid w:val="009922AE"/>
    <w:rsid w:val="009924FC"/>
    <w:rsid w:val="00992AC3"/>
    <w:rsid w:val="00992D6B"/>
    <w:rsid w:val="00993037"/>
    <w:rsid w:val="009930BF"/>
    <w:rsid w:val="009933ED"/>
    <w:rsid w:val="009934BC"/>
    <w:rsid w:val="00993C56"/>
    <w:rsid w:val="0099441C"/>
    <w:rsid w:val="00994AA3"/>
    <w:rsid w:val="00994B34"/>
    <w:rsid w:val="00994E77"/>
    <w:rsid w:val="00994FC1"/>
    <w:rsid w:val="0099536F"/>
    <w:rsid w:val="00995B1E"/>
    <w:rsid w:val="00996526"/>
    <w:rsid w:val="0099681F"/>
    <w:rsid w:val="00996CF4"/>
    <w:rsid w:val="00996EC8"/>
    <w:rsid w:val="00997904"/>
    <w:rsid w:val="00997E51"/>
    <w:rsid w:val="009A0275"/>
    <w:rsid w:val="009A0CB1"/>
    <w:rsid w:val="009A11C4"/>
    <w:rsid w:val="009A1A4B"/>
    <w:rsid w:val="009A1AEF"/>
    <w:rsid w:val="009A2228"/>
    <w:rsid w:val="009A2601"/>
    <w:rsid w:val="009A2807"/>
    <w:rsid w:val="009A2AC7"/>
    <w:rsid w:val="009A2C13"/>
    <w:rsid w:val="009A326D"/>
    <w:rsid w:val="009A3CBA"/>
    <w:rsid w:val="009A443B"/>
    <w:rsid w:val="009A4C3C"/>
    <w:rsid w:val="009A5327"/>
    <w:rsid w:val="009A70FD"/>
    <w:rsid w:val="009B0C7B"/>
    <w:rsid w:val="009B0F3B"/>
    <w:rsid w:val="009B1E17"/>
    <w:rsid w:val="009B2493"/>
    <w:rsid w:val="009B3634"/>
    <w:rsid w:val="009B3C52"/>
    <w:rsid w:val="009B3D3A"/>
    <w:rsid w:val="009B4D2A"/>
    <w:rsid w:val="009B54B4"/>
    <w:rsid w:val="009B5930"/>
    <w:rsid w:val="009B642B"/>
    <w:rsid w:val="009B6501"/>
    <w:rsid w:val="009B652B"/>
    <w:rsid w:val="009B6623"/>
    <w:rsid w:val="009B66B3"/>
    <w:rsid w:val="009B6C8C"/>
    <w:rsid w:val="009B6FC2"/>
    <w:rsid w:val="009B6FFA"/>
    <w:rsid w:val="009B70E0"/>
    <w:rsid w:val="009B7376"/>
    <w:rsid w:val="009B74DF"/>
    <w:rsid w:val="009BADD7"/>
    <w:rsid w:val="009C045F"/>
    <w:rsid w:val="009C205C"/>
    <w:rsid w:val="009C23D7"/>
    <w:rsid w:val="009C2D8F"/>
    <w:rsid w:val="009C3471"/>
    <w:rsid w:val="009C3B96"/>
    <w:rsid w:val="009C3CCF"/>
    <w:rsid w:val="009C48B8"/>
    <w:rsid w:val="009C4D6E"/>
    <w:rsid w:val="009C4EED"/>
    <w:rsid w:val="009C56E2"/>
    <w:rsid w:val="009C5760"/>
    <w:rsid w:val="009C5943"/>
    <w:rsid w:val="009C5A09"/>
    <w:rsid w:val="009C5BC4"/>
    <w:rsid w:val="009C6266"/>
    <w:rsid w:val="009C6765"/>
    <w:rsid w:val="009C7249"/>
    <w:rsid w:val="009D0835"/>
    <w:rsid w:val="009D23CE"/>
    <w:rsid w:val="009D33DE"/>
    <w:rsid w:val="009D3413"/>
    <w:rsid w:val="009D48CB"/>
    <w:rsid w:val="009D49CF"/>
    <w:rsid w:val="009D4DCB"/>
    <w:rsid w:val="009D51AD"/>
    <w:rsid w:val="009D53A6"/>
    <w:rsid w:val="009D6AB9"/>
    <w:rsid w:val="009D6B8B"/>
    <w:rsid w:val="009D6E51"/>
    <w:rsid w:val="009D6FCE"/>
    <w:rsid w:val="009D7021"/>
    <w:rsid w:val="009D775F"/>
    <w:rsid w:val="009D785A"/>
    <w:rsid w:val="009E0773"/>
    <w:rsid w:val="009E07C5"/>
    <w:rsid w:val="009E0975"/>
    <w:rsid w:val="009E122C"/>
    <w:rsid w:val="009E17D8"/>
    <w:rsid w:val="009E22B3"/>
    <w:rsid w:val="009E2B6A"/>
    <w:rsid w:val="009E391F"/>
    <w:rsid w:val="009E4598"/>
    <w:rsid w:val="009E4C77"/>
    <w:rsid w:val="009E559A"/>
    <w:rsid w:val="009E57FA"/>
    <w:rsid w:val="009E6737"/>
    <w:rsid w:val="009E6DB6"/>
    <w:rsid w:val="009E6F3B"/>
    <w:rsid w:val="009E79A1"/>
    <w:rsid w:val="009E7FB3"/>
    <w:rsid w:val="009F011A"/>
    <w:rsid w:val="009F0216"/>
    <w:rsid w:val="009F0F16"/>
    <w:rsid w:val="009F23EB"/>
    <w:rsid w:val="009F2604"/>
    <w:rsid w:val="009F34BE"/>
    <w:rsid w:val="009F38B2"/>
    <w:rsid w:val="009F3D52"/>
    <w:rsid w:val="009F4028"/>
    <w:rsid w:val="009F44BA"/>
    <w:rsid w:val="009F522D"/>
    <w:rsid w:val="009F5812"/>
    <w:rsid w:val="009F5DF0"/>
    <w:rsid w:val="009F6310"/>
    <w:rsid w:val="009F650D"/>
    <w:rsid w:val="009F6523"/>
    <w:rsid w:val="009F7981"/>
    <w:rsid w:val="00A003D2"/>
    <w:rsid w:val="00A00FD8"/>
    <w:rsid w:val="00A02425"/>
    <w:rsid w:val="00A033A7"/>
    <w:rsid w:val="00A033CD"/>
    <w:rsid w:val="00A03E27"/>
    <w:rsid w:val="00A044BB"/>
    <w:rsid w:val="00A04A1F"/>
    <w:rsid w:val="00A05709"/>
    <w:rsid w:val="00A05B1A"/>
    <w:rsid w:val="00A06187"/>
    <w:rsid w:val="00A062A5"/>
    <w:rsid w:val="00A063EC"/>
    <w:rsid w:val="00A0747A"/>
    <w:rsid w:val="00A07E77"/>
    <w:rsid w:val="00A10995"/>
    <w:rsid w:val="00A10BA5"/>
    <w:rsid w:val="00A12634"/>
    <w:rsid w:val="00A13333"/>
    <w:rsid w:val="00A13E7A"/>
    <w:rsid w:val="00A14E49"/>
    <w:rsid w:val="00A15439"/>
    <w:rsid w:val="00A155DA"/>
    <w:rsid w:val="00A1609D"/>
    <w:rsid w:val="00A168FF"/>
    <w:rsid w:val="00A16EE0"/>
    <w:rsid w:val="00A2067F"/>
    <w:rsid w:val="00A2075E"/>
    <w:rsid w:val="00A20BC1"/>
    <w:rsid w:val="00A20FCE"/>
    <w:rsid w:val="00A2214C"/>
    <w:rsid w:val="00A226D8"/>
    <w:rsid w:val="00A22C20"/>
    <w:rsid w:val="00A22D28"/>
    <w:rsid w:val="00A230AF"/>
    <w:rsid w:val="00A24CBB"/>
    <w:rsid w:val="00A25CAC"/>
    <w:rsid w:val="00A26650"/>
    <w:rsid w:val="00A27C38"/>
    <w:rsid w:val="00A30083"/>
    <w:rsid w:val="00A32350"/>
    <w:rsid w:val="00A324A7"/>
    <w:rsid w:val="00A33B81"/>
    <w:rsid w:val="00A34567"/>
    <w:rsid w:val="00A345E9"/>
    <w:rsid w:val="00A34ED6"/>
    <w:rsid w:val="00A35114"/>
    <w:rsid w:val="00A35392"/>
    <w:rsid w:val="00A3593A"/>
    <w:rsid w:val="00A35CB3"/>
    <w:rsid w:val="00A36112"/>
    <w:rsid w:val="00A3622C"/>
    <w:rsid w:val="00A367F6"/>
    <w:rsid w:val="00A37666"/>
    <w:rsid w:val="00A37A0E"/>
    <w:rsid w:val="00A37C4C"/>
    <w:rsid w:val="00A37E0A"/>
    <w:rsid w:val="00A4004D"/>
    <w:rsid w:val="00A42B71"/>
    <w:rsid w:val="00A42F80"/>
    <w:rsid w:val="00A43382"/>
    <w:rsid w:val="00A436B3"/>
    <w:rsid w:val="00A442FD"/>
    <w:rsid w:val="00A45570"/>
    <w:rsid w:val="00A4612C"/>
    <w:rsid w:val="00A46383"/>
    <w:rsid w:val="00A4705F"/>
    <w:rsid w:val="00A47406"/>
    <w:rsid w:val="00A4797D"/>
    <w:rsid w:val="00A500EA"/>
    <w:rsid w:val="00A5040E"/>
    <w:rsid w:val="00A50AB0"/>
    <w:rsid w:val="00A50D84"/>
    <w:rsid w:val="00A51EAD"/>
    <w:rsid w:val="00A52A2A"/>
    <w:rsid w:val="00A52D6E"/>
    <w:rsid w:val="00A52F12"/>
    <w:rsid w:val="00A536F2"/>
    <w:rsid w:val="00A53883"/>
    <w:rsid w:val="00A55C9C"/>
    <w:rsid w:val="00A5637E"/>
    <w:rsid w:val="00A5668F"/>
    <w:rsid w:val="00A56A66"/>
    <w:rsid w:val="00A57CA6"/>
    <w:rsid w:val="00A60092"/>
    <w:rsid w:val="00A607B2"/>
    <w:rsid w:val="00A608EF"/>
    <w:rsid w:val="00A609BB"/>
    <w:rsid w:val="00A60FA5"/>
    <w:rsid w:val="00A61750"/>
    <w:rsid w:val="00A61761"/>
    <w:rsid w:val="00A6180F"/>
    <w:rsid w:val="00A62844"/>
    <w:rsid w:val="00A62A8C"/>
    <w:rsid w:val="00A62B30"/>
    <w:rsid w:val="00A63223"/>
    <w:rsid w:val="00A6332E"/>
    <w:rsid w:val="00A63443"/>
    <w:rsid w:val="00A63E13"/>
    <w:rsid w:val="00A64003"/>
    <w:rsid w:val="00A64508"/>
    <w:rsid w:val="00A65B6C"/>
    <w:rsid w:val="00A65DD8"/>
    <w:rsid w:val="00A66A7F"/>
    <w:rsid w:val="00A67A37"/>
    <w:rsid w:val="00A708EC"/>
    <w:rsid w:val="00A70960"/>
    <w:rsid w:val="00A70CE6"/>
    <w:rsid w:val="00A70EF4"/>
    <w:rsid w:val="00A7191C"/>
    <w:rsid w:val="00A721B1"/>
    <w:rsid w:val="00A72A78"/>
    <w:rsid w:val="00A74AD6"/>
    <w:rsid w:val="00A74B9A"/>
    <w:rsid w:val="00A74E93"/>
    <w:rsid w:val="00A76F6F"/>
    <w:rsid w:val="00A7771C"/>
    <w:rsid w:val="00A77F71"/>
    <w:rsid w:val="00A80E02"/>
    <w:rsid w:val="00A80E82"/>
    <w:rsid w:val="00A81E98"/>
    <w:rsid w:val="00A81F54"/>
    <w:rsid w:val="00A82224"/>
    <w:rsid w:val="00A82341"/>
    <w:rsid w:val="00A82790"/>
    <w:rsid w:val="00A83815"/>
    <w:rsid w:val="00A83F9D"/>
    <w:rsid w:val="00A84960"/>
    <w:rsid w:val="00A850D6"/>
    <w:rsid w:val="00A85AC3"/>
    <w:rsid w:val="00A85AFA"/>
    <w:rsid w:val="00A86092"/>
    <w:rsid w:val="00A8685B"/>
    <w:rsid w:val="00A86C18"/>
    <w:rsid w:val="00A86E50"/>
    <w:rsid w:val="00A902A8"/>
    <w:rsid w:val="00A9031A"/>
    <w:rsid w:val="00A90958"/>
    <w:rsid w:val="00A90AAE"/>
    <w:rsid w:val="00A90FB5"/>
    <w:rsid w:val="00A916FD"/>
    <w:rsid w:val="00A91BFF"/>
    <w:rsid w:val="00A91C08"/>
    <w:rsid w:val="00A921C5"/>
    <w:rsid w:val="00A92397"/>
    <w:rsid w:val="00A924B9"/>
    <w:rsid w:val="00A92E73"/>
    <w:rsid w:val="00A93315"/>
    <w:rsid w:val="00A93D0C"/>
    <w:rsid w:val="00A941E6"/>
    <w:rsid w:val="00A9590D"/>
    <w:rsid w:val="00A95E7E"/>
    <w:rsid w:val="00A96504"/>
    <w:rsid w:val="00A974BA"/>
    <w:rsid w:val="00AA076C"/>
    <w:rsid w:val="00AA0923"/>
    <w:rsid w:val="00AA0DBE"/>
    <w:rsid w:val="00AA0F32"/>
    <w:rsid w:val="00AA13CA"/>
    <w:rsid w:val="00AA1D89"/>
    <w:rsid w:val="00AA341F"/>
    <w:rsid w:val="00AA3E8A"/>
    <w:rsid w:val="00AA4701"/>
    <w:rsid w:val="00AA4B15"/>
    <w:rsid w:val="00AA4D2D"/>
    <w:rsid w:val="00AA514E"/>
    <w:rsid w:val="00AA5629"/>
    <w:rsid w:val="00AA583E"/>
    <w:rsid w:val="00AA5996"/>
    <w:rsid w:val="00AA5BB0"/>
    <w:rsid w:val="00AA5F96"/>
    <w:rsid w:val="00AA6A5E"/>
    <w:rsid w:val="00AA7FA5"/>
    <w:rsid w:val="00AB0F0D"/>
    <w:rsid w:val="00AB128A"/>
    <w:rsid w:val="00AB2C98"/>
    <w:rsid w:val="00AB3B4B"/>
    <w:rsid w:val="00AB434E"/>
    <w:rsid w:val="00AB44A7"/>
    <w:rsid w:val="00AB45B5"/>
    <w:rsid w:val="00AB504C"/>
    <w:rsid w:val="00AB50A8"/>
    <w:rsid w:val="00AB6BD2"/>
    <w:rsid w:val="00AC0BC9"/>
    <w:rsid w:val="00AC1146"/>
    <w:rsid w:val="00AC22C0"/>
    <w:rsid w:val="00AC2A5E"/>
    <w:rsid w:val="00AC3060"/>
    <w:rsid w:val="00AC3083"/>
    <w:rsid w:val="00AC341F"/>
    <w:rsid w:val="00AC3AC8"/>
    <w:rsid w:val="00AC40F9"/>
    <w:rsid w:val="00AC42B6"/>
    <w:rsid w:val="00AC43B0"/>
    <w:rsid w:val="00AC4AE2"/>
    <w:rsid w:val="00AC4BCF"/>
    <w:rsid w:val="00AC5520"/>
    <w:rsid w:val="00AC55B4"/>
    <w:rsid w:val="00AC6584"/>
    <w:rsid w:val="00AC6CD4"/>
    <w:rsid w:val="00AC7142"/>
    <w:rsid w:val="00AC7C97"/>
    <w:rsid w:val="00AD002C"/>
    <w:rsid w:val="00AD070D"/>
    <w:rsid w:val="00AD0A47"/>
    <w:rsid w:val="00AD0A9F"/>
    <w:rsid w:val="00AD142F"/>
    <w:rsid w:val="00AD18B4"/>
    <w:rsid w:val="00AD202F"/>
    <w:rsid w:val="00AD222C"/>
    <w:rsid w:val="00AD2394"/>
    <w:rsid w:val="00AD24E2"/>
    <w:rsid w:val="00AD2BEE"/>
    <w:rsid w:val="00AD2E10"/>
    <w:rsid w:val="00AD31D0"/>
    <w:rsid w:val="00AD3767"/>
    <w:rsid w:val="00AD39FC"/>
    <w:rsid w:val="00AD495D"/>
    <w:rsid w:val="00AD4C70"/>
    <w:rsid w:val="00AD4D45"/>
    <w:rsid w:val="00AD5C78"/>
    <w:rsid w:val="00AD5D29"/>
    <w:rsid w:val="00AD5FA4"/>
    <w:rsid w:val="00AD6706"/>
    <w:rsid w:val="00AD680F"/>
    <w:rsid w:val="00AD69A6"/>
    <w:rsid w:val="00AD6E8C"/>
    <w:rsid w:val="00AD74B7"/>
    <w:rsid w:val="00AD7535"/>
    <w:rsid w:val="00AD77B0"/>
    <w:rsid w:val="00AD7C55"/>
    <w:rsid w:val="00AD7EED"/>
    <w:rsid w:val="00AE0956"/>
    <w:rsid w:val="00AE1A2E"/>
    <w:rsid w:val="00AE2F69"/>
    <w:rsid w:val="00AE3226"/>
    <w:rsid w:val="00AE4438"/>
    <w:rsid w:val="00AE485D"/>
    <w:rsid w:val="00AE750F"/>
    <w:rsid w:val="00AE7A24"/>
    <w:rsid w:val="00AF01D7"/>
    <w:rsid w:val="00AF0574"/>
    <w:rsid w:val="00AF059E"/>
    <w:rsid w:val="00AF12D9"/>
    <w:rsid w:val="00AF17C8"/>
    <w:rsid w:val="00AF17E8"/>
    <w:rsid w:val="00AF328A"/>
    <w:rsid w:val="00AF3545"/>
    <w:rsid w:val="00AF41E9"/>
    <w:rsid w:val="00AF4988"/>
    <w:rsid w:val="00AF59EA"/>
    <w:rsid w:val="00AF5A98"/>
    <w:rsid w:val="00AF5B05"/>
    <w:rsid w:val="00AF6B14"/>
    <w:rsid w:val="00AF6E7D"/>
    <w:rsid w:val="00AF76D8"/>
    <w:rsid w:val="00B00CD7"/>
    <w:rsid w:val="00B021EE"/>
    <w:rsid w:val="00B02284"/>
    <w:rsid w:val="00B03299"/>
    <w:rsid w:val="00B0398D"/>
    <w:rsid w:val="00B044E9"/>
    <w:rsid w:val="00B054AC"/>
    <w:rsid w:val="00B056F0"/>
    <w:rsid w:val="00B05FE9"/>
    <w:rsid w:val="00B072DC"/>
    <w:rsid w:val="00B074BB"/>
    <w:rsid w:val="00B07E3A"/>
    <w:rsid w:val="00B10678"/>
    <w:rsid w:val="00B10E4C"/>
    <w:rsid w:val="00B117F0"/>
    <w:rsid w:val="00B11C08"/>
    <w:rsid w:val="00B12E9D"/>
    <w:rsid w:val="00B13BA5"/>
    <w:rsid w:val="00B14C17"/>
    <w:rsid w:val="00B15011"/>
    <w:rsid w:val="00B16D71"/>
    <w:rsid w:val="00B1700F"/>
    <w:rsid w:val="00B177B8"/>
    <w:rsid w:val="00B17A04"/>
    <w:rsid w:val="00B17A32"/>
    <w:rsid w:val="00B17C14"/>
    <w:rsid w:val="00B2049F"/>
    <w:rsid w:val="00B20667"/>
    <w:rsid w:val="00B2152D"/>
    <w:rsid w:val="00B21AC8"/>
    <w:rsid w:val="00B21C91"/>
    <w:rsid w:val="00B228D1"/>
    <w:rsid w:val="00B22C83"/>
    <w:rsid w:val="00B22FA7"/>
    <w:rsid w:val="00B23D41"/>
    <w:rsid w:val="00B240C0"/>
    <w:rsid w:val="00B241EF"/>
    <w:rsid w:val="00B24886"/>
    <w:rsid w:val="00B24C3E"/>
    <w:rsid w:val="00B24DA2"/>
    <w:rsid w:val="00B2550D"/>
    <w:rsid w:val="00B26118"/>
    <w:rsid w:val="00B268FA"/>
    <w:rsid w:val="00B26DB4"/>
    <w:rsid w:val="00B26F0A"/>
    <w:rsid w:val="00B272C3"/>
    <w:rsid w:val="00B2744B"/>
    <w:rsid w:val="00B30895"/>
    <w:rsid w:val="00B30D14"/>
    <w:rsid w:val="00B30E3E"/>
    <w:rsid w:val="00B30F4D"/>
    <w:rsid w:val="00B33185"/>
    <w:rsid w:val="00B339C5"/>
    <w:rsid w:val="00B33C42"/>
    <w:rsid w:val="00B34C73"/>
    <w:rsid w:val="00B3564E"/>
    <w:rsid w:val="00B35D07"/>
    <w:rsid w:val="00B3632B"/>
    <w:rsid w:val="00B37F46"/>
    <w:rsid w:val="00B40563"/>
    <w:rsid w:val="00B40E3D"/>
    <w:rsid w:val="00B40F16"/>
    <w:rsid w:val="00B42608"/>
    <w:rsid w:val="00B434B9"/>
    <w:rsid w:val="00B43BD5"/>
    <w:rsid w:val="00B43CCC"/>
    <w:rsid w:val="00B44249"/>
    <w:rsid w:val="00B4427B"/>
    <w:rsid w:val="00B44315"/>
    <w:rsid w:val="00B445E6"/>
    <w:rsid w:val="00B445E7"/>
    <w:rsid w:val="00B44B63"/>
    <w:rsid w:val="00B45925"/>
    <w:rsid w:val="00B45FD5"/>
    <w:rsid w:val="00B469F3"/>
    <w:rsid w:val="00B47954"/>
    <w:rsid w:val="00B50684"/>
    <w:rsid w:val="00B52034"/>
    <w:rsid w:val="00B52641"/>
    <w:rsid w:val="00B52F04"/>
    <w:rsid w:val="00B5304C"/>
    <w:rsid w:val="00B53CE2"/>
    <w:rsid w:val="00B53F85"/>
    <w:rsid w:val="00B55139"/>
    <w:rsid w:val="00B562FB"/>
    <w:rsid w:val="00B569EB"/>
    <w:rsid w:val="00B56DCD"/>
    <w:rsid w:val="00B56EFB"/>
    <w:rsid w:val="00B57324"/>
    <w:rsid w:val="00B579C1"/>
    <w:rsid w:val="00B57EB6"/>
    <w:rsid w:val="00B60179"/>
    <w:rsid w:val="00B6047E"/>
    <w:rsid w:val="00B60D87"/>
    <w:rsid w:val="00B60E1B"/>
    <w:rsid w:val="00B61278"/>
    <w:rsid w:val="00B6189B"/>
    <w:rsid w:val="00B623A6"/>
    <w:rsid w:val="00B623EF"/>
    <w:rsid w:val="00B62A40"/>
    <w:rsid w:val="00B63296"/>
    <w:rsid w:val="00B63F56"/>
    <w:rsid w:val="00B644A2"/>
    <w:rsid w:val="00B6454E"/>
    <w:rsid w:val="00B64608"/>
    <w:rsid w:val="00B64923"/>
    <w:rsid w:val="00B64E3B"/>
    <w:rsid w:val="00B66C1B"/>
    <w:rsid w:val="00B6727A"/>
    <w:rsid w:val="00B67829"/>
    <w:rsid w:val="00B67AE4"/>
    <w:rsid w:val="00B70DD4"/>
    <w:rsid w:val="00B7122B"/>
    <w:rsid w:val="00B714C5"/>
    <w:rsid w:val="00B721AE"/>
    <w:rsid w:val="00B7249C"/>
    <w:rsid w:val="00B72C7C"/>
    <w:rsid w:val="00B73E4C"/>
    <w:rsid w:val="00B750B7"/>
    <w:rsid w:val="00B75273"/>
    <w:rsid w:val="00B760A1"/>
    <w:rsid w:val="00B77236"/>
    <w:rsid w:val="00B77D14"/>
    <w:rsid w:val="00B77F79"/>
    <w:rsid w:val="00B77F9B"/>
    <w:rsid w:val="00B811E4"/>
    <w:rsid w:val="00B819C0"/>
    <w:rsid w:val="00B81B2D"/>
    <w:rsid w:val="00B820A9"/>
    <w:rsid w:val="00B836CB"/>
    <w:rsid w:val="00B841A5"/>
    <w:rsid w:val="00B84CB4"/>
    <w:rsid w:val="00B85A9F"/>
    <w:rsid w:val="00B862C8"/>
    <w:rsid w:val="00B866E6"/>
    <w:rsid w:val="00B86C58"/>
    <w:rsid w:val="00B86D3F"/>
    <w:rsid w:val="00B86F15"/>
    <w:rsid w:val="00B87F1C"/>
    <w:rsid w:val="00B9007A"/>
    <w:rsid w:val="00B90960"/>
    <w:rsid w:val="00B90CDF"/>
    <w:rsid w:val="00B90FC7"/>
    <w:rsid w:val="00B91236"/>
    <w:rsid w:val="00B913E6"/>
    <w:rsid w:val="00B91BDD"/>
    <w:rsid w:val="00B9222B"/>
    <w:rsid w:val="00B9314A"/>
    <w:rsid w:val="00B93C7D"/>
    <w:rsid w:val="00B93FC4"/>
    <w:rsid w:val="00B945AB"/>
    <w:rsid w:val="00B94D4B"/>
    <w:rsid w:val="00B95D8C"/>
    <w:rsid w:val="00B96C3B"/>
    <w:rsid w:val="00B97DA3"/>
    <w:rsid w:val="00BA00FA"/>
    <w:rsid w:val="00BA0E18"/>
    <w:rsid w:val="00BA1386"/>
    <w:rsid w:val="00BA18CE"/>
    <w:rsid w:val="00BA18D2"/>
    <w:rsid w:val="00BA1C90"/>
    <w:rsid w:val="00BA2009"/>
    <w:rsid w:val="00BA2284"/>
    <w:rsid w:val="00BA2A11"/>
    <w:rsid w:val="00BA2EC6"/>
    <w:rsid w:val="00BA4F68"/>
    <w:rsid w:val="00BA5B47"/>
    <w:rsid w:val="00BA691B"/>
    <w:rsid w:val="00BA6B95"/>
    <w:rsid w:val="00BA7263"/>
    <w:rsid w:val="00BA750A"/>
    <w:rsid w:val="00BA7C35"/>
    <w:rsid w:val="00BB0131"/>
    <w:rsid w:val="00BB109F"/>
    <w:rsid w:val="00BB11EB"/>
    <w:rsid w:val="00BB1225"/>
    <w:rsid w:val="00BB370B"/>
    <w:rsid w:val="00BB38BE"/>
    <w:rsid w:val="00BB4568"/>
    <w:rsid w:val="00BB47E8"/>
    <w:rsid w:val="00BB4CF2"/>
    <w:rsid w:val="00BB5221"/>
    <w:rsid w:val="00BB5284"/>
    <w:rsid w:val="00BB65AC"/>
    <w:rsid w:val="00BB7102"/>
    <w:rsid w:val="00BB741C"/>
    <w:rsid w:val="00BB74C4"/>
    <w:rsid w:val="00BB7F64"/>
    <w:rsid w:val="00BB7F77"/>
    <w:rsid w:val="00BC0CA5"/>
    <w:rsid w:val="00BC0F52"/>
    <w:rsid w:val="00BC1936"/>
    <w:rsid w:val="00BC1C97"/>
    <w:rsid w:val="00BC1D42"/>
    <w:rsid w:val="00BC25B5"/>
    <w:rsid w:val="00BC2942"/>
    <w:rsid w:val="00BC3000"/>
    <w:rsid w:val="00BC36D8"/>
    <w:rsid w:val="00BC3862"/>
    <w:rsid w:val="00BC4B08"/>
    <w:rsid w:val="00BC4D6A"/>
    <w:rsid w:val="00BC5346"/>
    <w:rsid w:val="00BC737C"/>
    <w:rsid w:val="00BD06CB"/>
    <w:rsid w:val="00BD080D"/>
    <w:rsid w:val="00BD0BB4"/>
    <w:rsid w:val="00BD0DA7"/>
    <w:rsid w:val="00BD0ED6"/>
    <w:rsid w:val="00BD0FF0"/>
    <w:rsid w:val="00BD12FE"/>
    <w:rsid w:val="00BD1834"/>
    <w:rsid w:val="00BD219B"/>
    <w:rsid w:val="00BD21E4"/>
    <w:rsid w:val="00BD2E82"/>
    <w:rsid w:val="00BD30FF"/>
    <w:rsid w:val="00BD3608"/>
    <w:rsid w:val="00BD3CE1"/>
    <w:rsid w:val="00BD4406"/>
    <w:rsid w:val="00BD570D"/>
    <w:rsid w:val="00BD6D57"/>
    <w:rsid w:val="00BD7845"/>
    <w:rsid w:val="00BD78DD"/>
    <w:rsid w:val="00BD7A0E"/>
    <w:rsid w:val="00BE0FFA"/>
    <w:rsid w:val="00BE1DCA"/>
    <w:rsid w:val="00BE3CF1"/>
    <w:rsid w:val="00BE5C6D"/>
    <w:rsid w:val="00BE7365"/>
    <w:rsid w:val="00BE7804"/>
    <w:rsid w:val="00BE78D5"/>
    <w:rsid w:val="00BE7E7D"/>
    <w:rsid w:val="00BF0713"/>
    <w:rsid w:val="00BF255B"/>
    <w:rsid w:val="00BF42E2"/>
    <w:rsid w:val="00BF47E7"/>
    <w:rsid w:val="00BF4FC1"/>
    <w:rsid w:val="00BF57F1"/>
    <w:rsid w:val="00BF60DD"/>
    <w:rsid w:val="00C00251"/>
    <w:rsid w:val="00C021EF"/>
    <w:rsid w:val="00C02262"/>
    <w:rsid w:val="00C028D7"/>
    <w:rsid w:val="00C02B3C"/>
    <w:rsid w:val="00C02C8C"/>
    <w:rsid w:val="00C02F2B"/>
    <w:rsid w:val="00C04AC2"/>
    <w:rsid w:val="00C051E7"/>
    <w:rsid w:val="00C05736"/>
    <w:rsid w:val="00C05BBF"/>
    <w:rsid w:val="00C05DE6"/>
    <w:rsid w:val="00C05E39"/>
    <w:rsid w:val="00C07901"/>
    <w:rsid w:val="00C07FA7"/>
    <w:rsid w:val="00C10013"/>
    <w:rsid w:val="00C10728"/>
    <w:rsid w:val="00C10877"/>
    <w:rsid w:val="00C10C1F"/>
    <w:rsid w:val="00C10E73"/>
    <w:rsid w:val="00C10F0A"/>
    <w:rsid w:val="00C10FF9"/>
    <w:rsid w:val="00C119AF"/>
    <w:rsid w:val="00C12EA3"/>
    <w:rsid w:val="00C13BA8"/>
    <w:rsid w:val="00C13D65"/>
    <w:rsid w:val="00C13F69"/>
    <w:rsid w:val="00C13F81"/>
    <w:rsid w:val="00C14516"/>
    <w:rsid w:val="00C15078"/>
    <w:rsid w:val="00C151A1"/>
    <w:rsid w:val="00C15233"/>
    <w:rsid w:val="00C15CE2"/>
    <w:rsid w:val="00C15E0D"/>
    <w:rsid w:val="00C166BA"/>
    <w:rsid w:val="00C1711C"/>
    <w:rsid w:val="00C2028E"/>
    <w:rsid w:val="00C205C4"/>
    <w:rsid w:val="00C20800"/>
    <w:rsid w:val="00C210DD"/>
    <w:rsid w:val="00C21312"/>
    <w:rsid w:val="00C22293"/>
    <w:rsid w:val="00C22680"/>
    <w:rsid w:val="00C22AFB"/>
    <w:rsid w:val="00C235B4"/>
    <w:rsid w:val="00C25522"/>
    <w:rsid w:val="00C258CC"/>
    <w:rsid w:val="00C25B10"/>
    <w:rsid w:val="00C25E21"/>
    <w:rsid w:val="00C267E3"/>
    <w:rsid w:val="00C273BD"/>
    <w:rsid w:val="00C275D8"/>
    <w:rsid w:val="00C27AF8"/>
    <w:rsid w:val="00C30BC9"/>
    <w:rsid w:val="00C30F61"/>
    <w:rsid w:val="00C3102F"/>
    <w:rsid w:val="00C333CE"/>
    <w:rsid w:val="00C33E86"/>
    <w:rsid w:val="00C342A1"/>
    <w:rsid w:val="00C34323"/>
    <w:rsid w:val="00C34B87"/>
    <w:rsid w:val="00C35DA5"/>
    <w:rsid w:val="00C35EF0"/>
    <w:rsid w:val="00C361ED"/>
    <w:rsid w:val="00C36C36"/>
    <w:rsid w:val="00C36E6F"/>
    <w:rsid w:val="00C36F9A"/>
    <w:rsid w:val="00C37086"/>
    <w:rsid w:val="00C37439"/>
    <w:rsid w:val="00C40330"/>
    <w:rsid w:val="00C42F16"/>
    <w:rsid w:val="00C42FF7"/>
    <w:rsid w:val="00C433BA"/>
    <w:rsid w:val="00C43429"/>
    <w:rsid w:val="00C4388A"/>
    <w:rsid w:val="00C453C6"/>
    <w:rsid w:val="00C45CF9"/>
    <w:rsid w:val="00C4721F"/>
    <w:rsid w:val="00C4776E"/>
    <w:rsid w:val="00C47BEE"/>
    <w:rsid w:val="00C50ADA"/>
    <w:rsid w:val="00C5107C"/>
    <w:rsid w:val="00C51897"/>
    <w:rsid w:val="00C52014"/>
    <w:rsid w:val="00C5282F"/>
    <w:rsid w:val="00C52920"/>
    <w:rsid w:val="00C53BE7"/>
    <w:rsid w:val="00C53ECF"/>
    <w:rsid w:val="00C54150"/>
    <w:rsid w:val="00C549CA"/>
    <w:rsid w:val="00C552C3"/>
    <w:rsid w:val="00C558F7"/>
    <w:rsid w:val="00C56318"/>
    <w:rsid w:val="00C5656A"/>
    <w:rsid w:val="00C57272"/>
    <w:rsid w:val="00C5751B"/>
    <w:rsid w:val="00C576E7"/>
    <w:rsid w:val="00C57A6B"/>
    <w:rsid w:val="00C57C38"/>
    <w:rsid w:val="00C604BE"/>
    <w:rsid w:val="00C61AFF"/>
    <w:rsid w:val="00C623DF"/>
    <w:rsid w:val="00C625F2"/>
    <w:rsid w:val="00C631F4"/>
    <w:rsid w:val="00C63600"/>
    <w:rsid w:val="00C63A60"/>
    <w:rsid w:val="00C63B2A"/>
    <w:rsid w:val="00C63F3F"/>
    <w:rsid w:val="00C63F97"/>
    <w:rsid w:val="00C6468C"/>
    <w:rsid w:val="00C64CCA"/>
    <w:rsid w:val="00C653FB"/>
    <w:rsid w:val="00C65588"/>
    <w:rsid w:val="00C65F29"/>
    <w:rsid w:val="00C65FA4"/>
    <w:rsid w:val="00C66777"/>
    <w:rsid w:val="00C672EB"/>
    <w:rsid w:val="00C67694"/>
    <w:rsid w:val="00C677A0"/>
    <w:rsid w:val="00C7004B"/>
    <w:rsid w:val="00C7007B"/>
    <w:rsid w:val="00C70B84"/>
    <w:rsid w:val="00C70FFC"/>
    <w:rsid w:val="00C7169C"/>
    <w:rsid w:val="00C72A83"/>
    <w:rsid w:val="00C72D06"/>
    <w:rsid w:val="00C73535"/>
    <w:rsid w:val="00C73777"/>
    <w:rsid w:val="00C73CD1"/>
    <w:rsid w:val="00C73D66"/>
    <w:rsid w:val="00C7480C"/>
    <w:rsid w:val="00C75100"/>
    <w:rsid w:val="00C75345"/>
    <w:rsid w:val="00C75929"/>
    <w:rsid w:val="00C75F70"/>
    <w:rsid w:val="00C76AFD"/>
    <w:rsid w:val="00C7722D"/>
    <w:rsid w:val="00C778D9"/>
    <w:rsid w:val="00C80691"/>
    <w:rsid w:val="00C807D5"/>
    <w:rsid w:val="00C80AB2"/>
    <w:rsid w:val="00C8159C"/>
    <w:rsid w:val="00C81912"/>
    <w:rsid w:val="00C81E85"/>
    <w:rsid w:val="00C82344"/>
    <w:rsid w:val="00C8242D"/>
    <w:rsid w:val="00C82493"/>
    <w:rsid w:val="00C82F73"/>
    <w:rsid w:val="00C83919"/>
    <w:rsid w:val="00C83994"/>
    <w:rsid w:val="00C83A17"/>
    <w:rsid w:val="00C83F38"/>
    <w:rsid w:val="00C8408E"/>
    <w:rsid w:val="00C843EF"/>
    <w:rsid w:val="00C8474F"/>
    <w:rsid w:val="00C86947"/>
    <w:rsid w:val="00C86D19"/>
    <w:rsid w:val="00C872DC"/>
    <w:rsid w:val="00C90FC1"/>
    <w:rsid w:val="00C911B7"/>
    <w:rsid w:val="00C911C8"/>
    <w:rsid w:val="00C91D76"/>
    <w:rsid w:val="00C92898"/>
    <w:rsid w:val="00C92BB3"/>
    <w:rsid w:val="00C935F2"/>
    <w:rsid w:val="00C93CD5"/>
    <w:rsid w:val="00C942E3"/>
    <w:rsid w:val="00C94BE2"/>
    <w:rsid w:val="00C95A58"/>
    <w:rsid w:val="00C97245"/>
    <w:rsid w:val="00CA061F"/>
    <w:rsid w:val="00CA06E5"/>
    <w:rsid w:val="00CA0BF3"/>
    <w:rsid w:val="00CA13C3"/>
    <w:rsid w:val="00CA3AB9"/>
    <w:rsid w:val="00CA4B57"/>
    <w:rsid w:val="00CA51E5"/>
    <w:rsid w:val="00CA5825"/>
    <w:rsid w:val="00CA5BD6"/>
    <w:rsid w:val="00CA6399"/>
    <w:rsid w:val="00CA6CA5"/>
    <w:rsid w:val="00CA7093"/>
    <w:rsid w:val="00CA711D"/>
    <w:rsid w:val="00CA7381"/>
    <w:rsid w:val="00CA73F3"/>
    <w:rsid w:val="00CA7BE3"/>
    <w:rsid w:val="00CA7F8A"/>
    <w:rsid w:val="00CB0A60"/>
    <w:rsid w:val="00CB18B9"/>
    <w:rsid w:val="00CB1A41"/>
    <w:rsid w:val="00CB22CC"/>
    <w:rsid w:val="00CB275F"/>
    <w:rsid w:val="00CB280A"/>
    <w:rsid w:val="00CB283E"/>
    <w:rsid w:val="00CB2B21"/>
    <w:rsid w:val="00CB3603"/>
    <w:rsid w:val="00CB517E"/>
    <w:rsid w:val="00CB6083"/>
    <w:rsid w:val="00CB645E"/>
    <w:rsid w:val="00CB6983"/>
    <w:rsid w:val="00CB6D68"/>
    <w:rsid w:val="00CB71B2"/>
    <w:rsid w:val="00CB732C"/>
    <w:rsid w:val="00CB783B"/>
    <w:rsid w:val="00CC06A2"/>
    <w:rsid w:val="00CC0BC6"/>
    <w:rsid w:val="00CC1683"/>
    <w:rsid w:val="00CC1957"/>
    <w:rsid w:val="00CC2A2F"/>
    <w:rsid w:val="00CC3001"/>
    <w:rsid w:val="00CC339B"/>
    <w:rsid w:val="00CC43B1"/>
    <w:rsid w:val="00CC49A2"/>
    <w:rsid w:val="00CC54D5"/>
    <w:rsid w:val="00CC60B7"/>
    <w:rsid w:val="00CC64A4"/>
    <w:rsid w:val="00CC6855"/>
    <w:rsid w:val="00CC6BBF"/>
    <w:rsid w:val="00CC7C49"/>
    <w:rsid w:val="00CD063A"/>
    <w:rsid w:val="00CD3541"/>
    <w:rsid w:val="00CD3AB7"/>
    <w:rsid w:val="00CD41F9"/>
    <w:rsid w:val="00CD42DB"/>
    <w:rsid w:val="00CD6382"/>
    <w:rsid w:val="00CD6A14"/>
    <w:rsid w:val="00CD713A"/>
    <w:rsid w:val="00CD79FC"/>
    <w:rsid w:val="00CD7B8B"/>
    <w:rsid w:val="00CD7F82"/>
    <w:rsid w:val="00CE1136"/>
    <w:rsid w:val="00CE113B"/>
    <w:rsid w:val="00CE1277"/>
    <w:rsid w:val="00CE1CFA"/>
    <w:rsid w:val="00CE26EB"/>
    <w:rsid w:val="00CE2AAE"/>
    <w:rsid w:val="00CE2C1C"/>
    <w:rsid w:val="00CE3F16"/>
    <w:rsid w:val="00CE414B"/>
    <w:rsid w:val="00CE4C7D"/>
    <w:rsid w:val="00CE61FA"/>
    <w:rsid w:val="00CE6DA2"/>
    <w:rsid w:val="00CE6DE0"/>
    <w:rsid w:val="00CE76E9"/>
    <w:rsid w:val="00CE7757"/>
    <w:rsid w:val="00CE7A6A"/>
    <w:rsid w:val="00CF05AB"/>
    <w:rsid w:val="00CF0FDA"/>
    <w:rsid w:val="00CF1905"/>
    <w:rsid w:val="00CF1B77"/>
    <w:rsid w:val="00CF243B"/>
    <w:rsid w:val="00CF24F5"/>
    <w:rsid w:val="00CF2E9C"/>
    <w:rsid w:val="00CF307E"/>
    <w:rsid w:val="00CF4402"/>
    <w:rsid w:val="00CF4DD4"/>
    <w:rsid w:val="00CF4DEC"/>
    <w:rsid w:val="00CF5312"/>
    <w:rsid w:val="00CF57A3"/>
    <w:rsid w:val="00CF64CD"/>
    <w:rsid w:val="00CF662D"/>
    <w:rsid w:val="00CF72AE"/>
    <w:rsid w:val="00CF7AF2"/>
    <w:rsid w:val="00D009A7"/>
    <w:rsid w:val="00D0186E"/>
    <w:rsid w:val="00D01875"/>
    <w:rsid w:val="00D01DBF"/>
    <w:rsid w:val="00D022A5"/>
    <w:rsid w:val="00D02804"/>
    <w:rsid w:val="00D0359A"/>
    <w:rsid w:val="00D039C7"/>
    <w:rsid w:val="00D042FC"/>
    <w:rsid w:val="00D04363"/>
    <w:rsid w:val="00D04F95"/>
    <w:rsid w:val="00D0560F"/>
    <w:rsid w:val="00D05D2B"/>
    <w:rsid w:val="00D05DE7"/>
    <w:rsid w:val="00D05F4C"/>
    <w:rsid w:val="00D066E1"/>
    <w:rsid w:val="00D06C7C"/>
    <w:rsid w:val="00D06DBD"/>
    <w:rsid w:val="00D06F28"/>
    <w:rsid w:val="00D07207"/>
    <w:rsid w:val="00D07480"/>
    <w:rsid w:val="00D07A61"/>
    <w:rsid w:val="00D1071A"/>
    <w:rsid w:val="00D11136"/>
    <w:rsid w:val="00D111CE"/>
    <w:rsid w:val="00D11798"/>
    <w:rsid w:val="00D119A0"/>
    <w:rsid w:val="00D11C4C"/>
    <w:rsid w:val="00D11DDD"/>
    <w:rsid w:val="00D120A9"/>
    <w:rsid w:val="00D128BC"/>
    <w:rsid w:val="00D12D1E"/>
    <w:rsid w:val="00D12E99"/>
    <w:rsid w:val="00D13277"/>
    <w:rsid w:val="00D133EE"/>
    <w:rsid w:val="00D13795"/>
    <w:rsid w:val="00D13D3A"/>
    <w:rsid w:val="00D14543"/>
    <w:rsid w:val="00D14C38"/>
    <w:rsid w:val="00D15350"/>
    <w:rsid w:val="00D1546A"/>
    <w:rsid w:val="00D1561B"/>
    <w:rsid w:val="00D15F39"/>
    <w:rsid w:val="00D15FAA"/>
    <w:rsid w:val="00D172E2"/>
    <w:rsid w:val="00D17F69"/>
    <w:rsid w:val="00D20685"/>
    <w:rsid w:val="00D21133"/>
    <w:rsid w:val="00D21B1A"/>
    <w:rsid w:val="00D23208"/>
    <w:rsid w:val="00D233A4"/>
    <w:rsid w:val="00D23591"/>
    <w:rsid w:val="00D23A5B"/>
    <w:rsid w:val="00D242D8"/>
    <w:rsid w:val="00D25AAA"/>
    <w:rsid w:val="00D2618C"/>
    <w:rsid w:val="00D2659E"/>
    <w:rsid w:val="00D26647"/>
    <w:rsid w:val="00D26884"/>
    <w:rsid w:val="00D270FC"/>
    <w:rsid w:val="00D27432"/>
    <w:rsid w:val="00D30E7F"/>
    <w:rsid w:val="00D3103A"/>
    <w:rsid w:val="00D31A0C"/>
    <w:rsid w:val="00D31DA5"/>
    <w:rsid w:val="00D32380"/>
    <w:rsid w:val="00D323F5"/>
    <w:rsid w:val="00D32AEF"/>
    <w:rsid w:val="00D33BF2"/>
    <w:rsid w:val="00D3484B"/>
    <w:rsid w:val="00D34A15"/>
    <w:rsid w:val="00D35167"/>
    <w:rsid w:val="00D35B83"/>
    <w:rsid w:val="00D35FAA"/>
    <w:rsid w:val="00D36F55"/>
    <w:rsid w:val="00D376EA"/>
    <w:rsid w:val="00D406FC"/>
    <w:rsid w:val="00D40CB5"/>
    <w:rsid w:val="00D40F17"/>
    <w:rsid w:val="00D41233"/>
    <w:rsid w:val="00D41A00"/>
    <w:rsid w:val="00D42B33"/>
    <w:rsid w:val="00D43F20"/>
    <w:rsid w:val="00D4462E"/>
    <w:rsid w:val="00D446B7"/>
    <w:rsid w:val="00D45BBF"/>
    <w:rsid w:val="00D46CD5"/>
    <w:rsid w:val="00D470E4"/>
    <w:rsid w:val="00D473D4"/>
    <w:rsid w:val="00D50A65"/>
    <w:rsid w:val="00D50B0E"/>
    <w:rsid w:val="00D52E39"/>
    <w:rsid w:val="00D5331E"/>
    <w:rsid w:val="00D53515"/>
    <w:rsid w:val="00D53808"/>
    <w:rsid w:val="00D53B3B"/>
    <w:rsid w:val="00D54030"/>
    <w:rsid w:val="00D547E9"/>
    <w:rsid w:val="00D5488A"/>
    <w:rsid w:val="00D553F7"/>
    <w:rsid w:val="00D55C8F"/>
    <w:rsid w:val="00D55FB4"/>
    <w:rsid w:val="00D560DA"/>
    <w:rsid w:val="00D56640"/>
    <w:rsid w:val="00D56ABA"/>
    <w:rsid w:val="00D56B89"/>
    <w:rsid w:val="00D5709B"/>
    <w:rsid w:val="00D57768"/>
    <w:rsid w:val="00D5778E"/>
    <w:rsid w:val="00D607A3"/>
    <w:rsid w:val="00D60876"/>
    <w:rsid w:val="00D60D3C"/>
    <w:rsid w:val="00D6248E"/>
    <w:rsid w:val="00D634CF"/>
    <w:rsid w:val="00D64322"/>
    <w:rsid w:val="00D64EB6"/>
    <w:rsid w:val="00D6529B"/>
    <w:rsid w:val="00D653B8"/>
    <w:rsid w:val="00D65B11"/>
    <w:rsid w:val="00D665A8"/>
    <w:rsid w:val="00D666C2"/>
    <w:rsid w:val="00D66EDE"/>
    <w:rsid w:val="00D670C8"/>
    <w:rsid w:val="00D67BAB"/>
    <w:rsid w:val="00D70239"/>
    <w:rsid w:val="00D70324"/>
    <w:rsid w:val="00D7152E"/>
    <w:rsid w:val="00D72E17"/>
    <w:rsid w:val="00D73530"/>
    <w:rsid w:val="00D7354B"/>
    <w:rsid w:val="00D7397C"/>
    <w:rsid w:val="00D73C13"/>
    <w:rsid w:val="00D743D0"/>
    <w:rsid w:val="00D74644"/>
    <w:rsid w:val="00D752BF"/>
    <w:rsid w:val="00D75464"/>
    <w:rsid w:val="00D760FA"/>
    <w:rsid w:val="00D7707F"/>
    <w:rsid w:val="00D807E1"/>
    <w:rsid w:val="00D80F64"/>
    <w:rsid w:val="00D8116D"/>
    <w:rsid w:val="00D81340"/>
    <w:rsid w:val="00D8295F"/>
    <w:rsid w:val="00D82FDB"/>
    <w:rsid w:val="00D8336E"/>
    <w:rsid w:val="00D83CAB"/>
    <w:rsid w:val="00D83DA2"/>
    <w:rsid w:val="00D83E11"/>
    <w:rsid w:val="00D842D2"/>
    <w:rsid w:val="00D8574B"/>
    <w:rsid w:val="00D85A5C"/>
    <w:rsid w:val="00D85E97"/>
    <w:rsid w:val="00D85FB2"/>
    <w:rsid w:val="00D865E3"/>
    <w:rsid w:val="00D90A41"/>
    <w:rsid w:val="00D90B23"/>
    <w:rsid w:val="00D90DEB"/>
    <w:rsid w:val="00D911E3"/>
    <w:rsid w:val="00D912E7"/>
    <w:rsid w:val="00D91D9F"/>
    <w:rsid w:val="00D92142"/>
    <w:rsid w:val="00D9299A"/>
    <w:rsid w:val="00D92D14"/>
    <w:rsid w:val="00D9459F"/>
    <w:rsid w:val="00D94B35"/>
    <w:rsid w:val="00D94BC2"/>
    <w:rsid w:val="00D94C86"/>
    <w:rsid w:val="00D94E60"/>
    <w:rsid w:val="00D94EC4"/>
    <w:rsid w:val="00D94F5C"/>
    <w:rsid w:val="00D94FC4"/>
    <w:rsid w:val="00D94FC6"/>
    <w:rsid w:val="00D96E3C"/>
    <w:rsid w:val="00D97133"/>
    <w:rsid w:val="00D97337"/>
    <w:rsid w:val="00DA006C"/>
    <w:rsid w:val="00DA0946"/>
    <w:rsid w:val="00DA0971"/>
    <w:rsid w:val="00DA0972"/>
    <w:rsid w:val="00DA13C4"/>
    <w:rsid w:val="00DA14AE"/>
    <w:rsid w:val="00DA2C94"/>
    <w:rsid w:val="00DA2C99"/>
    <w:rsid w:val="00DA2D45"/>
    <w:rsid w:val="00DA3804"/>
    <w:rsid w:val="00DA3A91"/>
    <w:rsid w:val="00DA4DA9"/>
    <w:rsid w:val="00DA5ECD"/>
    <w:rsid w:val="00DA6CC7"/>
    <w:rsid w:val="00DB0074"/>
    <w:rsid w:val="00DB0A57"/>
    <w:rsid w:val="00DB1203"/>
    <w:rsid w:val="00DB13E4"/>
    <w:rsid w:val="00DB1F83"/>
    <w:rsid w:val="00DB29AC"/>
    <w:rsid w:val="00DB3121"/>
    <w:rsid w:val="00DB362B"/>
    <w:rsid w:val="00DB3AF3"/>
    <w:rsid w:val="00DB62BD"/>
    <w:rsid w:val="00DB62EA"/>
    <w:rsid w:val="00DB6455"/>
    <w:rsid w:val="00DB6473"/>
    <w:rsid w:val="00DB675D"/>
    <w:rsid w:val="00DB7BD3"/>
    <w:rsid w:val="00DB7E9A"/>
    <w:rsid w:val="00DB7F7E"/>
    <w:rsid w:val="00DC006D"/>
    <w:rsid w:val="00DC099A"/>
    <w:rsid w:val="00DC2519"/>
    <w:rsid w:val="00DC2B3B"/>
    <w:rsid w:val="00DC2E85"/>
    <w:rsid w:val="00DC428D"/>
    <w:rsid w:val="00DC4548"/>
    <w:rsid w:val="00DC4A1A"/>
    <w:rsid w:val="00DC4FC2"/>
    <w:rsid w:val="00DC5678"/>
    <w:rsid w:val="00DC64AF"/>
    <w:rsid w:val="00DC6D3F"/>
    <w:rsid w:val="00DC7096"/>
    <w:rsid w:val="00DC7327"/>
    <w:rsid w:val="00DC737B"/>
    <w:rsid w:val="00DC7799"/>
    <w:rsid w:val="00DC7C9F"/>
    <w:rsid w:val="00DC7E5F"/>
    <w:rsid w:val="00DD055A"/>
    <w:rsid w:val="00DD05DA"/>
    <w:rsid w:val="00DD0FAD"/>
    <w:rsid w:val="00DD160F"/>
    <w:rsid w:val="00DD2037"/>
    <w:rsid w:val="00DD243C"/>
    <w:rsid w:val="00DD2A2F"/>
    <w:rsid w:val="00DD2A66"/>
    <w:rsid w:val="00DD2BE2"/>
    <w:rsid w:val="00DD3639"/>
    <w:rsid w:val="00DD43A6"/>
    <w:rsid w:val="00DD4762"/>
    <w:rsid w:val="00DD4BEB"/>
    <w:rsid w:val="00DD52C6"/>
    <w:rsid w:val="00DD6000"/>
    <w:rsid w:val="00DD62F1"/>
    <w:rsid w:val="00DD634A"/>
    <w:rsid w:val="00DD79D3"/>
    <w:rsid w:val="00DD7DAF"/>
    <w:rsid w:val="00DD7DEF"/>
    <w:rsid w:val="00DE0B54"/>
    <w:rsid w:val="00DE1220"/>
    <w:rsid w:val="00DE1AE4"/>
    <w:rsid w:val="00DE1AF9"/>
    <w:rsid w:val="00DE2B4C"/>
    <w:rsid w:val="00DE2BC3"/>
    <w:rsid w:val="00DE2E8A"/>
    <w:rsid w:val="00DE3F11"/>
    <w:rsid w:val="00DE409A"/>
    <w:rsid w:val="00DE4E70"/>
    <w:rsid w:val="00DE4F4D"/>
    <w:rsid w:val="00DE5343"/>
    <w:rsid w:val="00DE59AB"/>
    <w:rsid w:val="00DE5DD7"/>
    <w:rsid w:val="00DE6423"/>
    <w:rsid w:val="00DE6C97"/>
    <w:rsid w:val="00DE6DDD"/>
    <w:rsid w:val="00DF0A41"/>
    <w:rsid w:val="00DF123D"/>
    <w:rsid w:val="00DF1917"/>
    <w:rsid w:val="00DF1A0B"/>
    <w:rsid w:val="00DF2029"/>
    <w:rsid w:val="00DF221E"/>
    <w:rsid w:val="00DF2BEC"/>
    <w:rsid w:val="00DF35BD"/>
    <w:rsid w:val="00DF3833"/>
    <w:rsid w:val="00DF3A68"/>
    <w:rsid w:val="00DF491A"/>
    <w:rsid w:val="00DF4C97"/>
    <w:rsid w:val="00DF4D73"/>
    <w:rsid w:val="00DF5440"/>
    <w:rsid w:val="00DF5A6A"/>
    <w:rsid w:val="00DF7B4F"/>
    <w:rsid w:val="00E000AA"/>
    <w:rsid w:val="00E00434"/>
    <w:rsid w:val="00E007C6"/>
    <w:rsid w:val="00E00D1F"/>
    <w:rsid w:val="00E02395"/>
    <w:rsid w:val="00E02763"/>
    <w:rsid w:val="00E042CD"/>
    <w:rsid w:val="00E04AB0"/>
    <w:rsid w:val="00E04DEF"/>
    <w:rsid w:val="00E056C7"/>
    <w:rsid w:val="00E05B98"/>
    <w:rsid w:val="00E05BE9"/>
    <w:rsid w:val="00E05EB0"/>
    <w:rsid w:val="00E06208"/>
    <w:rsid w:val="00E063C4"/>
    <w:rsid w:val="00E065A6"/>
    <w:rsid w:val="00E067B6"/>
    <w:rsid w:val="00E06FD9"/>
    <w:rsid w:val="00E0CEA8"/>
    <w:rsid w:val="00E10760"/>
    <w:rsid w:val="00E108A0"/>
    <w:rsid w:val="00E116AE"/>
    <w:rsid w:val="00E11779"/>
    <w:rsid w:val="00E1191D"/>
    <w:rsid w:val="00E12097"/>
    <w:rsid w:val="00E123CD"/>
    <w:rsid w:val="00E125CC"/>
    <w:rsid w:val="00E13464"/>
    <w:rsid w:val="00E13864"/>
    <w:rsid w:val="00E13D3F"/>
    <w:rsid w:val="00E13E0F"/>
    <w:rsid w:val="00E1488F"/>
    <w:rsid w:val="00E14C0A"/>
    <w:rsid w:val="00E1706C"/>
    <w:rsid w:val="00E174D1"/>
    <w:rsid w:val="00E203FD"/>
    <w:rsid w:val="00E204D3"/>
    <w:rsid w:val="00E20C22"/>
    <w:rsid w:val="00E20CB9"/>
    <w:rsid w:val="00E20F27"/>
    <w:rsid w:val="00E2112D"/>
    <w:rsid w:val="00E2159A"/>
    <w:rsid w:val="00E21E7A"/>
    <w:rsid w:val="00E22C9F"/>
    <w:rsid w:val="00E22E8C"/>
    <w:rsid w:val="00E23131"/>
    <w:rsid w:val="00E2334A"/>
    <w:rsid w:val="00E2477F"/>
    <w:rsid w:val="00E24A89"/>
    <w:rsid w:val="00E25626"/>
    <w:rsid w:val="00E25AB7"/>
    <w:rsid w:val="00E264DB"/>
    <w:rsid w:val="00E26881"/>
    <w:rsid w:val="00E26FD2"/>
    <w:rsid w:val="00E27589"/>
    <w:rsid w:val="00E2788A"/>
    <w:rsid w:val="00E27E04"/>
    <w:rsid w:val="00E27E48"/>
    <w:rsid w:val="00E30499"/>
    <w:rsid w:val="00E30FF9"/>
    <w:rsid w:val="00E3118B"/>
    <w:rsid w:val="00E31E91"/>
    <w:rsid w:val="00E329CD"/>
    <w:rsid w:val="00E32D13"/>
    <w:rsid w:val="00E338E0"/>
    <w:rsid w:val="00E33A0B"/>
    <w:rsid w:val="00E33F82"/>
    <w:rsid w:val="00E34BD2"/>
    <w:rsid w:val="00E3534D"/>
    <w:rsid w:val="00E362F6"/>
    <w:rsid w:val="00E36A23"/>
    <w:rsid w:val="00E36B44"/>
    <w:rsid w:val="00E378EA"/>
    <w:rsid w:val="00E37CAB"/>
    <w:rsid w:val="00E40027"/>
    <w:rsid w:val="00E40729"/>
    <w:rsid w:val="00E41089"/>
    <w:rsid w:val="00E410AD"/>
    <w:rsid w:val="00E41234"/>
    <w:rsid w:val="00E41C92"/>
    <w:rsid w:val="00E41ECF"/>
    <w:rsid w:val="00E41F75"/>
    <w:rsid w:val="00E42760"/>
    <w:rsid w:val="00E428D9"/>
    <w:rsid w:val="00E4299F"/>
    <w:rsid w:val="00E433B1"/>
    <w:rsid w:val="00E4438E"/>
    <w:rsid w:val="00E445BF"/>
    <w:rsid w:val="00E44EE5"/>
    <w:rsid w:val="00E44FD7"/>
    <w:rsid w:val="00E456E7"/>
    <w:rsid w:val="00E456FB"/>
    <w:rsid w:val="00E4676F"/>
    <w:rsid w:val="00E46815"/>
    <w:rsid w:val="00E469F7"/>
    <w:rsid w:val="00E47132"/>
    <w:rsid w:val="00E47675"/>
    <w:rsid w:val="00E477C3"/>
    <w:rsid w:val="00E47E1E"/>
    <w:rsid w:val="00E500D0"/>
    <w:rsid w:val="00E511AF"/>
    <w:rsid w:val="00E51FC1"/>
    <w:rsid w:val="00E52136"/>
    <w:rsid w:val="00E52834"/>
    <w:rsid w:val="00E53174"/>
    <w:rsid w:val="00E532B4"/>
    <w:rsid w:val="00E53439"/>
    <w:rsid w:val="00E536A1"/>
    <w:rsid w:val="00E5376B"/>
    <w:rsid w:val="00E53EE7"/>
    <w:rsid w:val="00E54284"/>
    <w:rsid w:val="00E54F91"/>
    <w:rsid w:val="00E559B4"/>
    <w:rsid w:val="00E55BE2"/>
    <w:rsid w:val="00E55C09"/>
    <w:rsid w:val="00E55C82"/>
    <w:rsid w:val="00E55ED9"/>
    <w:rsid w:val="00E56AB1"/>
    <w:rsid w:val="00E56CE4"/>
    <w:rsid w:val="00E57676"/>
    <w:rsid w:val="00E61727"/>
    <w:rsid w:val="00E62192"/>
    <w:rsid w:val="00E62F2B"/>
    <w:rsid w:val="00E6361B"/>
    <w:rsid w:val="00E63C28"/>
    <w:rsid w:val="00E63F7C"/>
    <w:rsid w:val="00E640DC"/>
    <w:rsid w:val="00E64C2F"/>
    <w:rsid w:val="00E65714"/>
    <w:rsid w:val="00E660CF"/>
    <w:rsid w:val="00E6724E"/>
    <w:rsid w:val="00E673DD"/>
    <w:rsid w:val="00E67432"/>
    <w:rsid w:val="00E67CE1"/>
    <w:rsid w:val="00E700A4"/>
    <w:rsid w:val="00E7086B"/>
    <w:rsid w:val="00E70871"/>
    <w:rsid w:val="00E714A9"/>
    <w:rsid w:val="00E7179A"/>
    <w:rsid w:val="00E73D04"/>
    <w:rsid w:val="00E745AA"/>
    <w:rsid w:val="00E75247"/>
    <w:rsid w:val="00E75859"/>
    <w:rsid w:val="00E76772"/>
    <w:rsid w:val="00E7723B"/>
    <w:rsid w:val="00E80BD1"/>
    <w:rsid w:val="00E80C61"/>
    <w:rsid w:val="00E80D8E"/>
    <w:rsid w:val="00E80F95"/>
    <w:rsid w:val="00E81A67"/>
    <w:rsid w:val="00E81CA2"/>
    <w:rsid w:val="00E82206"/>
    <w:rsid w:val="00E827D2"/>
    <w:rsid w:val="00E82C08"/>
    <w:rsid w:val="00E83C87"/>
    <w:rsid w:val="00E84B11"/>
    <w:rsid w:val="00E8522C"/>
    <w:rsid w:val="00E85308"/>
    <w:rsid w:val="00E85798"/>
    <w:rsid w:val="00E85C7C"/>
    <w:rsid w:val="00E867CB"/>
    <w:rsid w:val="00E93147"/>
    <w:rsid w:val="00E934B5"/>
    <w:rsid w:val="00E94DA3"/>
    <w:rsid w:val="00E97141"/>
    <w:rsid w:val="00E972F8"/>
    <w:rsid w:val="00E97E53"/>
    <w:rsid w:val="00EA0108"/>
    <w:rsid w:val="00EA0125"/>
    <w:rsid w:val="00EA05E9"/>
    <w:rsid w:val="00EA06EA"/>
    <w:rsid w:val="00EA06F2"/>
    <w:rsid w:val="00EA0713"/>
    <w:rsid w:val="00EA0E11"/>
    <w:rsid w:val="00EA11BB"/>
    <w:rsid w:val="00EA2898"/>
    <w:rsid w:val="00EA2AEA"/>
    <w:rsid w:val="00EA31A7"/>
    <w:rsid w:val="00EA353E"/>
    <w:rsid w:val="00EA431B"/>
    <w:rsid w:val="00EA54CF"/>
    <w:rsid w:val="00EA55EE"/>
    <w:rsid w:val="00EA58C6"/>
    <w:rsid w:val="00EA58F5"/>
    <w:rsid w:val="00EA6676"/>
    <w:rsid w:val="00EA67C4"/>
    <w:rsid w:val="00EA68F4"/>
    <w:rsid w:val="00EA6F25"/>
    <w:rsid w:val="00EB06F7"/>
    <w:rsid w:val="00EB131D"/>
    <w:rsid w:val="00EB13E7"/>
    <w:rsid w:val="00EB181A"/>
    <w:rsid w:val="00EB1CD0"/>
    <w:rsid w:val="00EB2175"/>
    <w:rsid w:val="00EB2306"/>
    <w:rsid w:val="00EB28A0"/>
    <w:rsid w:val="00EB2CB5"/>
    <w:rsid w:val="00EB4142"/>
    <w:rsid w:val="00EB4910"/>
    <w:rsid w:val="00EB4F69"/>
    <w:rsid w:val="00EB51D7"/>
    <w:rsid w:val="00EB522D"/>
    <w:rsid w:val="00EB52D4"/>
    <w:rsid w:val="00EB5D2F"/>
    <w:rsid w:val="00EB6A5F"/>
    <w:rsid w:val="00EB75B5"/>
    <w:rsid w:val="00EB7E19"/>
    <w:rsid w:val="00EB7E5A"/>
    <w:rsid w:val="00EC0646"/>
    <w:rsid w:val="00EC295B"/>
    <w:rsid w:val="00EC3B06"/>
    <w:rsid w:val="00EC3B22"/>
    <w:rsid w:val="00EC44BA"/>
    <w:rsid w:val="00EC469F"/>
    <w:rsid w:val="00EC4799"/>
    <w:rsid w:val="00EC49A5"/>
    <w:rsid w:val="00EC4DA7"/>
    <w:rsid w:val="00EC550D"/>
    <w:rsid w:val="00EC566F"/>
    <w:rsid w:val="00EC5B59"/>
    <w:rsid w:val="00EC67C1"/>
    <w:rsid w:val="00EC7384"/>
    <w:rsid w:val="00EC758A"/>
    <w:rsid w:val="00EC75A7"/>
    <w:rsid w:val="00EC7668"/>
    <w:rsid w:val="00EC790A"/>
    <w:rsid w:val="00ED09B3"/>
    <w:rsid w:val="00ED0A03"/>
    <w:rsid w:val="00ED0D9C"/>
    <w:rsid w:val="00ED158C"/>
    <w:rsid w:val="00ED19AA"/>
    <w:rsid w:val="00ED1FF4"/>
    <w:rsid w:val="00ED21A0"/>
    <w:rsid w:val="00ED3018"/>
    <w:rsid w:val="00ED421B"/>
    <w:rsid w:val="00ED4562"/>
    <w:rsid w:val="00ED4687"/>
    <w:rsid w:val="00ED4A15"/>
    <w:rsid w:val="00ED4ABF"/>
    <w:rsid w:val="00ED4FA4"/>
    <w:rsid w:val="00ED52E0"/>
    <w:rsid w:val="00ED538B"/>
    <w:rsid w:val="00ED55DF"/>
    <w:rsid w:val="00ED56A8"/>
    <w:rsid w:val="00ED5838"/>
    <w:rsid w:val="00ED5AC7"/>
    <w:rsid w:val="00ED608B"/>
    <w:rsid w:val="00ED6667"/>
    <w:rsid w:val="00ED6E15"/>
    <w:rsid w:val="00ED70F0"/>
    <w:rsid w:val="00ED7E0F"/>
    <w:rsid w:val="00EE0870"/>
    <w:rsid w:val="00EE14E1"/>
    <w:rsid w:val="00EE1885"/>
    <w:rsid w:val="00EE1968"/>
    <w:rsid w:val="00EE1A05"/>
    <w:rsid w:val="00EE2971"/>
    <w:rsid w:val="00EE29EF"/>
    <w:rsid w:val="00EE2F5B"/>
    <w:rsid w:val="00EE3538"/>
    <w:rsid w:val="00EE3F25"/>
    <w:rsid w:val="00EE4049"/>
    <w:rsid w:val="00EE46F7"/>
    <w:rsid w:val="00EE47A2"/>
    <w:rsid w:val="00EE484D"/>
    <w:rsid w:val="00EE4BC0"/>
    <w:rsid w:val="00EE520D"/>
    <w:rsid w:val="00EE52BF"/>
    <w:rsid w:val="00EE55F8"/>
    <w:rsid w:val="00EE5E0F"/>
    <w:rsid w:val="00EE61B8"/>
    <w:rsid w:val="00EE67D6"/>
    <w:rsid w:val="00EE7FA1"/>
    <w:rsid w:val="00EF079C"/>
    <w:rsid w:val="00EF0B45"/>
    <w:rsid w:val="00EF1AC9"/>
    <w:rsid w:val="00EF1E3F"/>
    <w:rsid w:val="00EF1F7C"/>
    <w:rsid w:val="00EF23FF"/>
    <w:rsid w:val="00EF35C2"/>
    <w:rsid w:val="00EF3955"/>
    <w:rsid w:val="00EF3958"/>
    <w:rsid w:val="00EF3EC5"/>
    <w:rsid w:val="00EF4267"/>
    <w:rsid w:val="00EF461A"/>
    <w:rsid w:val="00EF47EB"/>
    <w:rsid w:val="00EF534B"/>
    <w:rsid w:val="00EF56F0"/>
    <w:rsid w:val="00EF62E5"/>
    <w:rsid w:val="00EF631B"/>
    <w:rsid w:val="00EF683E"/>
    <w:rsid w:val="00EF6B00"/>
    <w:rsid w:val="00EF75B8"/>
    <w:rsid w:val="00EF7CFC"/>
    <w:rsid w:val="00F00436"/>
    <w:rsid w:val="00F00490"/>
    <w:rsid w:val="00F0078F"/>
    <w:rsid w:val="00F00CDA"/>
    <w:rsid w:val="00F00EBE"/>
    <w:rsid w:val="00F01072"/>
    <w:rsid w:val="00F019C1"/>
    <w:rsid w:val="00F020E5"/>
    <w:rsid w:val="00F02E8C"/>
    <w:rsid w:val="00F038A7"/>
    <w:rsid w:val="00F03B32"/>
    <w:rsid w:val="00F03BC2"/>
    <w:rsid w:val="00F03FCB"/>
    <w:rsid w:val="00F0465D"/>
    <w:rsid w:val="00F05DB2"/>
    <w:rsid w:val="00F0688E"/>
    <w:rsid w:val="00F07238"/>
    <w:rsid w:val="00F0734E"/>
    <w:rsid w:val="00F07FF5"/>
    <w:rsid w:val="00F10556"/>
    <w:rsid w:val="00F10601"/>
    <w:rsid w:val="00F11A7D"/>
    <w:rsid w:val="00F11D3E"/>
    <w:rsid w:val="00F123A6"/>
    <w:rsid w:val="00F123D3"/>
    <w:rsid w:val="00F12ABC"/>
    <w:rsid w:val="00F12E22"/>
    <w:rsid w:val="00F12E47"/>
    <w:rsid w:val="00F13415"/>
    <w:rsid w:val="00F13535"/>
    <w:rsid w:val="00F13D7A"/>
    <w:rsid w:val="00F14B40"/>
    <w:rsid w:val="00F14C1F"/>
    <w:rsid w:val="00F1509B"/>
    <w:rsid w:val="00F15E61"/>
    <w:rsid w:val="00F176E9"/>
    <w:rsid w:val="00F17A68"/>
    <w:rsid w:val="00F17AE1"/>
    <w:rsid w:val="00F21450"/>
    <w:rsid w:val="00F2189B"/>
    <w:rsid w:val="00F21D5D"/>
    <w:rsid w:val="00F21F2A"/>
    <w:rsid w:val="00F2264E"/>
    <w:rsid w:val="00F233D7"/>
    <w:rsid w:val="00F236FF"/>
    <w:rsid w:val="00F24622"/>
    <w:rsid w:val="00F24669"/>
    <w:rsid w:val="00F246DC"/>
    <w:rsid w:val="00F24809"/>
    <w:rsid w:val="00F24F88"/>
    <w:rsid w:val="00F2573B"/>
    <w:rsid w:val="00F257D0"/>
    <w:rsid w:val="00F25CE7"/>
    <w:rsid w:val="00F260E7"/>
    <w:rsid w:val="00F273AC"/>
    <w:rsid w:val="00F279F7"/>
    <w:rsid w:val="00F27D2A"/>
    <w:rsid w:val="00F27F90"/>
    <w:rsid w:val="00F3074A"/>
    <w:rsid w:val="00F30EBB"/>
    <w:rsid w:val="00F30FB6"/>
    <w:rsid w:val="00F31949"/>
    <w:rsid w:val="00F32E1A"/>
    <w:rsid w:val="00F33B0A"/>
    <w:rsid w:val="00F350A2"/>
    <w:rsid w:val="00F35922"/>
    <w:rsid w:val="00F36D41"/>
    <w:rsid w:val="00F37079"/>
    <w:rsid w:val="00F376AF"/>
    <w:rsid w:val="00F37C06"/>
    <w:rsid w:val="00F41020"/>
    <w:rsid w:val="00F4315A"/>
    <w:rsid w:val="00F433E2"/>
    <w:rsid w:val="00F434E8"/>
    <w:rsid w:val="00F43954"/>
    <w:rsid w:val="00F43C04"/>
    <w:rsid w:val="00F43DCF"/>
    <w:rsid w:val="00F43E37"/>
    <w:rsid w:val="00F4545E"/>
    <w:rsid w:val="00F4562A"/>
    <w:rsid w:val="00F45EED"/>
    <w:rsid w:val="00F4667E"/>
    <w:rsid w:val="00F47C9A"/>
    <w:rsid w:val="00F47EEA"/>
    <w:rsid w:val="00F51681"/>
    <w:rsid w:val="00F51827"/>
    <w:rsid w:val="00F51B2D"/>
    <w:rsid w:val="00F532C0"/>
    <w:rsid w:val="00F5407F"/>
    <w:rsid w:val="00F547D0"/>
    <w:rsid w:val="00F54AE5"/>
    <w:rsid w:val="00F54B70"/>
    <w:rsid w:val="00F54F29"/>
    <w:rsid w:val="00F551DE"/>
    <w:rsid w:val="00F55A3D"/>
    <w:rsid w:val="00F56679"/>
    <w:rsid w:val="00F56F2B"/>
    <w:rsid w:val="00F5706D"/>
    <w:rsid w:val="00F61447"/>
    <w:rsid w:val="00F61CB4"/>
    <w:rsid w:val="00F626E5"/>
    <w:rsid w:val="00F62AC0"/>
    <w:rsid w:val="00F6364B"/>
    <w:rsid w:val="00F63768"/>
    <w:rsid w:val="00F63D3F"/>
    <w:rsid w:val="00F6465F"/>
    <w:rsid w:val="00F64954"/>
    <w:rsid w:val="00F64EA6"/>
    <w:rsid w:val="00F65466"/>
    <w:rsid w:val="00F6552B"/>
    <w:rsid w:val="00F65941"/>
    <w:rsid w:val="00F6605B"/>
    <w:rsid w:val="00F66DEC"/>
    <w:rsid w:val="00F671C6"/>
    <w:rsid w:val="00F673FE"/>
    <w:rsid w:val="00F677E1"/>
    <w:rsid w:val="00F67B66"/>
    <w:rsid w:val="00F67F11"/>
    <w:rsid w:val="00F701A3"/>
    <w:rsid w:val="00F70510"/>
    <w:rsid w:val="00F70556"/>
    <w:rsid w:val="00F705F2"/>
    <w:rsid w:val="00F709AB"/>
    <w:rsid w:val="00F71548"/>
    <w:rsid w:val="00F7184D"/>
    <w:rsid w:val="00F71B66"/>
    <w:rsid w:val="00F71BEB"/>
    <w:rsid w:val="00F71CE6"/>
    <w:rsid w:val="00F71F49"/>
    <w:rsid w:val="00F7208C"/>
    <w:rsid w:val="00F720D6"/>
    <w:rsid w:val="00F73715"/>
    <w:rsid w:val="00F73E98"/>
    <w:rsid w:val="00F746FB"/>
    <w:rsid w:val="00F74EAB"/>
    <w:rsid w:val="00F7523E"/>
    <w:rsid w:val="00F76048"/>
    <w:rsid w:val="00F7645E"/>
    <w:rsid w:val="00F77772"/>
    <w:rsid w:val="00F80576"/>
    <w:rsid w:val="00F818BA"/>
    <w:rsid w:val="00F82770"/>
    <w:rsid w:val="00F83B8C"/>
    <w:rsid w:val="00F83CA3"/>
    <w:rsid w:val="00F847E0"/>
    <w:rsid w:val="00F84B24"/>
    <w:rsid w:val="00F8587E"/>
    <w:rsid w:val="00F85DD7"/>
    <w:rsid w:val="00F86BF0"/>
    <w:rsid w:val="00F86EF8"/>
    <w:rsid w:val="00F872FA"/>
    <w:rsid w:val="00F87527"/>
    <w:rsid w:val="00F87780"/>
    <w:rsid w:val="00F87F0E"/>
    <w:rsid w:val="00F87F4E"/>
    <w:rsid w:val="00F9062A"/>
    <w:rsid w:val="00F90A0D"/>
    <w:rsid w:val="00F91EA9"/>
    <w:rsid w:val="00F933EF"/>
    <w:rsid w:val="00F935EA"/>
    <w:rsid w:val="00F942A0"/>
    <w:rsid w:val="00F949A5"/>
    <w:rsid w:val="00F94D53"/>
    <w:rsid w:val="00F9550A"/>
    <w:rsid w:val="00F955E3"/>
    <w:rsid w:val="00F95615"/>
    <w:rsid w:val="00F96933"/>
    <w:rsid w:val="00F96F99"/>
    <w:rsid w:val="00FA0098"/>
    <w:rsid w:val="00FA042C"/>
    <w:rsid w:val="00FA0679"/>
    <w:rsid w:val="00FA08B5"/>
    <w:rsid w:val="00FA0D5B"/>
    <w:rsid w:val="00FA12D3"/>
    <w:rsid w:val="00FA13EB"/>
    <w:rsid w:val="00FA1492"/>
    <w:rsid w:val="00FA1EC2"/>
    <w:rsid w:val="00FA1F6B"/>
    <w:rsid w:val="00FA295E"/>
    <w:rsid w:val="00FA2B48"/>
    <w:rsid w:val="00FA2F10"/>
    <w:rsid w:val="00FA32F6"/>
    <w:rsid w:val="00FA385A"/>
    <w:rsid w:val="00FA3C3D"/>
    <w:rsid w:val="00FA3C5C"/>
    <w:rsid w:val="00FA3C9B"/>
    <w:rsid w:val="00FA4148"/>
    <w:rsid w:val="00FA4C93"/>
    <w:rsid w:val="00FA56D9"/>
    <w:rsid w:val="00FA5EFB"/>
    <w:rsid w:val="00FA5F60"/>
    <w:rsid w:val="00FA6AA1"/>
    <w:rsid w:val="00FA713C"/>
    <w:rsid w:val="00FA71E3"/>
    <w:rsid w:val="00FB03C5"/>
    <w:rsid w:val="00FB07C5"/>
    <w:rsid w:val="00FB0945"/>
    <w:rsid w:val="00FB0AB8"/>
    <w:rsid w:val="00FB0BB9"/>
    <w:rsid w:val="00FB129E"/>
    <w:rsid w:val="00FB14A2"/>
    <w:rsid w:val="00FB1E26"/>
    <w:rsid w:val="00FB3540"/>
    <w:rsid w:val="00FB4548"/>
    <w:rsid w:val="00FB475A"/>
    <w:rsid w:val="00FB4944"/>
    <w:rsid w:val="00FB4E31"/>
    <w:rsid w:val="00FB5093"/>
    <w:rsid w:val="00FB5457"/>
    <w:rsid w:val="00FB569F"/>
    <w:rsid w:val="00FB73BE"/>
    <w:rsid w:val="00FB7690"/>
    <w:rsid w:val="00FB79DE"/>
    <w:rsid w:val="00FC114D"/>
    <w:rsid w:val="00FC13DB"/>
    <w:rsid w:val="00FC16DA"/>
    <w:rsid w:val="00FC1FE3"/>
    <w:rsid w:val="00FC2292"/>
    <w:rsid w:val="00FC2B85"/>
    <w:rsid w:val="00FC3BA3"/>
    <w:rsid w:val="00FC3BF1"/>
    <w:rsid w:val="00FC467A"/>
    <w:rsid w:val="00FC49F4"/>
    <w:rsid w:val="00FC5768"/>
    <w:rsid w:val="00FC5B5A"/>
    <w:rsid w:val="00FC5CB1"/>
    <w:rsid w:val="00FC755F"/>
    <w:rsid w:val="00FC7DE1"/>
    <w:rsid w:val="00FD0DA3"/>
    <w:rsid w:val="00FD1115"/>
    <w:rsid w:val="00FD1800"/>
    <w:rsid w:val="00FD1958"/>
    <w:rsid w:val="00FD227B"/>
    <w:rsid w:val="00FD2D9B"/>
    <w:rsid w:val="00FD32AE"/>
    <w:rsid w:val="00FD3439"/>
    <w:rsid w:val="00FD3CEC"/>
    <w:rsid w:val="00FD4346"/>
    <w:rsid w:val="00FD4ADC"/>
    <w:rsid w:val="00FD5283"/>
    <w:rsid w:val="00FD53D5"/>
    <w:rsid w:val="00FD5FA7"/>
    <w:rsid w:val="00FD63D3"/>
    <w:rsid w:val="00FD640B"/>
    <w:rsid w:val="00FD6F3D"/>
    <w:rsid w:val="00FD701F"/>
    <w:rsid w:val="00FE062A"/>
    <w:rsid w:val="00FE0C1F"/>
    <w:rsid w:val="00FE1EEF"/>
    <w:rsid w:val="00FE1F51"/>
    <w:rsid w:val="00FE25B8"/>
    <w:rsid w:val="00FE26EF"/>
    <w:rsid w:val="00FE29EC"/>
    <w:rsid w:val="00FE2B64"/>
    <w:rsid w:val="00FE31E5"/>
    <w:rsid w:val="00FE3222"/>
    <w:rsid w:val="00FE3CFE"/>
    <w:rsid w:val="00FE428A"/>
    <w:rsid w:val="00FE438B"/>
    <w:rsid w:val="00FE4DA6"/>
    <w:rsid w:val="00FE4F6A"/>
    <w:rsid w:val="00FE56D6"/>
    <w:rsid w:val="00FE5B97"/>
    <w:rsid w:val="00FE61F4"/>
    <w:rsid w:val="00FE665F"/>
    <w:rsid w:val="00FE7DB2"/>
    <w:rsid w:val="00FE7FAF"/>
    <w:rsid w:val="00FF01D6"/>
    <w:rsid w:val="00FF08E2"/>
    <w:rsid w:val="00FF0AFD"/>
    <w:rsid w:val="00FF21A9"/>
    <w:rsid w:val="00FF221A"/>
    <w:rsid w:val="00FF2AAA"/>
    <w:rsid w:val="00FF2B9E"/>
    <w:rsid w:val="00FF2D7C"/>
    <w:rsid w:val="00FF2F94"/>
    <w:rsid w:val="00FF38CC"/>
    <w:rsid w:val="00FF3ACD"/>
    <w:rsid w:val="00FF448B"/>
    <w:rsid w:val="00FF463E"/>
    <w:rsid w:val="00FF470C"/>
    <w:rsid w:val="00FF4BF7"/>
    <w:rsid w:val="00FF4CE1"/>
    <w:rsid w:val="00FF5E14"/>
    <w:rsid w:val="00FF6268"/>
    <w:rsid w:val="00FF6E9D"/>
    <w:rsid w:val="00FF7227"/>
    <w:rsid w:val="00FF7CB7"/>
    <w:rsid w:val="01208189"/>
    <w:rsid w:val="0134EDA2"/>
    <w:rsid w:val="020B86E7"/>
    <w:rsid w:val="021CCA97"/>
    <w:rsid w:val="021E0260"/>
    <w:rsid w:val="0237128D"/>
    <w:rsid w:val="02473029"/>
    <w:rsid w:val="0283C41B"/>
    <w:rsid w:val="029D31D8"/>
    <w:rsid w:val="02A14859"/>
    <w:rsid w:val="02C1BB31"/>
    <w:rsid w:val="02DCAF1A"/>
    <w:rsid w:val="02FAB9C0"/>
    <w:rsid w:val="02FC928A"/>
    <w:rsid w:val="030D6781"/>
    <w:rsid w:val="038CA337"/>
    <w:rsid w:val="0398B9BC"/>
    <w:rsid w:val="039A3CC6"/>
    <w:rsid w:val="03CCE0B3"/>
    <w:rsid w:val="040C8148"/>
    <w:rsid w:val="048A03D4"/>
    <w:rsid w:val="048DFC36"/>
    <w:rsid w:val="0493832D"/>
    <w:rsid w:val="04CF1145"/>
    <w:rsid w:val="050A6DCA"/>
    <w:rsid w:val="05236B4D"/>
    <w:rsid w:val="05303C95"/>
    <w:rsid w:val="054E0513"/>
    <w:rsid w:val="05B770C2"/>
    <w:rsid w:val="05BCFBAF"/>
    <w:rsid w:val="05D9FFDE"/>
    <w:rsid w:val="06A5E3D9"/>
    <w:rsid w:val="06B9830B"/>
    <w:rsid w:val="07280F4E"/>
    <w:rsid w:val="0751BA2E"/>
    <w:rsid w:val="0767C906"/>
    <w:rsid w:val="0775CEED"/>
    <w:rsid w:val="07B517A2"/>
    <w:rsid w:val="07BED3CA"/>
    <w:rsid w:val="07D3890A"/>
    <w:rsid w:val="07EAE980"/>
    <w:rsid w:val="0829F0AC"/>
    <w:rsid w:val="08703A78"/>
    <w:rsid w:val="08B1C047"/>
    <w:rsid w:val="08BE1528"/>
    <w:rsid w:val="091EFFE8"/>
    <w:rsid w:val="09248B74"/>
    <w:rsid w:val="092B1951"/>
    <w:rsid w:val="094003A4"/>
    <w:rsid w:val="098237C9"/>
    <w:rsid w:val="0A3108CC"/>
    <w:rsid w:val="0A5CB7D4"/>
    <w:rsid w:val="0AF28573"/>
    <w:rsid w:val="0B206E87"/>
    <w:rsid w:val="0B8F6781"/>
    <w:rsid w:val="0C8522B2"/>
    <w:rsid w:val="0C973D1B"/>
    <w:rsid w:val="0CB83CBA"/>
    <w:rsid w:val="0D1413B5"/>
    <w:rsid w:val="0D5CCE9D"/>
    <w:rsid w:val="0DA13DAB"/>
    <w:rsid w:val="0DC7C9F3"/>
    <w:rsid w:val="0E30C1AA"/>
    <w:rsid w:val="0E69805E"/>
    <w:rsid w:val="0ECBB371"/>
    <w:rsid w:val="0F066187"/>
    <w:rsid w:val="0F8BDFCB"/>
    <w:rsid w:val="0FDA0F8B"/>
    <w:rsid w:val="1024EF66"/>
    <w:rsid w:val="1049CD8C"/>
    <w:rsid w:val="104E2324"/>
    <w:rsid w:val="105810DC"/>
    <w:rsid w:val="1078A001"/>
    <w:rsid w:val="10C8A1A6"/>
    <w:rsid w:val="11582AB5"/>
    <w:rsid w:val="1159D395"/>
    <w:rsid w:val="1166FAB6"/>
    <w:rsid w:val="12CD929F"/>
    <w:rsid w:val="12F4990C"/>
    <w:rsid w:val="130103BC"/>
    <w:rsid w:val="1305D63E"/>
    <w:rsid w:val="13674E08"/>
    <w:rsid w:val="1373AF02"/>
    <w:rsid w:val="143109EE"/>
    <w:rsid w:val="1432833D"/>
    <w:rsid w:val="1440300E"/>
    <w:rsid w:val="145C5D41"/>
    <w:rsid w:val="14F9F899"/>
    <w:rsid w:val="152BEF82"/>
    <w:rsid w:val="153EC54D"/>
    <w:rsid w:val="1558D55D"/>
    <w:rsid w:val="159B34B3"/>
    <w:rsid w:val="15B9B29E"/>
    <w:rsid w:val="15D6775D"/>
    <w:rsid w:val="1647D753"/>
    <w:rsid w:val="16480BA0"/>
    <w:rsid w:val="1664CC6C"/>
    <w:rsid w:val="1674B171"/>
    <w:rsid w:val="16B4EFF9"/>
    <w:rsid w:val="16B968C3"/>
    <w:rsid w:val="16BD4389"/>
    <w:rsid w:val="17C53A29"/>
    <w:rsid w:val="181D4C9F"/>
    <w:rsid w:val="18401869"/>
    <w:rsid w:val="184F44AD"/>
    <w:rsid w:val="18A41958"/>
    <w:rsid w:val="18D96EF9"/>
    <w:rsid w:val="18DFE532"/>
    <w:rsid w:val="1929688E"/>
    <w:rsid w:val="19793504"/>
    <w:rsid w:val="19A6F1F1"/>
    <w:rsid w:val="19CEBAD2"/>
    <w:rsid w:val="19E53AAD"/>
    <w:rsid w:val="19F85178"/>
    <w:rsid w:val="1A4446EE"/>
    <w:rsid w:val="1A859371"/>
    <w:rsid w:val="1B0AE3E3"/>
    <w:rsid w:val="1B6AA15E"/>
    <w:rsid w:val="1B825F64"/>
    <w:rsid w:val="1BECD4A0"/>
    <w:rsid w:val="1C12544D"/>
    <w:rsid w:val="1CD38A18"/>
    <w:rsid w:val="1CED061D"/>
    <w:rsid w:val="1D54885F"/>
    <w:rsid w:val="1E1389E6"/>
    <w:rsid w:val="1E50E068"/>
    <w:rsid w:val="1EFC8CDE"/>
    <w:rsid w:val="1F8B19A4"/>
    <w:rsid w:val="1F996531"/>
    <w:rsid w:val="1FAEF491"/>
    <w:rsid w:val="1FB5E248"/>
    <w:rsid w:val="1FD75C1D"/>
    <w:rsid w:val="1FF2AC30"/>
    <w:rsid w:val="1FF39BB2"/>
    <w:rsid w:val="1FFB08F5"/>
    <w:rsid w:val="201EFD90"/>
    <w:rsid w:val="20316619"/>
    <w:rsid w:val="20402305"/>
    <w:rsid w:val="204DF48C"/>
    <w:rsid w:val="20522F93"/>
    <w:rsid w:val="2091932F"/>
    <w:rsid w:val="2092660E"/>
    <w:rsid w:val="209EFD3E"/>
    <w:rsid w:val="20E64A9A"/>
    <w:rsid w:val="212E7F4F"/>
    <w:rsid w:val="2142C9C6"/>
    <w:rsid w:val="21442CEA"/>
    <w:rsid w:val="215FE123"/>
    <w:rsid w:val="21B55ECB"/>
    <w:rsid w:val="2218C8DE"/>
    <w:rsid w:val="2220DDA2"/>
    <w:rsid w:val="224925F8"/>
    <w:rsid w:val="23763490"/>
    <w:rsid w:val="23B0A665"/>
    <w:rsid w:val="23E51A86"/>
    <w:rsid w:val="240B7604"/>
    <w:rsid w:val="243474AC"/>
    <w:rsid w:val="243E97ED"/>
    <w:rsid w:val="24E318D3"/>
    <w:rsid w:val="255BD34B"/>
    <w:rsid w:val="25952D7B"/>
    <w:rsid w:val="25F78127"/>
    <w:rsid w:val="262C0FC2"/>
    <w:rsid w:val="2718FC4B"/>
    <w:rsid w:val="2749AF84"/>
    <w:rsid w:val="275B5C54"/>
    <w:rsid w:val="27B55758"/>
    <w:rsid w:val="2867D797"/>
    <w:rsid w:val="28842A17"/>
    <w:rsid w:val="28966CB6"/>
    <w:rsid w:val="28C5ED68"/>
    <w:rsid w:val="28ECD554"/>
    <w:rsid w:val="28EFA09B"/>
    <w:rsid w:val="2919D534"/>
    <w:rsid w:val="292A370D"/>
    <w:rsid w:val="29C8A79A"/>
    <w:rsid w:val="29E5A15B"/>
    <w:rsid w:val="2A0B98F9"/>
    <w:rsid w:val="2A22DF2A"/>
    <w:rsid w:val="2A440A24"/>
    <w:rsid w:val="2A48AE51"/>
    <w:rsid w:val="2A95E060"/>
    <w:rsid w:val="2AAF3CAB"/>
    <w:rsid w:val="2B1AF1A7"/>
    <w:rsid w:val="2B29F6EB"/>
    <w:rsid w:val="2B496D8B"/>
    <w:rsid w:val="2B4B4E54"/>
    <w:rsid w:val="2B8B2C39"/>
    <w:rsid w:val="2B9604A4"/>
    <w:rsid w:val="2BB721F5"/>
    <w:rsid w:val="2BC65C25"/>
    <w:rsid w:val="2BD6FD82"/>
    <w:rsid w:val="2BE3004B"/>
    <w:rsid w:val="2C441C8A"/>
    <w:rsid w:val="2C44ADCA"/>
    <w:rsid w:val="2C515A32"/>
    <w:rsid w:val="2C5EDEB6"/>
    <w:rsid w:val="2CA6518E"/>
    <w:rsid w:val="2CCBAF42"/>
    <w:rsid w:val="2CFFA3AB"/>
    <w:rsid w:val="2D1AEBC7"/>
    <w:rsid w:val="2D6FAFD1"/>
    <w:rsid w:val="2D7F1073"/>
    <w:rsid w:val="2D9AC628"/>
    <w:rsid w:val="2DA70D8D"/>
    <w:rsid w:val="2DBC422E"/>
    <w:rsid w:val="2E09BAC2"/>
    <w:rsid w:val="2E2ED9FE"/>
    <w:rsid w:val="2E68E30A"/>
    <w:rsid w:val="2EC53814"/>
    <w:rsid w:val="2EE1C185"/>
    <w:rsid w:val="2EE5E4D2"/>
    <w:rsid w:val="2EFA657F"/>
    <w:rsid w:val="2F198ABF"/>
    <w:rsid w:val="2F3953A1"/>
    <w:rsid w:val="2F7116D0"/>
    <w:rsid w:val="2F8343B4"/>
    <w:rsid w:val="2F90E7C2"/>
    <w:rsid w:val="300579C4"/>
    <w:rsid w:val="3054C9A6"/>
    <w:rsid w:val="30D3049A"/>
    <w:rsid w:val="310D0C6A"/>
    <w:rsid w:val="313E29A5"/>
    <w:rsid w:val="314D4F55"/>
    <w:rsid w:val="318270EF"/>
    <w:rsid w:val="318F2A4D"/>
    <w:rsid w:val="31CC662B"/>
    <w:rsid w:val="320A2F18"/>
    <w:rsid w:val="3254A46B"/>
    <w:rsid w:val="32AD253E"/>
    <w:rsid w:val="32B6246C"/>
    <w:rsid w:val="32C38499"/>
    <w:rsid w:val="32D19D84"/>
    <w:rsid w:val="3306B520"/>
    <w:rsid w:val="3343FA33"/>
    <w:rsid w:val="3362100D"/>
    <w:rsid w:val="337FB540"/>
    <w:rsid w:val="33923044"/>
    <w:rsid w:val="33A968B6"/>
    <w:rsid w:val="3432D08B"/>
    <w:rsid w:val="346E6561"/>
    <w:rsid w:val="34710F75"/>
    <w:rsid w:val="34BC02EB"/>
    <w:rsid w:val="34D793AA"/>
    <w:rsid w:val="34F0052F"/>
    <w:rsid w:val="350BF430"/>
    <w:rsid w:val="35122C61"/>
    <w:rsid w:val="35B0C891"/>
    <w:rsid w:val="360DBF7C"/>
    <w:rsid w:val="36176DF6"/>
    <w:rsid w:val="3627327B"/>
    <w:rsid w:val="36447F5E"/>
    <w:rsid w:val="36B330DD"/>
    <w:rsid w:val="36D01D36"/>
    <w:rsid w:val="36E5F497"/>
    <w:rsid w:val="37558BF1"/>
    <w:rsid w:val="37629618"/>
    <w:rsid w:val="378E76B8"/>
    <w:rsid w:val="37A6AEF1"/>
    <w:rsid w:val="37F6C52C"/>
    <w:rsid w:val="37FC65A2"/>
    <w:rsid w:val="387BEE8A"/>
    <w:rsid w:val="3888F746"/>
    <w:rsid w:val="38995248"/>
    <w:rsid w:val="38CD2E9D"/>
    <w:rsid w:val="395477BF"/>
    <w:rsid w:val="397D2882"/>
    <w:rsid w:val="39F2B50E"/>
    <w:rsid w:val="3AAF6DC0"/>
    <w:rsid w:val="3B001023"/>
    <w:rsid w:val="3B5BE8AD"/>
    <w:rsid w:val="3B5DE5D4"/>
    <w:rsid w:val="3B7D6550"/>
    <w:rsid w:val="3C11BE9F"/>
    <w:rsid w:val="3C3D7D11"/>
    <w:rsid w:val="3C49A40F"/>
    <w:rsid w:val="3C567B4C"/>
    <w:rsid w:val="3C948F8E"/>
    <w:rsid w:val="3C9B2A64"/>
    <w:rsid w:val="3CD1225B"/>
    <w:rsid w:val="3CE44444"/>
    <w:rsid w:val="3D0A049D"/>
    <w:rsid w:val="3D4422DE"/>
    <w:rsid w:val="3D4FCFCE"/>
    <w:rsid w:val="3DD54FBD"/>
    <w:rsid w:val="3E16FFB1"/>
    <w:rsid w:val="3EC391BC"/>
    <w:rsid w:val="3F2B1051"/>
    <w:rsid w:val="3FA8D5CE"/>
    <w:rsid w:val="3FF029BB"/>
    <w:rsid w:val="40750FA2"/>
    <w:rsid w:val="40AB59B1"/>
    <w:rsid w:val="40CFA51B"/>
    <w:rsid w:val="40D7D12A"/>
    <w:rsid w:val="4125B106"/>
    <w:rsid w:val="4136B4C5"/>
    <w:rsid w:val="4170F627"/>
    <w:rsid w:val="41A0739B"/>
    <w:rsid w:val="41C004B0"/>
    <w:rsid w:val="41E8DB0E"/>
    <w:rsid w:val="41F9132F"/>
    <w:rsid w:val="41FBE8B7"/>
    <w:rsid w:val="4262591F"/>
    <w:rsid w:val="4286FEB1"/>
    <w:rsid w:val="42CF881A"/>
    <w:rsid w:val="430870F0"/>
    <w:rsid w:val="432EE85C"/>
    <w:rsid w:val="43B0CCF3"/>
    <w:rsid w:val="43E4DF40"/>
    <w:rsid w:val="441B5B52"/>
    <w:rsid w:val="442BF985"/>
    <w:rsid w:val="44333294"/>
    <w:rsid w:val="4436744A"/>
    <w:rsid w:val="44F12901"/>
    <w:rsid w:val="44F8D1BE"/>
    <w:rsid w:val="453054A0"/>
    <w:rsid w:val="45516EA0"/>
    <w:rsid w:val="456E49B4"/>
    <w:rsid w:val="45E7C44A"/>
    <w:rsid w:val="46597D54"/>
    <w:rsid w:val="46768D6A"/>
    <w:rsid w:val="46878744"/>
    <w:rsid w:val="4693E0B2"/>
    <w:rsid w:val="46AC0457"/>
    <w:rsid w:val="46B34B3E"/>
    <w:rsid w:val="46B667E5"/>
    <w:rsid w:val="46BF27BF"/>
    <w:rsid w:val="46C0DC75"/>
    <w:rsid w:val="46D320D3"/>
    <w:rsid w:val="46DC9AA7"/>
    <w:rsid w:val="478567AD"/>
    <w:rsid w:val="479869B8"/>
    <w:rsid w:val="47AA60FD"/>
    <w:rsid w:val="47ABE084"/>
    <w:rsid w:val="47B3CEE7"/>
    <w:rsid w:val="483C4EF0"/>
    <w:rsid w:val="486DAD41"/>
    <w:rsid w:val="4877E8AF"/>
    <w:rsid w:val="487ADEB7"/>
    <w:rsid w:val="48AC2B3D"/>
    <w:rsid w:val="48B39043"/>
    <w:rsid w:val="48BBB8D4"/>
    <w:rsid w:val="49501802"/>
    <w:rsid w:val="4952FA53"/>
    <w:rsid w:val="496CA46D"/>
    <w:rsid w:val="49806F3D"/>
    <w:rsid w:val="49ADE1B5"/>
    <w:rsid w:val="49BB0CC6"/>
    <w:rsid w:val="49D2D418"/>
    <w:rsid w:val="49D82153"/>
    <w:rsid w:val="49DD4BB3"/>
    <w:rsid w:val="49DE5821"/>
    <w:rsid w:val="49EC666F"/>
    <w:rsid w:val="4A3F75DF"/>
    <w:rsid w:val="4A4FB01B"/>
    <w:rsid w:val="4A526391"/>
    <w:rsid w:val="4A72AFAC"/>
    <w:rsid w:val="4B1609C8"/>
    <w:rsid w:val="4B216B23"/>
    <w:rsid w:val="4B321FF1"/>
    <w:rsid w:val="4B47B262"/>
    <w:rsid w:val="4B57086C"/>
    <w:rsid w:val="4B5800CA"/>
    <w:rsid w:val="4B5C796A"/>
    <w:rsid w:val="4B61695E"/>
    <w:rsid w:val="4B80ECB1"/>
    <w:rsid w:val="4BEA2809"/>
    <w:rsid w:val="4C10F835"/>
    <w:rsid w:val="4C60BDC0"/>
    <w:rsid w:val="4C87F6C9"/>
    <w:rsid w:val="4C92C023"/>
    <w:rsid w:val="4C9D4715"/>
    <w:rsid w:val="4CBAA970"/>
    <w:rsid w:val="4CBC42E3"/>
    <w:rsid w:val="4D094101"/>
    <w:rsid w:val="4D42744C"/>
    <w:rsid w:val="4DFFB46D"/>
    <w:rsid w:val="4E7FBF84"/>
    <w:rsid w:val="4ED477E2"/>
    <w:rsid w:val="4FAEA09B"/>
    <w:rsid w:val="4FCF3DE9"/>
    <w:rsid w:val="502B7F3F"/>
    <w:rsid w:val="503355E5"/>
    <w:rsid w:val="5075D7D0"/>
    <w:rsid w:val="50A71078"/>
    <w:rsid w:val="50B8102B"/>
    <w:rsid w:val="50DA6E4B"/>
    <w:rsid w:val="50F0A36B"/>
    <w:rsid w:val="510044A0"/>
    <w:rsid w:val="51400E05"/>
    <w:rsid w:val="51C0C0B1"/>
    <w:rsid w:val="51E3A9ED"/>
    <w:rsid w:val="5206CC19"/>
    <w:rsid w:val="524E34DF"/>
    <w:rsid w:val="527A6212"/>
    <w:rsid w:val="52C409DE"/>
    <w:rsid w:val="52E2989C"/>
    <w:rsid w:val="533252AD"/>
    <w:rsid w:val="5376A072"/>
    <w:rsid w:val="53F0BAA1"/>
    <w:rsid w:val="547047E9"/>
    <w:rsid w:val="54A2E4A8"/>
    <w:rsid w:val="54B10100"/>
    <w:rsid w:val="54CDF2DE"/>
    <w:rsid w:val="554A25A1"/>
    <w:rsid w:val="55A03287"/>
    <w:rsid w:val="55A76277"/>
    <w:rsid w:val="55B678BD"/>
    <w:rsid w:val="55B844A7"/>
    <w:rsid w:val="55F6D805"/>
    <w:rsid w:val="56A5BA34"/>
    <w:rsid w:val="571A35C5"/>
    <w:rsid w:val="57310FD9"/>
    <w:rsid w:val="574BFE42"/>
    <w:rsid w:val="575EC7F4"/>
    <w:rsid w:val="577750C9"/>
    <w:rsid w:val="578BED29"/>
    <w:rsid w:val="57A5B97F"/>
    <w:rsid w:val="57E2139F"/>
    <w:rsid w:val="585D523F"/>
    <w:rsid w:val="58BC8AD1"/>
    <w:rsid w:val="58FFBE98"/>
    <w:rsid w:val="590334B7"/>
    <w:rsid w:val="59138349"/>
    <w:rsid w:val="59A77670"/>
    <w:rsid w:val="59A9D40D"/>
    <w:rsid w:val="59CA9548"/>
    <w:rsid w:val="59D383A9"/>
    <w:rsid w:val="59D6EBBE"/>
    <w:rsid w:val="59E888F4"/>
    <w:rsid w:val="5A333267"/>
    <w:rsid w:val="5A47B35D"/>
    <w:rsid w:val="5A6B3C4D"/>
    <w:rsid w:val="5AC84652"/>
    <w:rsid w:val="5AE46418"/>
    <w:rsid w:val="5AEFB415"/>
    <w:rsid w:val="5AFE0BBB"/>
    <w:rsid w:val="5B676E24"/>
    <w:rsid w:val="5B99699F"/>
    <w:rsid w:val="5C9E1ABD"/>
    <w:rsid w:val="5C9FB204"/>
    <w:rsid w:val="5CB9E535"/>
    <w:rsid w:val="5D33C137"/>
    <w:rsid w:val="5D594F8B"/>
    <w:rsid w:val="5D6F82FA"/>
    <w:rsid w:val="5D827C2C"/>
    <w:rsid w:val="5D93AB19"/>
    <w:rsid w:val="5D95D0E9"/>
    <w:rsid w:val="5DB2E2E8"/>
    <w:rsid w:val="5DC1E4AE"/>
    <w:rsid w:val="5DFA061F"/>
    <w:rsid w:val="5E03A574"/>
    <w:rsid w:val="5E809BD6"/>
    <w:rsid w:val="5E8EF3BC"/>
    <w:rsid w:val="5EB83321"/>
    <w:rsid w:val="5ED602D2"/>
    <w:rsid w:val="5EF1B438"/>
    <w:rsid w:val="5F3270A3"/>
    <w:rsid w:val="5F5277FD"/>
    <w:rsid w:val="6021237E"/>
    <w:rsid w:val="605A9403"/>
    <w:rsid w:val="608EC390"/>
    <w:rsid w:val="616BE0E6"/>
    <w:rsid w:val="616D6367"/>
    <w:rsid w:val="61BF64ED"/>
    <w:rsid w:val="61CA9E4F"/>
    <w:rsid w:val="61D33C70"/>
    <w:rsid w:val="6207D5E6"/>
    <w:rsid w:val="6243590A"/>
    <w:rsid w:val="624FD48F"/>
    <w:rsid w:val="62B9F68E"/>
    <w:rsid w:val="62BC592A"/>
    <w:rsid w:val="630FFF9A"/>
    <w:rsid w:val="6355D9DC"/>
    <w:rsid w:val="6365AF74"/>
    <w:rsid w:val="636B7A81"/>
    <w:rsid w:val="637C8D65"/>
    <w:rsid w:val="637DF8C8"/>
    <w:rsid w:val="63E365C7"/>
    <w:rsid w:val="6448B47D"/>
    <w:rsid w:val="646FBD99"/>
    <w:rsid w:val="64DDB1B1"/>
    <w:rsid w:val="6509B2A5"/>
    <w:rsid w:val="650ABC85"/>
    <w:rsid w:val="652F33BA"/>
    <w:rsid w:val="654D0D37"/>
    <w:rsid w:val="6567A637"/>
    <w:rsid w:val="65746653"/>
    <w:rsid w:val="65E3BF51"/>
    <w:rsid w:val="65FF78C7"/>
    <w:rsid w:val="66A6B93A"/>
    <w:rsid w:val="66E1C568"/>
    <w:rsid w:val="66F7CF41"/>
    <w:rsid w:val="672182D0"/>
    <w:rsid w:val="673EFBED"/>
    <w:rsid w:val="678A1789"/>
    <w:rsid w:val="679055C2"/>
    <w:rsid w:val="67B9CA80"/>
    <w:rsid w:val="683F78AE"/>
    <w:rsid w:val="68BD388D"/>
    <w:rsid w:val="68DFF4D9"/>
    <w:rsid w:val="6951FD1A"/>
    <w:rsid w:val="6A16EE72"/>
    <w:rsid w:val="6A205D3E"/>
    <w:rsid w:val="6A4A2B3F"/>
    <w:rsid w:val="6A86E1CC"/>
    <w:rsid w:val="6AEF7063"/>
    <w:rsid w:val="6B1E9855"/>
    <w:rsid w:val="6B4B68E7"/>
    <w:rsid w:val="6B972A99"/>
    <w:rsid w:val="6BA8EADA"/>
    <w:rsid w:val="6BBFE3AF"/>
    <w:rsid w:val="6BD3C1C3"/>
    <w:rsid w:val="6BFAE328"/>
    <w:rsid w:val="6C3FFADA"/>
    <w:rsid w:val="6C6518C7"/>
    <w:rsid w:val="6D4911F8"/>
    <w:rsid w:val="6D50886D"/>
    <w:rsid w:val="6DDBECE0"/>
    <w:rsid w:val="6E0C2031"/>
    <w:rsid w:val="6E34EE23"/>
    <w:rsid w:val="6E542B4D"/>
    <w:rsid w:val="6EEE6939"/>
    <w:rsid w:val="6F47EA0A"/>
    <w:rsid w:val="6F64F38F"/>
    <w:rsid w:val="6F9C28E8"/>
    <w:rsid w:val="6FAE3DE2"/>
    <w:rsid w:val="6FBCE404"/>
    <w:rsid w:val="7019784F"/>
    <w:rsid w:val="70C20E67"/>
    <w:rsid w:val="70E07AB4"/>
    <w:rsid w:val="71562D42"/>
    <w:rsid w:val="718E1E43"/>
    <w:rsid w:val="71902C12"/>
    <w:rsid w:val="71F4679C"/>
    <w:rsid w:val="72160CCC"/>
    <w:rsid w:val="725E8B89"/>
    <w:rsid w:val="72824437"/>
    <w:rsid w:val="728C85DA"/>
    <w:rsid w:val="72912E80"/>
    <w:rsid w:val="72F131F7"/>
    <w:rsid w:val="73227C65"/>
    <w:rsid w:val="7394B084"/>
    <w:rsid w:val="748DC356"/>
    <w:rsid w:val="75543B6B"/>
    <w:rsid w:val="75CF77F0"/>
    <w:rsid w:val="75E0DD2F"/>
    <w:rsid w:val="76264FFC"/>
    <w:rsid w:val="762E6B65"/>
    <w:rsid w:val="7649F77E"/>
    <w:rsid w:val="76599DF5"/>
    <w:rsid w:val="766F44B6"/>
    <w:rsid w:val="7670A3C0"/>
    <w:rsid w:val="768DD70B"/>
    <w:rsid w:val="76F234C0"/>
    <w:rsid w:val="7713B632"/>
    <w:rsid w:val="77602664"/>
    <w:rsid w:val="77728B6F"/>
    <w:rsid w:val="77786A8C"/>
    <w:rsid w:val="779B1550"/>
    <w:rsid w:val="77C41AF9"/>
    <w:rsid w:val="77C8AA4A"/>
    <w:rsid w:val="78161764"/>
    <w:rsid w:val="783EABB3"/>
    <w:rsid w:val="79311A77"/>
    <w:rsid w:val="79423B09"/>
    <w:rsid w:val="79424FE5"/>
    <w:rsid w:val="79647CF0"/>
    <w:rsid w:val="797F94CB"/>
    <w:rsid w:val="7982C433"/>
    <w:rsid w:val="798EB361"/>
    <w:rsid w:val="79D42E25"/>
    <w:rsid w:val="7A7A98C1"/>
    <w:rsid w:val="7A9D905B"/>
    <w:rsid w:val="7ABD1CE3"/>
    <w:rsid w:val="7AC40CC9"/>
    <w:rsid w:val="7AF2AFD7"/>
    <w:rsid w:val="7B175537"/>
    <w:rsid w:val="7B419B3F"/>
    <w:rsid w:val="7B56B7DD"/>
    <w:rsid w:val="7B680A5B"/>
    <w:rsid w:val="7B6F4E5B"/>
    <w:rsid w:val="7B88D0B1"/>
    <w:rsid w:val="7BA780F8"/>
    <w:rsid w:val="7BB6CD09"/>
    <w:rsid w:val="7BB9DDB3"/>
    <w:rsid w:val="7BE7CA04"/>
    <w:rsid w:val="7BEE0047"/>
    <w:rsid w:val="7C6EA4D8"/>
    <w:rsid w:val="7D385111"/>
    <w:rsid w:val="7D49556C"/>
    <w:rsid w:val="7D66D818"/>
    <w:rsid w:val="7ED4CCFA"/>
    <w:rsid w:val="7F058D58"/>
    <w:rsid w:val="7F4E0988"/>
    <w:rsid w:val="7F75FE68"/>
    <w:rsid w:val="7FC5B07D"/>
    <w:rsid w:val="7FCF3C75"/>
    <w:rsid w:val="7FE039A0"/>
    <w:rsid w:val="7FEEA4B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3399C00"/>
  <w15:docId w15:val="{42883F2D-043B-45CC-B4C5-BF6CD81D3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23"/>
      </w:numPr>
      <w:spacing w:before="1920" w:after="360" w:line="480" w:lineRule="atLeast"/>
      <w:outlineLvl w:val="0"/>
    </w:pPr>
    <w:rPr>
      <w:rFonts w:asciiTheme="minorHAnsi" w:hAnsiTheme="minorHAnsi" w:cstheme="minorHAnsi"/>
      <w:b/>
      <w:bCs/>
      <w:snapToGrid w:val="0"/>
      <w:color w:val="005F89" w:themeColor="accent1" w:themeTint="E6"/>
      <w:kern w:val="3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kern w:val="28"/>
      <w:szCs w:val="24"/>
    </w:rPr>
  </w:style>
  <w:style w:type="paragraph" w:styleId="Heading6">
    <w:name w:val="heading 6"/>
    <w:aliases w:val="legal style"/>
    <w:basedOn w:val="Normal"/>
    <w:next w:val="Normal"/>
    <w:autoRedefine/>
    <w:qFormat/>
    <w:rsid w:val="00A81F54"/>
    <w:pPr>
      <w:keepNext/>
      <w:numPr>
        <w:numId w:val="24"/>
      </w:numPr>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numPr>
        <w:numId w:val="25"/>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Id w:val="23"/>
      </w:numPr>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736ECE"/>
    <w:pPr>
      <w:spacing w:after="240" w:line="280" w:lineRule="atLeast"/>
      <w:jc w:val="both"/>
    </w:pPr>
    <w:rPr>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8"/>
      <w:sz w:val="44"/>
      <w:szCs w:val="44"/>
    </w:rPr>
  </w:style>
  <w:style w:type="paragraph" w:customStyle="1" w:styleId="Authors">
    <w:name w:val="Authors"/>
    <w:rsid w:val="008335A4"/>
    <w:pPr>
      <w:spacing w:after="240" w:line="240" w:lineRule="atLeast"/>
    </w:pPr>
    <w:rPr>
      <w:rFonts w:asciiTheme="minorHAnsi" w:hAnsiTheme="minorHAnsi" w:cstheme="minorHAnsi"/>
      <w:b/>
      <w:bCs/>
      <w:color w:val="005F89" w:themeColor="accent1" w:themeTint="E6"/>
      <w:kern w:val="28"/>
      <w:sz w:val="18"/>
      <w:szCs w:val="18"/>
      <w:lang w:val="en-GB" w:eastAsia="ko-KR"/>
    </w:rPr>
  </w:style>
  <w:style w:type="paragraph" w:customStyle="1" w:styleId="Titlepagedate">
    <w:name w:val="Title page date"/>
    <w:basedOn w:val="BodyText"/>
    <w:next w:val="Title"/>
    <w:rsid w:val="00161FEE"/>
    <w:pPr>
      <w:spacing w:before="2760" w:after="60"/>
    </w:pPr>
    <w:rPr>
      <w:color w:val="004359"/>
      <w:sz w:val="28"/>
      <w:szCs w:val="24"/>
    </w:rPr>
  </w:style>
  <w:style w:type="paragraph" w:customStyle="1" w:styleId="DocumentInfo">
    <w:name w:val="Document Info"/>
    <w:basedOn w:val="Authors"/>
    <w:rsid w:val="008335A4"/>
    <w:pPr>
      <w:tabs>
        <w:tab w:val="left" w:pos="1559"/>
      </w:tabs>
      <w:spacing w:after="0"/>
    </w:pPr>
    <w:rPr>
      <w:b w:val="0"/>
      <w:szCs w:val="16"/>
    </w:rPr>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161FEE"/>
    <w:pPr>
      <w:spacing w:before="240" w:after="60"/>
    </w:pPr>
    <w:rPr>
      <w:b/>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noProof/>
    </w:rPr>
  </w:style>
  <w:style w:type="paragraph" w:styleId="TOC3">
    <w:name w:val="toc 3"/>
    <w:basedOn w:val="BodyText"/>
    <w:next w:val="BodyText"/>
    <w:autoRedefine/>
    <w:uiPriority w:val="39"/>
    <w:rsid w:val="00FC5B5A"/>
    <w:pPr>
      <w:tabs>
        <w:tab w:val="left" w:pos="2665"/>
        <w:tab w:val="right" w:pos="9412"/>
      </w:tabs>
      <w:spacing w:after="60"/>
      <w:ind w:left="1928" w:right="567"/>
    </w:pPr>
    <w:rPr>
      <w:noProof/>
    </w:rPr>
  </w:style>
  <w:style w:type="paragraph" w:styleId="TOC2">
    <w:name w:val="toc 2"/>
    <w:basedOn w:val="Normal"/>
    <w:next w:val="BodyText"/>
    <w:autoRedefine/>
    <w:uiPriority w:val="39"/>
    <w:rsid w:val="00DE2E8A"/>
    <w:pPr>
      <w:tabs>
        <w:tab w:val="left" w:pos="1928"/>
        <w:tab w:val="right" w:pos="9412"/>
      </w:tabs>
      <w:snapToGrid/>
      <w:spacing w:after="60" w:line="280" w:lineRule="atLeast"/>
      <w:ind w:left="1247" w:right="567"/>
    </w:pPr>
    <w:rPr>
      <w:rFonts w:asciiTheme="minorHAnsi" w:hAnsiTheme="minorHAnsi"/>
      <w:noProof/>
    </w:rPr>
  </w:style>
  <w:style w:type="character" w:styleId="Hyperlink">
    <w:name w:val="Hyperlink"/>
    <w:uiPriority w:val="99"/>
    <w:rsid w:val="00BD30FF"/>
    <w:rPr>
      <w:rFonts w:ascii="Calibri" w:hAnsi="Calibri"/>
      <w:color w:val="0000FF"/>
      <w:sz w:val="22"/>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0054A9"/>
    <w:pPr>
      <w:numPr>
        <w:numId w:val="1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EE55F8"/>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025EE"/>
    <w:pPr>
      <w:numPr>
        <w:numId w:val="22"/>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numPr>
        <w:ilvl w:val="1"/>
      </w:numPr>
      <w:ind w:left="1020" w:hanging="340"/>
    </w:pPr>
  </w:style>
  <w:style w:type="paragraph" w:customStyle="1" w:styleId="Bulletnospace-level3">
    <w:name w:val="Bullet no space - level 3"/>
    <w:basedOn w:val="Bulletnospace-level2"/>
    <w:qFormat/>
    <w:rsid w:val="009E2B6A"/>
    <w:pPr>
      <w:numPr>
        <w:ilvl w:val="2"/>
      </w:num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161FEE"/>
    <w:pPr>
      <w:framePr w:hSpace="181" w:wrap="around" w:vAnchor="text" w:hAnchor="margin" w:xAlign="center" w:y="171"/>
      <w:spacing w:before="60" w:after="120"/>
      <w:suppressOverlap/>
      <w:jc w:val="left"/>
    </w:pPr>
    <w:rPr>
      <w:b/>
      <w:sz w:val="20"/>
    </w:rPr>
  </w:style>
  <w:style w:type="paragraph" w:customStyle="1" w:styleId="Tablecells">
    <w:name w:val="Table: cells"/>
    <w:link w:val="TablecellsChar"/>
    <w:uiPriority w:val="99"/>
    <w:qFormat/>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1025EE"/>
    <w:pPr>
      <w:numPr>
        <w:numId w:val="13"/>
      </w:numPr>
      <w:tabs>
        <w:tab w:val="left" w:pos="680"/>
      </w:tabs>
      <w:spacing w:after="60"/>
    </w:pPr>
    <w:rPr>
      <w:lang w:eastAsia="en-US"/>
    </w:rPr>
  </w:style>
  <w:style w:type="paragraph" w:customStyle="1" w:styleId="Numbernospace-level2">
    <w:name w:val="Number no space - level 2"/>
    <w:basedOn w:val="BodyText"/>
    <w:rsid w:val="00FE665F"/>
    <w:pPr>
      <w:numPr>
        <w:numId w:val="14"/>
      </w:numPr>
      <w:spacing w:after="60"/>
    </w:pPr>
  </w:style>
  <w:style w:type="paragraph" w:customStyle="1" w:styleId="Numbernospace-level3">
    <w:name w:val="Number no space - level 3"/>
    <w:basedOn w:val="BodyText"/>
    <w:rsid w:val="00FE665F"/>
    <w:pPr>
      <w:numPr>
        <w:numId w:val="1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numbering" w:styleId="111111">
    <w:name w:val="Outline List 2"/>
    <w:basedOn w:val="NoList"/>
    <w:semiHidden/>
    <w:rsid w:val="00BC1D42"/>
  </w:style>
  <w:style w:type="numbering" w:styleId="1ai">
    <w:name w:val="Outline List 1"/>
    <w:basedOn w:val="NoList"/>
    <w:semiHidden/>
    <w:rsid w:val="00BC1D42"/>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801ED0"/>
    <w:rPr>
      <w:rFonts w:asciiTheme="minorHAnsi" w:hAnsiTheme="minorHAnsi" w:cstheme="minorHAnsi"/>
      <w:b/>
      <w:bCs/>
      <w:iCs/>
      <w:snapToGrid w:val="0"/>
      <w:color w:val="005F89" w:themeColor="accent1" w:themeTint="E6"/>
      <w:kern w:val="32"/>
      <w:sz w:val="28"/>
      <w:szCs w:val="24"/>
      <w:lang w:val="en-GB" w:eastAsia="ko-KR"/>
    </w:rPr>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character" w:customStyle="1" w:styleId="Codein-line">
    <w:name w:val="Code in-line"/>
    <w:rsid w:val="001E530E"/>
    <w:rPr>
      <w:rFonts w:ascii="Courier New" w:hAnsi="Courier New"/>
    </w:rPr>
  </w:style>
  <w:style w:type="character" w:styleId="CommentReference">
    <w:name w:val="annotation reference"/>
    <w:uiPriority w:val="99"/>
    <w:rsid w:val="001E530E"/>
    <w:rPr>
      <w:sz w:val="16"/>
      <w:szCs w:val="16"/>
    </w:rPr>
  </w:style>
  <w:style w:type="paragraph" w:styleId="CommentText">
    <w:name w:val="annotation text"/>
    <w:basedOn w:val="Normal"/>
    <w:link w:val="CommentTextChar"/>
    <w:uiPriority w:val="99"/>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semiHidden/>
    <w:qFormat/>
    <w:rsid w:val="001D4CFE"/>
    <w:rPr>
      <w:rFonts w:ascii="Segoe UI Semibold" w:hAnsi="Segoe UI Semibold"/>
      <w:b w:val="0"/>
      <w:bCs/>
    </w:rPr>
  </w:style>
  <w:style w:type="paragraph" w:styleId="Subtitle">
    <w:name w:val="Subtitle"/>
    <w:basedOn w:val="Title"/>
    <w:qFormat/>
    <w:rsid w:val="00CA13C3"/>
    <w:pPr>
      <w:spacing w:after="120"/>
    </w:pPr>
    <w:rPr>
      <w:sz w:val="36"/>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16"/>
      </w:numPr>
    </w:pPr>
  </w:style>
  <w:style w:type="paragraph" w:styleId="ListBullet2">
    <w:name w:val="List Bullet 2"/>
    <w:basedOn w:val="Normal"/>
    <w:semiHidden/>
    <w:rsid w:val="006C746D"/>
    <w:pPr>
      <w:numPr>
        <w:numId w:val="17"/>
      </w:numPr>
    </w:pPr>
  </w:style>
  <w:style w:type="paragraph" w:styleId="ListBullet3">
    <w:name w:val="List Bullet 3"/>
    <w:basedOn w:val="Normal"/>
    <w:semiHidden/>
    <w:rsid w:val="006C746D"/>
    <w:pPr>
      <w:numPr>
        <w:numId w:val="18"/>
      </w:numPr>
    </w:pPr>
  </w:style>
  <w:style w:type="paragraph" w:styleId="ListBullet4">
    <w:name w:val="List Bullet 4"/>
    <w:basedOn w:val="Normal"/>
    <w:semiHidden/>
    <w:rsid w:val="006C746D"/>
    <w:pPr>
      <w:numPr>
        <w:numId w:val="19"/>
      </w:numPr>
    </w:pPr>
  </w:style>
  <w:style w:type="paragraph" w:styleId="ListBullet5">
    <w:name w:val="List Bullet 5"/>
    <w:basedOn w:val="Normal"/>
    <w:semiHidden/>
    <w:rsid w:val="006C746D"/>
    <w:pPr>
      <w:numPr>
        <w:numId w:val="20"/>
      </w:numPr>
    </w:pPr>
  </w:style>
  <w:style w:type="character" w:customStyle="1" w:styleId="FooterChar">
    <w:name w:val="Footer Char"/>
    <w:link w:val="Footer"/>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736ECE"/>
    <w:rPr>
      <w:rFonts w:ascii="Calibri" w:hAnsi="Calibri"/>
      <w:sz w:val="22"/>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rsid w:val="001F2433"/>
    <w:rPr>
      <w:rFonts w:ascii="Arial" w:hAnsi="Arial"/>
      <w:lang w:val="en-GB" w:eastAsia="ko-KR"/>
    </w:rPr>
  </w:style>
  <w:style w:type="paragraph" w:styleId="ListNumber">
    <w:name w:val="List Number"/>
    <w:basedOn w:val="Normal"/>
    <w:semiHidden/>
    <w:rsid w:val="001D4CFE"/>
    <w:pPr>
      <w:numPr>
        <w:numId w:val="21"/>
      </w:numPr>
      <w:contextualSpacing/>
    </w:pPr>
  </w:style>
  <w:style w:type="paragraph" w:styleId="ListParagraph">
    <w:name w:val="List Paragraph"/>
    <w:basedOn w:val="Normal"/>
    <w:uiPriority w:val="34"/>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semiHidden/>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394CBA"/>
    <w:pPr>
      <w:numPr>
        <w:numId w:val="26"/>
      </w:numPr>
      <w:tabs>
        <w:tab w:val="left" w:pos="1418"/>
      </w:tabs>
      <w:ind w:left="1418" w:hanging="1418"/>
    </w:pPr>
  </w:style>
  <w:style w:type="paragraph" w:customStyle="1" w:styleId="Appendix2">
    <w:name w:val="Appendix 2"/>
    <w:basedOn w:val="Heading2"/>
    <w:next w:val="BodyText"/>
    <w:qFormat/>
    <w:rsid w:val="0080165B"/>
    <w:pPr>
      <w:numPr>
        <w:numId w:val="26"/>
      </w:numPr>
      <w:tabs>
        <w:tab w:val="left" w:pos="851"/>
      </w:tabs>
      <w:spacing w:line="360" w:lineRule="atLeast"/>
    </w:pPr>
  </w:style>
  <w:style w:type="paragraph" w:customStyle="1" w:styleId="Appendix3">
    <w:name w:val="Appendix 3"/>
    <w:basedOn w:val="Normal"/>
    <w:next w:val="BodyText"/>
    <w:qFormat/>
    <w:rsid w:val="0080165B"/>
    <w:pPr>
      <w:keepNext/>
      <w:numPr>
        <w:ilvl w:val="2"/>
        <w:numId w:val="26"/>
      </w:numPr>
      <w:snapToGrid/>
      <w:spacing w:before="360" w:after="240" w:line="360" w:lineRule="atLeast"/>
      <w:ind w:hanging="284"/>
      <w:jc w:val="left"/>
      <w:outlineLvl w:val="2"/>
    </w:pPr>
    <w:rPr>
      <w:rFonts w:asciiTheme="minorHAnsi" w:hAnsiTheme="minorHAnsi" w:cstheme="minorHAnsi"/>
      <w:b/>
      <w:iCs/>
      <w:snapToGrid w:val="0"/>
      <w:color w:val="005F89" w:themeColor="accent1" w:themeTint="E6"/>
      <w:kern w:val="32"/>
      <w:sz w:val="28"/>
      <w:szCs w:val="28"/>
    </w:rPr>
  </w:style>
  <w:style w:type="paragraph" w:customStyle="1" w:styleId="Appendix4">
    <w:name w:val="Appendix 4"/>
    <w:basedOn w:val="Normal"/>
    <w:next w:val="BodyText"/>
    <w:qFormat/>
    <w:rsid w:val="0080165B"/>
    <w:pPr>
      <w:keepNext/>
      <w:numPr>
        <w:ilvl w:val="3"/>
        <w:numId w:val="26"/>
      </w:numPr>
      <w:tabs>
        <w:tab w:val="left" w:pos="851"/>
      </w:tabs>
      <w:snapToGrid/>
      <w:spacing w:before="360" w:after="120" w:line="320" w:lineRule="atLeast"/>
      <w:jc w:val="left"/>
      <w:outlineLvl w:val="3"/>
    </w:pPr>
    <w:rPr>
      <w:rFonts w:asciiTheme="minorHAnsi" w:hAnsiTheme="minorHAnsi" w:cstheme="minorHAnsi"/>
      <w:b/>
      <w:i/>
      <w:snapToGrid w:val="0"/>
      <w:color w:val="005F89" w:themeColor="accent1" w:themeTint="E6"/>
      <w:kern w:val="32"/>
      <w:sz w:val="24"/>
      <w:szCs w:val="24"/>
    </w:rPr>
  </w:style>
  <w:style w:type="character" w:customStyle="1" w:styleId="TablecellsChar">
    <w:name w:val="Table: cells Char"/>
    <w:link w:val="Tablecells"/>
    <w:uiPriority w:val="99"/>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5F89" w:themeFill="accen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Light" w:hAnsi="Segoe UI 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paragraph" w:customStyle="1" w:styleId="Bulletwithspace-Level10">
    <w:name w:val="Bullet with space - Level 1"/>
    <w:basedOn w:val="BodyText"/>
    <w:semiHidden/>
    <w:rsid w:val="007020C5"/>
    <w:pPr>
      <w:tabs>
        <w:tab w:val="num" w:pos="680"/>
      </w:tabs>
      <w:spacing w:after="280"/>
      <w:ind w:left="680" w:hanging="340"/>
    </w:pPr>
    <w:rPr>
      <w:rFonts w:ascii="Arial" w:hAnsi="Arial"/>
      <w:sz w:val="20"/>
      <w:szCs w:val="20"/>
    </w:rPr>
  </w:style>
  <w:style w:type="paragraph" w:customStyle="1" w:styleId="Bulletwithspace-Level20">
    <w:name w:val="Bullet with space - Level 2"/>
    <w:basedOn w:val="Bulletwithspace-Level10"/>
    <w:semiHidden/>
    <w:rsid w:val="007020C5"/>
    <w:pPr>
      <w:tabs>
        <w:tab w:val="clear" w:pos="680"/>
        <w:tab w:val="num" w:pos="1021"/>
      </w:tabs>
      <w:snapToGrid w:val="0"/>
      <w:ind w:left="1020"/>
    </w:pPr>
  </w:style>
  <w:style w:type="paragraph" w:customStyle="1" w:styleId="Bulletwithspace-Level30">
    <w:name w:val="Bullet with space - Level 3"/>
    <w:basedOn w:val="Bulletwithspace-Level20"/>
    <w:semiHidden/>
    <w:rsid w:val="007020C5"/>
    <w:pPr>
      <w:tabs>
        <w:tab w:val="clear" w:pos="1021"/>
        <w:tab w:val="num" w:pos="1418"/>
      </w:tabs>
      <w:ind w:left="1418" w:hanging="397"/>
    </w:p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B339C5"/>
    <w:rPr>
      <w:rFonts w:asciiTheme="minorHAnsi" w:hAnsiTheme="minorHAnsi"/>
      <w:lang w:val="en-GB" w:eastAsia="ko-KR"/>
    </w:rPr>
  </w:style>
  <w:style w:type="numbering" w:customStyle="1" w:styleId="1ai1">
    <w:name w:val="1 / a / i1"/>
    <w:basedOn w:val="NoList"/>
    <w:next w:val="1ai"/>
    <w:semiHidden/>
    <w:rsid w:val="00B339C5"/>
  </w:style>
  <w:style w:type="paragraph" w:styleId="List">
    <w:name w:val="List"/>
    <w:basedOn w:val="Normal"/>
    <w:rsid w:val="0076189E"/>
    <w:pPr>
      <w:spacing w:after="120"/>
    </w:pPr>
  </w:style>
  <w:style w:type="table" w:styleId="TableGridLight">
    <w:name w:val="Grid Table Light"/>
    <w:basedOn w:val="TableNormal"/>
    <w:uiPriority w:val="40"/>
    <w:rsid w:val="005B0200"/>
    <w:pPr>
      <w:spacing w:before="60" w:after="60"/>
    </w:pPr>
    <w:rPr>
      <w:rFonts w:ascii="Calibri Light" w:hAnsi="Calibri Light"/>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auto"/>
    </w:tcPr>
    <w:tblStylePr w:type="firstRow">
      <w:rPr>
        <w:rFonts w:ascii="Calibri Light" w:hAnsi="Calibri Light"/>
        <w:b/>
        <w:color w:val="FFFFFF" w:themeColor="background1"/>
        <w:sz w:val="20"/>
      </w:rPr>
      <w:tblPr/>
      <w:tcPr>
        <w:shd w:val="clear" w:color="auto" w:fill="008BC8" w:themeFill="text1" w:themeFillTint="BF"/>
      </w:tcPr>
    </w:tblStylePr>
  </w:style>
  <w:style w:type="table" w:customStyle="1" w:styleId="TableGridLight1">
    <w:name w:val="Table Grid Light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table" w:customStyle="1" w:styleId="TableGridLight11">
    <w:name w:val="Table Grid Light1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paragraph" w:customStyle="1" w:styleId="Heading8paragraphs">
    <w:name w:val="Heading 8 paragraphs"/>
    <w:basedOn w:val="Heading8"/>
    <w:rsid w:val="00AA3E8A"/>
    <w:pPr>
      <w:tabs>
        <w:tab w:val="left" w:pos="170"/>
      </w:tabs>
      <w:snapToGrid/>
      <w:spacing w:before="0" w:after="120" w:line="280" w:lineRule="atLeast"/>
    </w:pPr>
    <w:rPr>
      <w:rFonts w:ascii="Calibri Light" w:hAnsi="Calibri Light" w:cstheme="minorHAnsi"/>
      <w:b w:val="0"/>
      <w:bCs/>
      <w:iCs w:val="0"/>
      <w:snapToGrid w:val="0"/>
      <w:color w:val="auto"/>
      <w:kern w:val="3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napToGrid/>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snapToGrid w:val="0"/>
      <w:color w:val="004359"/>
      <w:kern w:val="32"/>
    </w:rPr>
  </w:style>
  <w:style w:type="paragraph" w:customStyle="1" w:styleId="Annex3legalnumbering">
    <w:name w:val="Annex 3 legal numbering"/>
    <w:basedOn w:val="Annex3"/>
    <w:rsid w:val="00EA431B"/>
    <w:pPr>
      <w:tabs>
        <w:tab w:val="num" w:pos="737"/>
      </w:tabs>
      <w:spacing w:before="0" w:after="160" w:line="280" w:lineRule="atLeast"/>
      <w:ind w:left="0" w:firstLine="0"/>
    </w:pPr>
    <w:rPr>
      <w:b w:val="0"/>
      <w:color w:val="auto"/>
    </w:rPr>
  </w:style>
  <w:style w:type="character" w:styleId="PlaceholderText">
    <w:name w:val="Placeholder Text"/>
    <w:basedOn w:val="DefaultParagraphFont"/>
    <w:uiPriority w:val="99"/>
    <w:semiHidden/>
    <w:rsid w:val="00D21133"/>
    <w:rPr>
      <w:color w:val="808080"/>
    </w:rPr>
  </w:style>
  <w:style w:type="character" w:customStyle="1" w:styleId="messagebody">
    <w:name w:val="message_body"/>
    <w:basedOn w:val="DefaultParagraphFont"/>
    <w:rsid w:val="00D21133"/>
  </w:style>
  <w:style w:type="paragraph" w:customStyle="1" w:styleId="Q">
    <w:name w:val="Q"/>
    <w:basedOn w:val="Normal"/>
    <w:rsid w:val="00CB517E"/>
    <w:pPr>
      <w:numPr>
        <w:numId w:val="51"/>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rsid w:val="00085F91"/>
    <w:pPr>
      <w:snapToGrid/>
      <w:spacing w:before="100" w:beforeAutospacing="1" w:after="100" w:afterAutospacing="1" w:line="240" w:lineRule="auto"/>
      <w:jc w:val="left"/>
    </w:pPr>
    <w:rPr>
      <w:rFonts w:ascii="Times New Roman" w:eastAsia="Times New Roman" w:hAnsi="Times New Roman"/>
      <w:sz w:val="24"/>
      <w:szCs w:val="24"/>
      <w:lang w:val="en-GB" w:eastAsia="en-GB"/>
    </w:rPr>
  </w:style>
  <w:style w:type="character" w:customStyle="1" w:styleId="normaltextrun">
    <w:name w:val="normaltextrun"/>
    <w:basedOn w:val="DefaultParagraphFont"/>
    <w:rsid w:val="00085F91"/>
  </w:style>
  <w:style w:type="character" w:customStyle="1" w:styleId="eop">
    <w:name w:val="eop"/>
    <w:basedOn w:val="DefaultParagraphFont"/>
    <w:rsid w:val="00085F91"/>
  </w:style>
  <w:style w:type="character" w:customStyle="1" w:styleId="contentcontrolboundarysink">
    <w:name w:val="contentcontrolboundarysink"/>
    <w:basedOn w:val="DefaultParagraphFont"/>
    <w:rsid w:val="00085F91"/>
  </w:style>
  <w:style w:type="character" w:customStyle="1" w:styleId="spellingerror">
    <w:name w:val="spellingerror"/>
    <w:basedOn w:val="DefaultParagraphFont"/>
    <w:rsid w:val="00085F91"/>
  </w:style>
  <w:style w:type="character" w:customStyle="1" w:styleId="contextualspellingandgrammarerror">
    <w:name w:val="contextualspellingandgrammarerror"/>
    <w:basedOn w:val="DefaultParagraphFont"/>
    <w:rsid w:val="00085F91"/>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character" w:customStyle="1" w:styleId="Heading2Char">
    <w:name w:val="Heading 2 Char"/>
    <w:basedOn w:val="DefaultParagraphFont"/>
    <w:link w:val="Heading2"/>
    <w:rsid w:val="003F5D81"/>
    <w:rPr>
      <w:rFonts w:asciiTheme="minorHAnsi" w:hAnsiTheme="minorHAnsi" w:cstheme="minorHAnsi"/>
      <w:b/>
      <w:iCs/>
      <w:snapToGrid w:val="0"/>
      <w:color w:val="005F89" w:themeColor="accent1" w:themeTint="E6"/>
      <w:kern w:val="32"/>
      <w:sz w:val="36"/>
      <w:szCs w:val="32"/>
      <w:lang w:val="en-GB" w:eastAsia="ko-KR"/>
    </w:rPr>
  </w:style>
  <w:style w:type="character" w:styleId="UnresolvedMention">
    <w:name w:val="Unresolved Mention"/>
    <w:basedOn w:val="DefaultParagraphFont"/>
    <w:uiPriority w:val="99"/>
    <w:semiHidden/>
    <w:unhideWhenUsed/>
    <w:rsid w:val="00826708"/>
    <w:rPr>
      <w:color w:val="605E5C"/>
      <w:shd w:val="clear" w:color="auto" w:fill="E1DFDD"/>
    </w:rPr>
  </w:style>
  <w:style w:type="paragraph" w:customStyle="1" w:styleId="FFWSchedulePart">
    <w:name w:val="FFW Schedule Part"/>
    <w:basedOn w:val="Normal"/>
    <w:next w:val="FFWScheduleLevel1"/>
    <w:uiPriority w:val="20"/>
    <w:qFormat/>
    <w:locked/>
    <w:rsid w:val="00BE7365"/>
    <w:pPr>
      <w:numPr>
        <w:ilvl w:val="1"/>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79"/>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79"/>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79"/>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79"/>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79"/>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79"/>
      </w:numPr>
      <w:snapToGrid/>
      <w:spacing w:before="240" w:line="260" w:lineRule="atLeast"/>
      <w:outlineLvl w:val="5"/>
    </w:pPr>
    <w:rPr>
      <w:rFonts w:ascii="Arial" w:eastAsiaTheme="minorHAnsi" w:hAnsi="Arial" w:cstheme="minorBidi"/>
      <w:sz w:val="20"/>
      <w:lang w:val="en-GB"/>
    </w:rPr>
  </w:style>
  <w:style w:type="numbering" w:customStyle="1" w:styleId="NumbListSchedule">
    <w:name w:val="NumbList Schedule"/>
    <w:uiPriority w:val="99"/>
    <w:rsid w:val="00BE7365"/>
    <w:pPr>
      <w:numPr>
        <w:numId w:val="80"/>
      </w:numPr>
    </w:p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39139439">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6534419">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32929782">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60016204">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575238765">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15717134">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60164059">
      <w:bodyDiv w:val="1"/>
      <w:marLeft w:val="0"/>
      <w:marRight w:val="0"/>
      <w:marTop w:val="0"/>
      <w:marBottom w:val="0"/>
      <w:divBdr>
        <w:top w:val="none" w:sz="0" w:space="0" w:color="auto"/>
        <w:left w:val="none" w:sz="0" w:space="0" w:color="auto"/>
        <w:bottom w:val="none" w:sz="0" w:space="0" w:color="auto"/>
        <w:right w:val="none" w:sz="0" w:space="0" w:color="auto"/>
      </w:divBdr>
    </w:div>
    <w:div w:id="690381956">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18090266">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42164685">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87036818">
      <w:bodyDiv w:val="1"/>
      <w:marLeft w:val="0"/>
      <w:marRight w:val="0"/>
      <w:marTop w:val="0"/>
      <w:marBottom w:val="0"/>
      <w:divBdr>
        <w:top w:val="none" w:sz="0" w:space="0" w:color="auto"/>
        <w:left w:val="none" w:sz="0" w:space="0" w:color="auto"/>
        <w:bottom w:val="none" w:sz="0" w:space="0" w:color="auto"/>
        <w:right w:val="none" w:sz="0" w:space="0" w:color="auto"/>
      </w:divBdr>
    </w:div>
    <w:div w:id="887688494">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19800635">
      <w:bodyDiv w:val="1"/>
      <w:marLeft w:val="0"/>
      <w:marRight w:val="0"/>
      <w:marTop w:val="0"/>
      <w:marBottom w:val="0"/>
      <w:divBdr>
        <w:top w:val="none" w:sz="0" w:space="0" w:color="auto"/>
        <w:left w:val="none" w:sz="0" w:space="0" w:color="auto"/>
        <w:bottom w:val="none" w:sz="0" w:space="0" w:color="auto"/>
        <w:right w:val="none" w:sz="0" w:space="0" w:color="auto"/>
      </w:divBdr>
    </w:div>
    <w:div w:id="947856401">
      <w:bodyDiv w:val="1"/>
      <w:marLeft w:val="0"/>
      <w:marRight w:val="0"/>
      <w:marTop w:val="0"/>
      <w:marBottom w:val="0"/>
      <w:divBdr>
        <w:top w:val="none" w:sz="0" w:space="0" w:color="auto"/>
        <w:left w:val="none" w:sz="0" w:space="0" w:color="auto"/>
        <w:bottom w:val="none" w:sz="0" w:space="0" w:color="auto"/>
        <w:right w:val="none" w:sz="0" w:space="0" w:color="auto"/>
      </w:divBdr>
    </w:div>
    <w:div w:id="991249356">
      <w:bodyDiv w:val="1"/>
      <w:marLeft w:val="0"/>
      <w:marRight w:val="0"/>
      <w:marTop w:val="0"/>
      <w:marBottom w:val="0"/>
      <w:divBdr>
        <w:top w:val="none" w:sz="0" w:space="0" w:color="auto"/>
        <w:left w:val="none" w:sz="0" w:space="0" w:color="auto"/>
        <w:bottom w:val="none" w:sz="0" w:space="0" w:color="auto"/>
        <w:right w:val="none" w:sz="0" w:space="0" w:color="auto"/>
      </w:divBdr>
      <w:divsChild>
        <w:div w:id="819660031">
          <w:marLeft w:val="0"/>
          <w:marRight w:val="0"/>
          <w:marTop w:val="0"/>
          <w:marBottom w:val="0"/>
          <w:divBdr>
            <w:top w:val="none" w:sz="0" w:space="0" w:color="auto"/>
            <w:left w:val="none" w:sz="0" w:space="0" w:color="auto"/>
            <w:bottom w:val="none" w:sz="0" w:space="0" w:color="auto"/>
            <w:right w:val="none" w:sz="0" w:space="0" w:color="auto"/>
          </w:divBdr>
        </w:div>
        <w:div w:id="1128427886">
          <w:marLeft w:val="0"/>
          <w:marRight w:val="0"/>
          <w:marTop w:val="0"/>
          <w:marBottom w:val="0"/>
          <w:divBdr>
            <w:top w:val="none" w:sz="0" w:space="0" w:color="auto"/>
            <w:left w:val="none" w:sz="0" w:space="0" w:color="auto"/>
            <w:bottom w:val="none" w:sz="0" w:space="0" w:color="auto"/>
            <w:right w:val="none" w:sz="0" w:space="0" w:color="auto"/>
          </w:divBdr>
          <w:divsChild>
            <w:div w:id="1558660756">
              <w:marLeft w:val="-75"/>
              <w:marRight w:val="0"/>
              <w:marTop w:val="30"/>
              <w:marBottom w:val="30"/>
              <w:divBdr>
                <w:top w:val="none" w:sz="0" w:space="0" w:color="auto"/>
                <w:left w:val="none" w:sz="0" w:space="0" w:color="auto"/>
                <w:bottom w:val="none" w:sz="0" w:space="0" w:color="auto"/>
                <w:right w:val="none" w:sz="0" w:space="0" w:color="auto"/>
              </w:divBdr>
              <w:divsChild>
                <w:div w:id="56445097">
                  <w:marLeft w:val="0"/>
                  <w:marRight w:val="0"/>
                  <w:marTop w:val="0"/>
                  <w:marBottom w:val="0"/>
                  <w:divBdr>
                    <w:top w:val="none" w:sz="0" w:space="0" w:color="auto"/>
                    <w:left w:val="none" w:sz="0" w:space="0" w:color="auto"/>
                    <w:bottom w:val="none" w:sz="0" w:space="0" w:color="auto"/>
                    <w:right w:val="none" w:sz="0" w:space="0" w:color="auto"/>
                  </w:divBdr>
                  <w:divsChild>
                    <w:div w:id="1883519484">
                      <w:marLeft w:val="0"/>
                      <w:marRight w:val="0"/>
                      <w:marTop w:val="0"/>
                      <w:marBottom w:val="0"/>
                      <w:divBdr>
                        <w:top w:val="none" w:sz="0" w:space="0" w:color="auto"/>
                        <w:left w:val="none" w:sz="0" w:space="0" w:color="auto"/>
                        <w:bottom w:val="none" w:sz="0" w:space="0" w:color="auto"/>
                        <w:right w:val="none" w:sz="0" w:space="0" w:color="auto"/>
                      </w:divBdr>
                    </w:div>
                  </w:divsChild>
                </w:div>
                <w:div w:id="72048608">
                  <w:marLeft w:val="0"/>
                  <w:marRight w:val="0"/>
                  <w:marTop w:val="0"/>
                  <w:marBottom w:val="0"/>
                  <w:divBdr>
                    <w:top w:val="none" w:sz="0" w:space="0" w:color="auto"/>
                    <w:left w:val="none" w:sz="0" w:space="0" w:color="auto"/>
                    <w:bottom w:val="none" w:sz="0" w:space="0" w:color="auto"/>
                    <w:right w:val="none" w:sz="0" w:space="0" w:color="auto"/>
                  </w:divBdr>
                  <w:divsChild>
                    <w:div w:id="1683239779">
                      <w:marLeft w:val="0"/>
                      <w:marRight w:val="0"/>
                      <w:marTop w:val="0"/>
                      <w:marBottom w:val="0"/>
                      <w:divBdr>
                        <w:top w:val="none" w:sz="0" w:space="0" w:color="auto"/>
                        <w:left w:val="none" w:sz="0" w:space="0" w:color="auto"/>
                        <w:bottom w:val="none" w:sz="0" w:space="0" w:color="auto"/>
                        <w:right w:val="none" w:sz="0" w:space="0" w:color="auto"/>
                      </w:divBdr>
                    </w:div>
                  </w:divsChild>
                </w:div>
                <w:div w:id="157352295">
                  <w:marLeft w:val="0"/>
                  <w:marRight w:val="0"/>
                  <w:marTop w:val="0"/>
                  <w:marBottom w:val="0"/>
                  <w:divBdr>
                    <w:top w:val="none" w:sz="0" w:space="0" w:color="auto"/>
                    <w:left w:val="none" w:sz="0" w:space="0" w:color="auto"/>
                    <w:bottom w:val="none" w:sz="0" w:space="0" w:color="auto"/>
                    <w:right w:val="none" w:sz="0" w:space="0" w:color="auto"/>
                  </w:divBdr>
                  <w:divsChild>
                    <w:div w:id="1544707152">
                      <w:marLeft w:val="0"/>
                      <w:marRight w:val="0"/>
                      <w:marTop w:val="0"/>
                      <w:marBottom w:val="0"/>
                      <w:divBdr>
                        <w:top w:val="none" w:sz="0" w:space="0" w:color="auto"/>
                        <w:left w:val="none" w:sz="0" w:space="0" w:color="auto"/>
                        <w:bottom w:val="none" w:sz="0" w:space="0" w:color="auto"/>
                        <w:right w:val="none" w:sz="0" w:space="0" w:color="auto"/>
                      </w:divBdr>
                    </w:div>
                  </w:divsChild>
                </w:div>
                <w:div w:id="194582075">
                  <w:marLeft w:val="0"/>
                  <w:marRight w:val="0"/>
                  <w:marTop w:val="0"/>
                  <w:marBottom w:val="0"/>
                  <w:divBdr>
                    <w:top w:val="none" w:sz="0" w:space="0" w:color="auto"/>
                    <w:left w:val="none" w:sz="0" w:space="0" w:color="auto"/>
                    <w:bottom w:val="none" w:sz="0" w:space="0" w:color="auto"/>
                    <w:right w:val="none" w:sz="0" w:space="0" w:color="auto"/>
                  </w:divBdr>
                  <w:divsChild>
                    <w:div w:id="1071543534">
                      <w:marLeft w:val="0"/>
                      <w:marRight w:val="0"/>
                      <w:marTop w:val="0"/>
                      <w:marBottom w:val="0"/>
                      <w:divBdr>
                        <w:top w:val="none" w:sz="0" w:space="0" w:color="auto"/>
                        <w:left w:val="none" w:sz="0" w:space="0" w:color="auto"/>
                        <w:bottom w:val="none" w:sz="0" w:space="0" w:color="auto"/>
                        <w:right w:val="none" w:sz="0" w:space="0" w:color="auto"/>
                      </w:divBdr>
                    </w:div>
                  </w:divsChild>
                </w:div>
                <w:div w:id="215239050">
                  <w:marLeft w:val="0"/>
                  <w:marRight w:val="0"/>
                  <w:marTop w:val="0"/>
                  <w:marBottom w:val="0"/>
                  <w:divBdr>
                    <w:top w:val="none" w:sz="0" w:space="0" w:color="auto"/>
                    <w:left w:val="none" w:sz="0" w:space="0" w:color="auto"/>
                    <w:bottom w:val="none" w:sz="0" w:space="0" w:color="auto"/>
                    <w:right w:val="none" w:sz="0" w:space="0" w:color="auto"/>
                  </w:divBdr>
                  <w:divsChild>
                    <w:div w:id="1525559840">
                      <w:marLeft w:val="0"/>
                      <w:marRight w:val="0"/>
                      <w:marTop w:val="0"/>
                      <w:marBottom w:val="0"/>
                      <w:divBdr>
                        <w:top w:val="none" w:sz="0" w:space="0" w:color="auto"/>
                        <w:left w:val="none" w:sz="0" w:space="0" w:color="auto"/>
                        <w:bottom w:val="none" w:sz="0" w:space="0" w:color="auto"/>
                        <w:right w:val="none" w:sz="0" w:space="0" w:color="auto"/>
                      </w:divBdr>
                    </w:div>
                  </w:divsChild>
                </w:div>
                <w:div w:id="245193714">
                  <w:marLeft w:val="0"/>
                  <w:marRight w:val="0"/>
                  <w:marTop w:val="0"/>
                  <w:marBottom w:val="0"/>
                  <w:divBdr>
                    <w:top w:val="none" w:sz="0" w:space="0" w:color="auto"/>
                    <w:left w:val="none" w:sz="0" w:space="0" w:color="auto"/>
                    <w:bottom w:val="none" w:sz="0" w:space="0" w:color="auto"/>
                    <w:right w:val="none" w:sz="0" w:space="0" w:color="auto"/>
                  </w:divBdr>
                  <w:divsChild>
                    <w:div w:id="1605841093">
                      <w:marLeft w:val="0"/>
                      <w:marRight w:val="0"/>
                      <w:marTop w:val="0"/>
                      <w:marBottom w:val="0"/>
                      <w:divBdr>
                        <w:top w:val="none" w:sz="0" w:space="0" w:color="auto"/>
                        <w:left w:val="none" w:sz="0" w:space="0" w:color="auto"/>
                        <w:bottom w:val="none" w:sz="0" w:space="0" w:color="auto"/>
                        <w:right w:val="none" w:sz="0" w:space="0" w:color="auto"/>
                      </w:divBdr>
                    </w:div>
                  </w:divsChild>
                </w:div>
                <w:div w:id="308748575">
                  <w:marLeft w:val="0"/>
                  <w:marRight w:val="0"/>
                  <w:marTop w:val="0"/>
                  <w:marBottom w:val="0"/>
                  <w:divBdr>
                    <w:top w:val="none" w:sz="0" w:space="0" w:color="auto"/>
                    <w:left w:val="none" w:sz="0" w:space="0" w:color="auto"/>
                    <w:bottom w:val="none" w:sz="0" w:space="0" w:color="auto"/>
                    <w:right w:val="none" w:sz="0" w:space="0" w:color="auto"/>
                  </w:divBdr>
                  <w:divsChild>
                    <w:div w:id="2038191794">
                      <w:marLeft w:val="0"/>
                      <w:marRight w:val="0"/>
                      <w:marTop w:val="0"/>
                      <w:marBottom w:val="0"/>
                      <w:divBdr>
                        <w:top w:val="none" w:sz="0" w:space="0" w:color="auto"/>
                        <w:left w:val="none" w:sz="0" w:space="0" w:color="auto"/>
                        <w:bottom w:val="none" w:sz="0" w:space="0" w:color="auto"/>
                        <w:right w:val="none" w:sz="0" w:space="0" w:color="auto"/>
                      </w:divBdr>
                    </w:div>
                  </w:divsChild>
                </w:div>
                <w:div w:id="330178042">
                  <w:marLeft w:val="0"/>
                  <w:marRight w:val="0"/>
                  <w:marTop w:val="0"/>
                  <w:marBottom w:val="0"/>
                  <w:divBdr>
                    <w:top w:val="none" w:sz="0" w:space="0" w:color="auto"/>
                    <w:left w:val="none" w:sz="0" w:space="0" w:color="auto"/>
                    <w:bottom w:val="none" w:sz="0" w:space="0" w:color="auto"/>
                    <w:right w:val="none" w:sz="0" w:space="0" w:color="auto"/>
                  </w:divBdr>
                  <w:divsChild>
                    <w:div w:id="263921236">
                      <w:marLeft w:val="0"/>
                      <w:marRight w:val="0"/>
                      <w:marTop w:val="0"/>
                      <w:marBottom w:val="0"/>
                      <w:divBdr>
                        <w:top w:val="none" w:sz="0" w:space="0" w:color="auto"/>
                        <w:left w:val="none" w:sz="0" w:space="0" w:color="auto"/>
                        <w:bottom w:val="none" w:sz="0" w:space="0" w:color="auto"/>
                        <w:right w:val="none" w:sz="0" w:space="0" w:color="auto"/>
                      </w:divBdr>
                    </w:div>
                  </w:divsChild>
                </w:div>
                <w:div w:id="445930024">
                  <w:marLeft w:val="0"/>
                  <w:marRight w:val="0"/>
                  <w:marTop w:val="0"/>
                  <w:marBottom w:val="0"/>
                  <w:divBdr>
                    <w:top w:val="none" w:sz="0" w:space="0" w:color="auto"/>
                    <w:left w:val="none" w:sz="0" w:space="0" w:color="auto"/>
                    <w:bottom w:val="none" w:sz="0" w:space="0" w:color="auto"/>
                    <w:right w:val="none" w:sz="0" w:space="0" w:color="auto"/>
                  </w:divBdr>
                  <w:divsChild>
                    <w:div w:id="350422641">
                      <w:marLeft w:val="0"/>
                      <w:marRight w:val="0"/>
                      <w:marTop w:val="0"/>
                      <w:marBottom w:val="0"/>
                      <w:divBdr>
                        <w:top w:val="none" w:sz="0" w:space="0" w:color="auto"/>
                        <w:left w:val="none" w:sz="0" w:space="0" w:color="auto"/>
                        <w:bottom w:val="none" w:sz="0" w:space="0" w:color="auto"/>
                        <w:right w:val="none" w:sz="0" w:space="0" w:color="auto"/>
                      </w:divBdr>
                    </w:div>
                  </w:divsChild>
                </w:div>
                <w:div w:id="470708922">
                  <w:marLeft w:val="0"/>
                  <w:marRight w:val="0"/>
                  <w:marTop w:val="0"/>
                  <w:marBottom w:val="0"/>
                  <w:divBdr>
                    <w:top w:val="none" w:sz="0" w:space="0" w:color="auto"/>
                    <w:left w:val="none" w:sz="0" w:space="0" w:color="auto"/>
                    <w:bottom w:val="none" w:sz="0" w:space="0" w:color="auto"/>
                    <w:right w:val="none" w:sz="0" w:space="0" w:color="auto"/>
                  </w:divBdr>
                  <w:divsChild>
                    <w:div w:id="1501847589">
                      <w:marLeft w:val="0"/>
                      <w:marRight w:val="0"/>
                      <w:marTop w:val="0"/>
                      <w:marBottom w:val="0"/>
                      <w:divBdr>
                        <w:top w:val="none" w:sz="0" w:space="0" w:color="auto"/>
                        <w:left w:val="none" w:sz="0" w:space="0" w:color="auto"/>
                        <w:bottom w:val="none" w:sz="0" w:space="0" w:color="auto"/>
                        <w:right w:val="none" w:sz="0" w:space="0" w:color="auto"/>
                      </w:divBdr>
                    </w:div>
                  </w:divsChild>
                </w:div>
                <w:div w:id="529609740">
                  <w:marLeft w:val="0"/>
                  <w:marRight w:val="0"/>
                  <w:marTop w:val="0"/>
                  <w:marBottom w:val="0"/>
                  <w:divBdr>
                    <w:top w:val="none" w:sz="0" w:space="0" w:color="auto"/>
                    <w:left w:val="none" w:sz="0" w:space="0" w:color="auto"/>
                    <w:bottom w:val="none" w:sz="0" w:space="0" w:color="auto"/>
                    <w:right w:val="none" w:sz="0" w:space="0" w:color="auto"/>
                  </w:divBdr>
                  <w:divsChild>
                    <w:div w:id="1970234863">
                      <w:marLeft w:val="0"/>
                      <w:marRight w:val="0"/>
                      <w:marTop w:val="0"/>
                      <w:marBottom w:val="0"/>
                      <w:divBdr>
                        <w:top w:val="none" w:sz="0" w:space="0" w:color="auto"/>
                        <w:left w:val="none" w:sz="0" w:space="0" w:color="auto"/>
                        <w:bottom w:val="none" w:sz="0" w:space="0" w:color="auto"/>
                        <w:right w:val="none" w:sz="0" w:space="0" w:color="auto"/>
                      </w:divBdr>
                    </w:div>
                  </w:divsChild>
                </w:div>
                <w:div w:id="598222304">
                  <w:marLeft w:val="0"/>
                  <w:marRight w:val="0"/>
                  <w:marTop w:val="0"/>
                  <w:marBottom w:val="0"/>
                  <w:divBdr>
                    <w:top w:val="none" w:sz="0" w:space="0" w:color="auto"/>
                    <w:left w:val="none" w:sz="0" w:space="0" w:color="auto"/>
                    <w:bottom w:val="none" w:sz="0" w:space="0" w:color="auto"/>
                    <w:right w:val="none" w:sz="0" w:space="0" w:color="auto"/>
                  </w:divBdr>
                  <w:divsChild>
                    <w:div w:id="1697998449">
                      <w:marLeft w:val="0"/>
                      <w:marRight w:val="0"/>
                      <w:marTop w:val="0"/>
                      <w:marBottom w:val="0"/>
                      <w:divBdr>
                        <w:top w:val="none" w:sz="0" w:space="0" w:color="auto"/>
                        <w:left w:val="none" w:sz="0" w:space="0" w:color="auto"/>
                        <w:bottom w:val="none" w:sz="0" w:space="0" w:color="auto"/>
                        <w:right w:val="none" w:sz="0" w:space="0" w:color="auto"/>
                      </w:divBdr>
                    </w:div>
                  </w:divsChild>
                </w:div>
                <w:div w:id="839664463">
                  <w:marLeft w:val="0"/>
                  <w:marRight w:val="0"/>
                  <w:marTop w:val="0"/>
                  <w:marBottom w:val="0"/>
                  <w:divBdr>
                    <w:top w:val="none" w:sz="0" w:space="0" w:color="auto"/>
                    <w:left w:val="none" w:sz="0" w:space="0" w:color="auto"/>
                    <w:bottom w:val="none" w:sz="0" w:space="0" w:color="auto"/>
                    <w:right w:val="none" w:sz="0" w:space="0" w:color="auto"/>
                  </w:divBdr>
                  <w:divsChild>
                    <w:div w:id="1746872694">
                      <w:marLeft w:val="0"/>
                      <w:marRight w:val="0"/>
                      <w:marTop w:val="0"/>
                      <w:marBottom w:val="0"/>
                      <w:divBdr>
                        <w:top w:val="none" w:sz="0" w:space="0" w:color="auto"/>
                        <w:left w:val="none" w:sz="0" w:space="0" w:color="auto"/>
                        <w:bottom w:val="none" w:sz="0" w:space="0" w:color="auto"/>
                        <w:right w:val="none" w:sz="0" w:space="0" w:color="auto"/>
                      </w:divBdr>
                    </w:div>
                  </w:divsChild>
                </w:div>
                <w:div w:id="875385411">
                  <w:marLeft w:val="0"/>
                  <w:marRight w:val="0"/>
                  <w:marTop w:val="0"/>
                  <w:marBottom w:val="0"/>
                  <w:divBdr>
                    <w:top w:val="none" w:sz="0" w:space="0" w:color="auto"/>
                    <w:left w:val="none" w:sz="0" w:space="0" w:color="auto"/>
                    <w:bottom w:val="none" w:sz="0" w:space="0" w:color="auto"/>
                    <w:right w:val="none" w:sz="0" w:space="0" w:color="auto"/>
                  </w:divBdr>
                  <w:divsChild>
                    <w:div w:id="1200968010">
                      <w:marLeft w:val="0"/>
                      <w:marRight w:val="0"/>
                      <w:marTop w:val="0"/>
                      <w:marBottom w:val="0"/>
                      <w:divBdr>
                        <w:top w:val="none" w:sz="0" w:space="0" w:color="auto"/>
                        <w:left w:val="none" w:sz="0" w:space="0" w:color="auto"/>
                        <w:bottom w:val="none" w:sz="0" w:space="0" w:color="auto"/>
                        <w:right w:val="none" w:sz="0" w:space="0" w:color="auto"/>
                      </w:divBdr>
                    </w:div>
                  </w:divsChild>
                </w:div>
                <w:div w:id="895043377">
                  <w:marLeft w:val="0"/>
                  <w:marRight w:val="0"/>
                  <w:marTop w:val="0"/>
                  <w:marBottom w:val="0"/>
                  <w:divBdr>
                    <w:top w:val="none" w:sz="0" w:space="0" w:color="auto"/>
                    <w:left w:val="none" w:sz="0" w:space="0" w:color="auto"/>
                    <w:bottom w:val="none" w:sz="0" w:space="0" w:color="auto"/>
                    <w:right w:val="none" w:sz="0" w:space="0" w:color="auto"/>
                  </w:divBdr>
                  <w:divsChild>
                    <w:div w:id="1997152026">
                      <w:marLeft w:val="0"/>
                      <w:marRight w:val="0"/>
                      <w:marTop w:val="0"/>
                      <w:marBottom w:val="0"/>
                      <w:divBdr>
                        <w:top w:val="none" w:sz="0" w:space="0" w:color="auto"/>
                        <w:left w:val="none" w:sz="0" w:space="0" w:color="auto"/>
                        <w:bottom w:val="none" w:sz="0" w:space="0" w:color="auto"/>
                        <w:right w:val="none" w:sz="0" w:space="0" w:color="auto"/>
                      </w:divBdr>
                    </w:div>
                  </w:divsChild>
                </w:div>
                <w:div w:id="919799641">
                  <w:marLeft w:val="0"/>
                  <w:marRight w:val="0"/>
                  <w:marTop w:val="0"/>
                  <w:marBottom w:val="0"/>
                  <w:divBdr>
                    <w:top w:val="none" w:sz="0" w:space="0" w:color="auto"/>
                    <w:left w:val="none" w:sz="0" w:space="0" w:color="auto"/>
                    <w:bottom w:val="none" w:sz="0" w:space="0" w:color="auto"/>
                    <w:right w:val="none" w:sz="0" w:space="0" w:color="auto"/>
                  </w:divBdr>
                  <w:divsChild>
                    <w:div w:id="1836454174">
                      <w:marLeft w:val="0"/>
                      <w:marRight w:val="0"/>
                      <w:marTop w:val="0"/>
                      <w:marBottom w:val="0"/>
                      <w:divBdr>
                        <w:top w:val="none" w:sz="0" w:space="0" w:color="auto"/>
                        <w:left w:val="none" w:sz="0" w:space="0" w:color="auto"/>
                        <w:bottom w:val="none" w:sz="0" w:space="0" w:color="auto"/>
                        <w:right w:val="none" w:sz="0" w:space="0" w:color="auto"/>
                      </w:divBdr>
                    </w:div>
                  </w:divsChild>
                </w:div>
                <w:div w:id="963580737">
                  <w:marLeft w:val="0"/>
                  <w:marRight w:val="0"/>
                  <w:marTop w:val="0"/>
                  <w:marBottom w:val="0"/>
                  <w:divBdr>
                    <w:top w:val="none" w:sz="0" w:space="0" w:color="auto"/>
                    <w:left w:val="none" w:sz="0" w:space="0" w:color="auto"/>
                    <w:bottom w:val="none" w:sz="0" w:space="0" w:color="auto"/>
                    <w:right w:val="none" w:sz="0" w:space="0" w:color="auto"/>
                  </w:divBdr>
                  <w:divsChild>
                    <w:div w:id="1950234015">
                      <w:marLeft w:val="0"/>
                      <w:marRight w:val="0"/>
                      <w:marTop w:val="0"/>
                      <w:marBottom w:val="0"/>
                      <w:divBdr>
                        <w:top w:val="none" w:sz="0" w:space="0" w:color="auto"/>
                        <w:left w:val="none" w:sz="0" w:space="0" w:color="auto"/>
                        <w:bottom w:val="none" w:sz="0" w:space="0" w:color="auto"/>
                        <w:right w:val="none" w:sz="0" w:space="0" w:color="auto"/>
                      </w:divBdr>
                    </w:div>
                  </w:divsChild>
                </w:div>
                <w:div w:id="982851596">
                  <w:marLeft w:val="0"/>
                  <w:marRight w:val="0"/>
                  <w:marTop w:val="0"/>
                  <w:marBottom w:val="0"/>
                  <w:divBdr>
                    <w:top w:val="none" w:sz="0" w:space="0" w:color="auto"/>
                    <w:left w:val="none" w:sz="0" w:space="0" w:color="auto"/>
                    <w:bottom w:val="none" w:sz="0" w:space="0" w:color="auto"/>
                    <w:right w:val="none" w:sz="0" w:space="0" w:color="auto"/>
                  </w:divBdr>
                  <w:divsChild>
                    <w:div w:id="2007006582">
                      <w:marLeft w:val="0"/>
                      <w:marRight w:val="0"/>
                      <w:marTop w:val="0"/>
                      <w:marBottom w:val="0"/>
                      <w:divBdr>
                        <w:top w:val="none" w:sz="0" w:space="0" w:color="auto"/>
                        <w:left w:val="none" w:sz="0" w:space="0" w:color="auto"/>
                        <w:bottom w:val="none" w:sz="0" w:space="0" w:color="auto"/>
                        <w:right w:val="none" w:sz="0" w:space="0" w:color="auto"/>
                      </w:divBdr>
                    </w:div>
                  </w:divsChild>
                </w:div>
                <w:div w:id="1006176019">
                  <w:marLeft w:val="0"/>
                  <w:marRight w:val="0"/>
                  <w:marTop w:val="0"/>
                  <w:marBottom w:val="0"/>
                  <w:divBdr>
                    <w:top w:val="none" w:sz="0" w:space="0" w:color="auto"/>
                    <w:left w:val="none" w:sz="0" w:space="0" w:color="auto"/>
                    <w:bottom w:val="none" w:sz="0" w:space="0" w:color="auto"/>
                    <w:right w:val="none" w:sz="0" w:space="0" w:color="auto"/>
                  </w:divBdr>
                  <w:divsChild>
                    <w:div w:id="1708948880">
                      <w:marLeft w:val="0"/>
                      <w:marRight w:val="0"/>
                      <w:marTop w:val="0"/>
                      <w:marBottom w:val="0"/>
                      <w:divBdr>
                        <w:top w:val="none" w:sz="0" w:space="0" w:color="auto"/>
                        <w:left w:val="none" w:sz="0" w:space="0" w:color="auto"/>
                        <w:bottom w:val="none" w:sz="0" w:space="0" w:color="auto"/>
                        <w:right w:val="none" w:sz="0" w:space="0" w:color="auto"/>
                      </w:divBdr>
                    </w:div>
                  </w:divsChild>
                </w:div>
                <w:div w:id="1086808333">
                  <w:marLeft w:val="0"/>
                  <w:marRight w:val="0"/>
                  <w:marTop w:val="0"/>
                  <w:marBottom w:val="0"/>
                  <w:divBdr>
                    <w:top w:val="none" w:sz="0" w:space="0" w:color="auto"/>
                    <w:left w:val="none" w:sz="0" w:space="0" w:color="auto"/>
                    <w:bottom w:val="none" w:sz="0" w:space="0" w:color="auto"/>
                    <w:right w:val="none" w:sz="0" w:space="0" w:color="auto"/>
                  </w:divBdr>
                  <w:divsChild>
                    <w:div w:id="1553034209">
                      <w:marLeft w:val="0"/>
                      <w:marRight w:val="0"/>
                      <w:marTop w:val="0"/>
                      <w:marBottom w:val="0"/>
                      <w:divBdr>
                        <w:top w:val="none" w:sz="0" w:space="0" w:color="auto"/>
                        <w:left w:val="none" w:sz="0" w:space="0" w:color="auto"/>
                        <w:bottom w:val="none" w:sz="0" w:space="0" w:color="auto"/>
                        <w:right w:val="none" w:sz="0" w:space="0" w:color="auto"/>
                      </w:divBdr>
                    </w:div>
                  </w:divsChild>
                </w:div>
                <w:div w:id="1096907107">
                  <w:marLeft w:val="0"/>
                  <w:marRight w:val="0"/>
                  <w:marTop w:val="0"/>
                  <w:marBottom w:val="0"/>
                  <w:divBdr>
                    <w:top w:val="none" w:sz="0" w:space="0" w:color="auto"/>
                    <w:left w:val="none" w:sz="0" w:space="0" w:color="auto"/>
                    <w:bottom w:val="none" w:sz="0" w:space="0" w:color="auto"/>
                    <w:right w:val="none" w:sz="0" w:space="0" w:color="auto"/>
                  </w:divBdr>
                  <w:divsChild>
                    <w:div w:id="874733660">
                      <w:marLeft w:val="0"/>
                      <w:marRight w:val="0"/>
                      <w:marTop w:val="0"/>
                      <w:marBottom w:val="0"/>
                      <w:divBdr>
                        <w:top w:val="none" w:sz="0" w:space="0" w:color="auto"/>
                        <w:left w:val="none" w:sz="0" w:space="0" w:color="auto"/>
                        <w:bottom w:val="none" w:sz="0" w:space="0" w:color="auto"/>
                        <w:right w:val="none" w:sz="0" w:space="0" w:color="auto"/>
                      </w:divBdr>
                    </w:div>
                  </w:divsChild>
                </w:div>
                <w:div w:id="1098333617">
                  <w:marLeft w:val="0"/>
                  <w:marRight w:val="0"/>
                  <w:marTop w:val="0"/>
                  <w:marBottom w:val="0"/>
                  <w:divBdr>
                    <w:top w:val="none" w:sz="0" w:space="0" w:color="auto"/>
                    <w:left w:val="none" w:sz="0" w:space="0" w:color="auto"/>
                    <w:bottom w:val="none" w:sz="0" w:space="0" w:color="auto"/>
                    <w:right w:val="none" w:sz="0" w:space="0" w:color="auto"/>
                  </w:divBdr>
                  <w:divsChild>
                    <w:div w:id="1539926225">
                      <w:marLeft w:val="0"/>
                      <w:marRight w:val="0"/>
                      <w:marTop w:val="0"/>
                      <w:marBottom w:val="0"/>
                      <w:divBdr>
                        <w:top w:val="none" w:sz="0" w:space="0" w:color="auto"/>
                        <w:left w:val="none" w:sz="0" w:space="0" w:color="auto"/>
                        <w:bottom w:val="none" w:sz="0" w:space="0" w:color="auto"/>
                        <w:right w:val="none" w:sz="0" w:space="0" w:color="auto"/>
                      </w:divBdr>
                    </w:div>
                  </w:divsChild>
                </w:div>
                <w:div w:id="1110467633">
                  <w:marLeft w:val="0"/>
                  <w:marRight w:val="0"/>
                  <w:marTop w:val="0"/>
                  <w:marBottom w:val="0"/>
                  <w:divBdr>
                    <w:top w:val="none" w:sz="0" w:space="0" w:color="auto"/>
                    <w:left w:val="none" w:sz="0" w:space="0" w:color="auto"/>
                    <w:bottom w:val="none" w:sz="0" w:space="0" w:color="auto"/>
                    <w:right w:val="none" w:sz="0" w:space="0" w:color="auto"/>
                  </w:divBdr>
                  <w:divsChild>
                    <w:div w:id="1831290736">
                      <w:marLeft w:val="0"/>
                      <w:marRight w:val="0"/>
                      <w:marTop w:val="0"/>
                      <w:marBottom w:val="0"/>
                      <w:divBdr>
                        <w:top w:val="none" w:sz="0" w:space="0" w:color="auto"/>
                        <w:left w:val="none" w:sz="0" w:space="0" w:color="auto"/>
                        <w:bottom w:val="none" w:sz="0" w:space="0" w:color="auto"/>
                        <w:right w:val="none" w:sz="0" w:space="0" w:color="auto"/>
                      </w:divBdr>
                    </w:div>
                  </w:divsChild>
                </w:div>
                <w:div w:id="1139566048">
                  <w:marLeft w:val="0"/>
                  <w:marRight w:val="0"/>
                  <w:marTop w:val="0"/>
                  <w:marBottom w:val="0"/>
                  <w:divBdr>
                    <w:top w:val="none" w:sz="0" w:space="0" w:color="auto"/>
                    <w:left w:val="none" w:sz="0" w:space="0" w:color="auto"/>
                    <w:bottom w:val="none" w:sz="0" w:space="0" w:color="auto"/>
                    <w:right w:val="none" w:sz="0" w:space="0" w:color="auto"/>
                  </w:divBdr>
                  <w:divsChild>
                    <w:div w:id="1203978349">
                      <w:marLeft w:val="0"/>
                      <w:marRight w:val="0"/>
                      <w:marTop w:val="0"/>
                      <w:marBottom w:val="0"/>
                      <w:divBdr>
                        <w:top w:val="none" w:sz="0" w:space="0" w:color="auto"/>
                        <w:left w:val="none" w:sz="0" w:space="0" w:color="auto"/>
                        <w:bottom w:val="none" w:sz="0" w:space="0" w:color="auto"/>
                        <w:right w:val="none" w:sz="0" w:space="0" w:color="auto"/>
                      </w:divBdr>
                    </w:div>
                  </w:divsChild>
                </w:div>
                <w:div w:id="1255746841">
                  <w:marLeft w:val="0"/>
                  <w:marRight w:val="0"/>
                  <w:marTop w:val="0"/>
                  <w:marBottom w:val="0"/>
                  <w:divBdr>
                    <w:top w:val="none" w:sz="0" w:space="0" w:color="auto"/>
                    <w:left w:val="none" w:sz="0" w:space="0" w:color="auto"/>
                    <w:bottom w:val="none" w:sz="0" w:space="0" w:color="auto"/>
                    <w:right w:val="none" w:sz="0" w:space="0" w:color="auto"/>
                  </w:divBdr>
                  <w:divsChild>
                    <w:div w:id="271012778">
                      <w:marLeft w:val="0"/>
                      <w:marRight w:val="0"/>
                      <w:marTop w:val="0"/>
                      <w:marBottom w:val="0"/>
                      <w:divBdr>
                        <w:top w:val="none" w:sz="0" w:space="0" w:color="auto"/>
                        <w:left w:val="none" w:sz="0" w:space="0" w:color="auto"/>
                        <w:bottom w:val="none" w:sz="0" w:space="0" w:color="auto"/>
                        <w:right w:val="none" w:sz="0" w:space="0" w:color="auto"/>
                      </w:divBdr>
                    </w:div>
                    <w:div w:id="1147354725">
                      <w:marLeft w:val="0"/>
                      <w:marRight w:val="0"/>
                      <w:marTop w:val="0"/>
                      <w:marBottom w:val="0"/>
                      <w:divBdr>
                        <w:top w:val="none" w:sz="0" w:space="0" w:color="auto"/>
                        <w:left w:val="none" w:sz="0" w:space="0" w:color="auto"/>
                        <w:bottom w:val="none" w:sz="0" w:space="0" w:color="auto"/>
                        <w:right w:val="none" w:sz="0" w:space="0" w:color="auto"/>
                      </w:divBdr>
                    </w:div>
                  </w:divsChild>
                </w:div>
                <w:div w:id="1269510527">
                  <w:marLeft w:val="0"/>
                  <w:marRight w:val="0"/>
                  <w:marTop w:val="0"/>
                  <w:marBottom w:val="0"/>
                  <w:divBdr>
                    <w:top w:val="none" w:sz="0" w:space="0" w:color="auto"/>
                    <w:left w:val="none" w:sz="0" w:space="0" w:color="auto"/>
                    <w:bottom w:val="none" w:sz="0" w:space="0" w:color="auto"/>
                    <w:right w:val="none" w:sz="0" w:space="0" w:color="auto"/>
                  </w:divBdr>
                  <w:divsChild>
                    <w:div w:id="1835216684">
                      <w:marLeft w:val="0"/>
                      <w:marRight w:val="0"/>
                      <w:marTop w:val="0"/>
                      <w:marBottom w:val="0"/>
                      <w:divBdr>
                        <w:top w:val="none" w:sz="0" w:space="0" w:color="auto"/>
                        <w:left w:val="none" w:sz="0" w:space="0" w:color="auto"/>
                        <w:bottom w:val="none" w:sz="0" w:space="0" w:color="auto"/>
                        <w:right w:val="none" w:sz="0" w:space="0" w:color="auto"/>
                      </w:divBdr>
                    </w:div>
                  </w:divsChild>
                </w:div>
                <w:div w:id="1293445430">
                  <w:marLeft w:val="0"/>
                  <w:marRight w:val="0"/>
                  <w:marTop w:val="0"/>
                  <w:marBottom w:val="0"/>
                  <w:divBdr>
                    <w:top w:val="none" w:sz="0" w:space="0" w:color="auto"/>
                    <w:left w:val="none" w:sz="0" w:space="0" w:color="auto"/>
                    <w:bottom w:val="none" w:sz="0" w:space="0" w:color="auto"/>
                    <w:right w:val="none" w:sz="0" w:space="0" w:color="auto"/>
                  </w:divBdr>
                  <w:divsChild>
                    <w:div w:id="184515975">
                      <w:marLeft w:val="0"/>
                      <w:marRight w:val="0"/>
                      <w:marTop w:val="0"/>
                      <w:marBottom w:val="0"/>
                      <w:divBdr>
                        <w:top w:val="none" w:sz="0" w:space="0" w:color="auto"/>
                        <w:left w:val="none" w:sz="0" w:space="0" w:color="auto"/>
                        <w:bottom w:val="none" w:sz="0" w:space="0" w:color="auto"/>
                        <w:right w:val="none" w:sz="0" w:space="0" w:color="auto"/>
                      </w:divBdr>
                    </w:div>
                  </w:divsChild>
                </w:div>
                <w:div w:id="1315179614">
                  <w:marLeft w:val="0"/>
                  <w:marRight w:val="0"/>
                  <w:marTop w:val="0"/>
                  <w:marBottom w:val="0"/>
                  <w:divBdr>
                    <w:top w:val="none" w:sz="0" w:space="0" w:color="auto"/>
                    <w:left w:val="none" w:sz="0" w:space="0" w:color="auto"/>
                    <w:bottom w:val="none" w:sz="0" w:space="0" w:color="auto"/>
                    <w:right w:val="none" w:sz="0" w:space="0" w:color="auto"/>
                  </w:divBdr>
                  <w:divsChild>
                    <w:div w:id="1922130539">
                      <w:marLeft w:val="0"/>
                      <w:marRight w:val="0"/>
                      <w:marTop w:val="0"/>
                      <w:marBottom w:val="0"/>
                      <w:divBdr>
                        <w:top w:val="none" w:sz="0" w:space="0" w:color="auto"/>
                        <w:left w:val="none" w:sz="0" w:space="0" w:color="auto"/>
                        <w:bottom w:val="none" w:sz="0" w:space="0" w:color="auto"/>
                        <w:right w:val="none" w:sz="0" w:space="0" w:color="auto"/>
                      </w:divBdr>
                    </w:div>
                  </w:divsChild>
                </w:div>
                <w:div w:id="1389499430">
                  <w:marLeft w:val="0"/>
                  <w:marRight w:val="0"/>
                  <w:marTop w:val="0"/>
                  <w:marBottom w:val="0"/>
                  <w:divBdr>
                    <w:top w:val="none" w:sz="0" w:space="0" w:color="auto"/>
                    <w:left w:val="none" w:sz="0" w:space="0" w:color="auto"/>
                    <w:bottom w:val="none" w:sz="0" w:space="0" w:color="auto"/>
                    <w:right w:val="none" w:sz="0" w:space="0" w:color="auto"/>
                  </w:divBdr>
                  <w:divsChild>
                    <w:div w:id="865021851">
                      <w:marLeft w:val="0"/>
                      <w:marRight w:val="0"/>
                      <w:marTop w:val="0"/>
                      <w:marBottom w:val="0"/>
                      <w:divBdr>
                        <w:top w:val="none" w:sz="0" w:space="0" w:color="auto"/>
                        <w:left w:val="none" w:sz="0" w:space="0" w:color="auto"/>
                        <w:bottom w:val="none" w:sz="0" w:space="0" w:color="auto"/>
                        <w:right w:val="none" w:sz="0" w:space="0" w:color="auto"/>
                      </w:divBdr>
                    </w:div>
                  </w:divsChild>
                </w:div>
                <w:div w:id="1394737931">
                  <w:marLeft w:val="0"/>
                  <w:marRight w:val="0"/>
                  <w:marTop w:val="0"/>
                  <w:marBottom w:val="0"/>
                  <w:divBdr>
                    <w:top w:val="none" w:sz="0" w:space="0" w:color="auto"/>
                    <w:left w:val="none" w:sz="0" w:space="0" w:color="auto"/>
                    <w:bottom w:val="none" w:sz="0" w:space="0" w:color="auto"/>
                    <w:right w:val="none" w:sz="0" w:space="0" w:color="auto"/>
                  </w:divBdr>
                  <w:divsChild>
                    <w:div w:id="960304058">
                      <w:marLeft w:val="0"/>
                      <w:marRight w:val="0"/>
                      <w:marTop w:val="0"/>
                      <w:marBottom w:val="0"/>
                      <w:divBdr>
                        <w:top w:val="none" w:sz="0" w:space="0" w:color="auto"/>
                        <w:left w:val="none" w:sz="0" w:space="0" w:color="auto"/>
                        <w:bottom w:val="none" w:sz="0" w:space="0" w:color="auto"/>
                        <w:right w:val="none" w:sz="0" w:space="0" w:color="auto"/>
                      </w:divBdr>
                    </w:div>
                  </w:divsChild>
                </w:div>
                <w:div w:id="1512913932">
                  <w:marLeft w:val="0"/>
                  <w:marRight w:val="0"/>
                  <w:marTop w:val="0"/>
                  <w:marBottom w:val="0"/>
                  <w:divBdr>
                    <w:top w:val="none" w:sz="0" w:space="0" w:color="auto"/>
                    <w:left w:val="none" w:sz="0" w:space="0" w:color="auto"/>
                    <w:bottom w:val="none" w:sz="0" w:space="0" w:color="auto"/>
                    <w:right w:val="none" w:sz="0" w:space="0" w:color="auto"/>
                  </w:divBdr>
                  <w:divsChild>
                    <w:div w:id="1316950680">
                      <w:marLeft w:val="0"/>
                      <w:marRight w:val="0"/>
                      <w:marTop w:val="0"/>
                      <w:marBottom w:val="0"/>
                      <w:divBdr>
                        <w:top w:val="none" w:sz="0" w:space="0" w:color="auto"/>
                        <w:left w:val="none" w:sz="0" w:space="0" w:color="auto"/>
                        <w:bottom w:val="none" w:sz="0" w:space="0" w:color="auto"/>
                        <w:right w:val="none" w:sz="0" w:space="0" w:color="auto"/>
                      </w:divBdr>
                    </w:div>
                  </w:divsChild>
                </w:div>
                <w:div w:id="1528131101">
                  <w:marLeft w:val="0"/>
                  <w:marRight w:val="0"/>
                  <w:marTop w:val="0"/>
                  <w:marBottom w:val="0"/>
                  <w:divBdr>
                    <w:top w:val="none" w:sz="0" w:space="0" w:color="auto"/>
                    <w:left w:val="none" w:sz="0" w:space="0" w:color="auto"/>
                    <w:bottom w:val="none" w:sz="0" w:space="0" w:color="auto"/>
                    <w:right w:val="none" w:sz="0" w:space="0" w:color="auto"/>
                  </w:divBdr>
                  <w:divsChild>
                    <w:div w:id="750930818">
                      <w:marLeft w:val="0"/>
                      <w:marRight w:val="0"/>
                      <w:marTop w:val="0"/>
                      <w:marBottom w:val="0"/>
                      <w:divBdr>
                        <w:top w:val="none" w:sz="0" w:space="0" w:color="auto"/>
                        <w:left w:val="none" w:sz="0" w:space="0" w:color="auto"/>
                        <w:bottom w:val="none" w:sz="0" w:space="0" w:color="auto"/>
                        <w:right w:val="none" w:sz="0" w:space="0" w:color="auto"/>
                      </w:divBdr>
                    </w:div>
                  </w:divsChild>
                </w:div>
                <w:div w:id="1550417050">
                  <w:marLeft w:val="0"/>
                  <w:marRight w:val="0"/>
                  <w:marTop w:val="0"/>
                  <w:marBottom w:val="0"/>
                  <w:divBdr>
                    <w:top w:val="none" w:sz="0" w:space="0" w:color="auto"/>
                    <w:left w:val="none" w:sz="0" w:space="0" w:color="auto"/>
                    <w:bottom w:val="none" w:sz="0" w:space="0" w:color="auto"/>
                    <w:right w:val="none" w:sz="0" w:space="0" w:color="auto"/>
                  </w:divBdr>
                  <w:divsChild>
                    <w:div w:id="750465947">
                      <w:marLeft w:val="0"/>
                      <w:marRight w:val="0"/>
                      <w:marTop w:val="0"/>
                      <w:marBottom w:val="0"/>
                      <w:divBdr>
                        <w:top w:val="none" w:sz="0" w:space="0" w:color="auto"/>
                        <w:left w:val="none" w:sz="0" w:space="0" w:color="auto"/>
                        <w:bottom w:val="none" w:sz="0" w:space="0" w:color="auto"/>
                        <w:right w:val="none" w:sz="0" w:space="0" w:color="auto"/>
                      </w:divBdr>
                    </w:div>
                  </w:divsChild>
                </w:div>
                <w:div w:id="1552493537">
                  <w:marLeft w:val="0"/>
                  <w:marRight w:val="0"/>
                  <w:marTop w:val="0"/>
                  <w:marBottom w:val="0"/>
                  <w:divBdr>
                    <w:top w:val="none" w:sz="0" w:space="0" w:color="auto"/>
                    <w:left w:val="none" w:sz="0" w:space="0" w:color="auto"/>
                    <w:bottom w:val="none" w:sz="0" w:space="0" w:color="auto"/>
                    <w:right w:val="none" w:sz="0" w:space="0" w:color="auto"/>
                  </w:divBdr>
                  <w:divsChild>
                    <w:div w:id="1531718818">
                      <w:marLeft w:val="0"/>
                      <w:marRight w:val="0"/>
                      <w:marTop w:val="0"/>
                      <w:marBottom w:val="0"/>
                      <w:divBdr>
                        <w:top w:val="none" w:sz="0" w:space="0" w:color="auto"/>
                        <w:left w:val="none" w:sz="0" w:space="0" w:color="auto"/>
                        <w:bottom w:val="none" w:sz="0" w:space="0" w:color="auto"/>
                        <w:right w:val="none" w:sz="0" w:space="0" w:color="auto"/>
                      </w:divBdr>
                    </w:div>
                  </w:divsChild>
                </w:div>
                <w:div w:id="1578980325">
                  <w:marLeft w:val="0"/>
                  <w:marRight w:val="0"/>
                  <w:marTop w:val="0"/>
                  <w:marBottom w:val="0"/>
                  <w:divBdr>
                    <w:top w:val="none" w:sz="0" w:space="0" w:color="auto"/>
                    <w:left w:val="none" w:sz="0" w:space="0" w:color="auto"/>
                    <w:bottom w:val="none" w:sz="0" w:space="0" w:color="auto"/>
                    <w:right w:val="none" w:sz="0" w:space="0" w:color="auto"/>
                  </w:divBdr>
                  <w:divsChild>
                    <w:div w:id="1846747948">
                      <w:marLeft w:val="0"/>
                      <w:marRight w:val="0"/>
                      <w:marTop w:val="0"/>
                      <w:marBottom w:val="0"/>
                      <w:divBdr>
                        <w:top w:val="none" w:sz="0" w:space="0" w:color="auto"/>
                        <w:left w:val="none" w:sz="0" w:space="0" w:color="auto"/>
                        <w:bottom w:val="none" w:sz="0" w:space="0" w:color="auto"/>
                        <w:right w:val="none" w:sz="0" w:space="0" w:color="auto"/>
                      </w:divBdr>
                    </w:div>
                  </w:divsChild>
                </w:div>
                <w:div w:id="1682313009">
                  <w:marLeft w:val="0"/>
                  <w:marRight w:val="0"/>
                  <w:marTop w:val="0"/>
                  <w:marBottom w:val="0"/>
                  <w:divBdr>
                    <w:top w:val="none" w:sz="0" w:space="0" w:color="auto"/>
                    <w:left w:val="none" w:sz="0" w:space="0" w:color="auto"/>
                    <w:bottom w:val="none" w:sz="0" w:space="0" w:color="auto"/>
                    <w:right w:val="none" w:sz="0" w:space="0" w:color="auto"/>
                  </w:divBdr>
                  <w:divsChild>
                    <w:div w:id="1054693848">
                      <w:marLeft w:val="0"/>
                      <w:marRight w:val="0"/>
                      <w:marTop w:val="0"/>
                      <w:marBottom w:val="0"/>
                      <w:divBdr>
                        <w:top w:val="none" w:sz="0" w:space="0" w:color="auto"/>
                        <w:left w:val="none" w:sz="0" w:space="0" w:color="auto"/>
                        <w:bottom w:val="none" w:sz="0" w:space="0" w:color="auto"/>
                        <w:right w:val="none" w:sz="0" w:space="0" w:color="auto"/>
                      </w:divBdr>
                    </w:div>
                  </w:divsChild>
                </w:div>
                <w:div w:id="1809204286">
                  <w:marLeft w:val="0"/>
                  <w:marRight w:val="0"/>
                  <w:marTop w:val="0"/>
                  <w:marBottom w:val="0"/>
                  <w:divBdr>
                    <w:top w:val="none" w:sz="0" w:space="0" w:color="auto"/>
                    <w:left w:val="none" w:sz="0" w:space="0" w:color="auto"/>
                    <w:bottom w:val="none" w:sz="0" w:space="0" w:color="auto"/>
                    <w:right w:val="none" w:sz="0" w:space="0" w:color="auto"/>
                  </w:divBdr>
                  <w:divsChild>
                    <w:div w:id="1507209025">
                      <w:marLeft w:val="0"/>
                      <w:marRight w:val="0"/>
                      <w:marTop w:val="0"/>
                      <w:marBottom w:val="0"/>
                      <w:divBdr>
                        <w:top w:val="none" w:sz="0" w:space="0" w:color="auto"/>
                        <w:left w:val="none" w:sz="0" w:space="0" w:color="auto"/>
                        <w:bottom w:val="none" w:sz="0" w:space="0" w:color="auto"/>
                        <w:right w:val="none" w:sz="0" w:space="0" w:color="auto"/>
                      </w:divBdr>
                    </w:div>
                  </w:divsChild>
                </w:div>
                <w:div w:id="2018801682">
                  <w:marLeft w:val="0"/>
                  <w:marRight w:val="0"/>
                  <w:marTop w:val="0"/>
                  <w:marBottom w:val="0"/>
                  <w:divBdr>
                    <w:top w:val="none" w:sz="0" w:space="0" w:color="auto"/>
                    <w:left w:val="none" w:sz="0" w:space="0" w:color="auto"/>
                    <w:bottom w:val="none" w:sz="0" w:space="0" w:color="auto"/>
                    <w:right w:val="none" w:sz="0" w:space="0" w:color="auto"/>
                  </w:divBdr>
                  <w:divsChild>
                    <w:div w:id="442649533">
                      <w:marLeft w:val="0"/>
                      <w:marRight w:val="0"/>
                      <w:marTop w:val="0"/>
                      <w:marBottom w:val="0"/>
                      <w:divBdr>
                        <w:top w:val="none" w:sz="0" w:space="0" w:color="auto"/>
                        <w:left w:val="none" w:sz="0" w:space="0" w:color="auto"/>
                        <w:bottom w:val="none" w:sz="0" w:space="0" w:color="auto"/>
                        <w:right w:val="none" w:sz="0" w:space="0" w:color="auto"/>
                      </w:divBdr>
                    </w:div>
                    <w:div w:id="673453941">
                      <w:marLeft w:val="0"/>
                      <w:marRight w:val="0"/>
                      <w:marTop w:val="0"/>
                      <w:marBottom w:val="0"/>
                      <w:divBdr>
                        <w:top w:val="none" w:sz="0" w:space="0" w:color="auto"/>
                        <w:left w:val="none" w:sz="0" w:space="0" w:color="auto"/>
                        <w:bottom w:val="none" w:sz="0" w:space="0" w:color="auto"/>
                        <w:right w:val="none" w:sz="0" w:space="0" w:color="auto"/>
                      </w:divBdr>
                    </w:div>
                  </w:divsChild>
                </w:div>
                <w:div w:id="2030376959">
                  <w:marLeft w:val="0"/>
                  <w:marRight w:val="0"/>
                  <w:marTop w:val="0"/>
                  <w:marBottom w:val="0"/>
                  <w:divBdr>
                    <w:top w:val="none" w:sz="0" w:space="0" w:color="auto"/>
                    <w:left w:val="none" w:sz="0" w:space="0" w:color="auto"/>
                    <w:bottom w:val="none" w:sz="0" w:space="0" w:color="auto"/>
                    <w:right w:val="none" w:sz="0" w:space="0" w:color="auto"/>
                  </w:divBdr>
                  <w:divsChild>
                    <w:div w:id="412170190">
                      <w:marLeft w:val="0"/>
                      <w:marRight w:val="0"/>
                      <w:marTop w:val="0"/>
                      <w:marBottom w:val="0"/>
                      <w:divBdr>
                        <w:top w:val="none" w:sz="0" w:space="0" w:color="auto"/>
                        <w:left w:val="none" w:sz="0" w:space="0" w:color="auto"/>
                        <w:bottom w:val="none" w:sz="0" w:space="0" w:color="auto"/>
                        <w:right w:val="none" w:sz="0" w:space="0" w:color="auto"/>
                      </w:divBdr>
                    </w:div>
                  </w:divsChild>
                </w:div>
                <w:div w:id="2040080940">
                  <w:marLeft w:val="0"/>
                  <w:marRight w:val="0"/>
                  <w:marTop w:val="0"/>
                  <w:marBottom w:val="0"/>
                  <w:divBdr>
                    <w:top w:val="none" w:sz="0" w:space="0" w:color="auto"/>
                    <w:left w:val="none" w:sz="0" w:space="0" w:color="auto"/>
                    <w:bottom w:val="none" w:sz="0" w:space="0" w:color="auto"/>
                    <w:right w:val="none" w:sz="0" w:space="0" w:color="auto"/>
                  </w:divBdr>
                  <w:divsChild>
                    <w:div w:id="308171271">
                      <w:marLeft w:val="0"/>
                      <w:marRight w:val="0"/>
                      <w:marTop w:val="0"/>
                      <w:marBottom w:val="0"/>
                      <w:divBdr>
                        <w:top w:val="none" w:sz="0" w:space="0" w:color="auto"/>
                        <w:left w:val="none" w:sz="0" w:space="0" w:color="auto"/>
                        <w:bottom w:val="none" w:sz="0" w:space="0" w:color="auto"/>
                        <w:right w:val="none" w:sz="0" w:space="0" w:color="auto"/>
                      </w:divBdr>
                    </w:div>
                  </w:divsChild>
                </w:div>
                <w:div w:id="2087418325">
                  <w:marLeft w:val="0"/>
                  <w:marRight w:val="0"/>
                  <w:marTop w:val="0"/>
                  <w:marBottom w:val="0"/>
                  <w:divBdr>
                    <w:top w:val="none" w:sz="0" w:space="0" w:color="auto"/>
                    <w:left w:val="none" w:sz="0" w:space="0" w:color="auto"/>
                    <w:bottom w:val="none" w:sz="0" w:space="0" w:color="auto"/>
                    <w:right w:val="none" w:sz="0" w:space="0" w:color="auto"/>
                  </w:divBdr>
                  <w:divsChild>
                    <w:div w:id="205610311">
                      <w:marLeft w:val="0"/>
                      <w:marRight w:val="0"/>
                      <w:marTop w:val="0"/>
                      <w:marBottom w:val="0"/>
                      <w:divBdr>
                        <w:top w:val="none" w:sz="0" w:space="0" w:color="auto"/>
                        <w:left w:val="none" w:sz="0" w:space="0" w:color="auto"/>
                        <w:bottom w:val="none" w:sz="0" w:space="0" w:color="auto"/>
                        <w:right w:val="none" w:sz="0" w:space="0" w:color="auto"/>
                      </w:divBdr>
                    </w:div>
                    <w:div w:id="235552536">
                      <w:marLeft w:val="0"/>
                      <w:marRight w:val="0"/>
                      <w:marTop w:val="0"/>
                      <w:marBottom w:val="0"/>
                      <w:divBdr>
                        <w:top w:val="none" w:sz="0" w:space="0" w:color="auto"/>
                        <w:left w:val="none" w:sz="0" w:space="0" w:color="auto"/>
                        <w:bottom w:val="none" w:sz="0" w:space="0" w:color="auto"/>
                        <w:right w:val="none" w:sz="0" w:space="0" w:color="auto"/>
                      </w:divBdr>
                    </w:div>
                    <w:div w:id="415132623">
                      <w:marLeft w:val="0"/>
                      <w:marRight w:val="0"/>
                      <w:marTop w:val="0"/>
                      <w:marBottom w:val="0"/>
                      <w:divBdr>
                        <w:top w:val="none" w:sz="0" w:space="0" w:color="auto"/>
                        <w:left w:val="none" w:sz="0" w:space="0" w:color="auto"/>
                        <w:bottom w:val="none" w:sz="0" w:space="0" w:color="auto"/>
                        <w:right w:val="none" w:sz="0" w:space="0" w:color="auto"/>
                      </w:divBdr>
                    </w:div>
                    <w:div w:id="426582137">
                      <w:marLeft w:val="0"/>
                      <w:marRight w:val="0"/>
                      <w:marTop w:val="0"/>
                      <w:marBottom w:val="0"/>
                      <w:divBdr>
                        <w:top w:val="none" w:sz="0" w:space="0" w:color="auto"/>
                        <w:left w:val="none" w:sz="0" w:space="0" w:color="auto"/>
                        <w:bottom w:val="none" w:sz="0" w:space="0" w:color="auto"/>
                        <w:right w:val="none" w:sz="0" w:space="0" w:color="auto"/>
                      </w:divBdr>
                    </w:div>
                    <w:div w:id="488135732">
                      <w:marLeft w:val="0"/>
                      <w:marRight w:val="0"/>
                      <w:marTop w:val="0"/>
                      <w:marBottom w:val="0"/>
                      <w:divBdr>
                        <w:top w:val="none" w:sz="0" w:space="0" w:color="auto"/>
                        <w:left w:val="none" w:sz="0" w:space="0" w:color="auto"/>
                        <w:bottom w:val="none" w:sz="0" w:space="0" w:color="auto"/>
                        <w:right w:val="none" w:sz="0" w:space="0" w:color="auto"/>
                      </w:divBdr>
                    </w:div>
                    <w:div w:id="611136580">
                      <w:marLeft w:val="0"/>
                      <w:marRight w:val="0"/>
                      <w:marTop w:val="0"/>
                      <w:marBottom w:val="0"/>
                      <w:divBdr>
                        <w:top w:val="none" w:sz="0" w:space="0" w:color="auto"/>
                        <w:left w:val="none" w:sz="0" w:space="0" w:color="auto"/>
                        <w:bottom w:val="none" w:sz="0" w:space="0" w:color="auto"/>
                        <w:right w:val="none" w:sz="0" w:space="0" w:color="auto"/>
                      </w:divBdr>
                    </w:div>
                    <w:div w:id="681014357">
                      <w:marLeft w:val="0"/>
                      <w:marRight w:val="0"/>
                      <w:marTop w:val="0"/>
                      <w:marBottom w:val="0"/>
                      <w:divBdr>
                        <w:top w:val="none" w:sz="0" w:space="0" w:color="auto"/>
                        <w:left w:val="none" w:sz="0" w:space="0" w:color="auto"/>
                        <w:bottom w:val="none" w:sz="0" w:space="0" w:color="auto"/>
                        <w:right w:val="none" w:sz="0" w:space="0" w:color="auto"/>
                      </w:divBdr>
                    </w:div>
                    <w:div w:id="846283994">
                      <w:marLeft w:val="0"/>
                      <w:marRight w:val="0"/>
                      <w:marTop w:val="0"/>
                      <w:marBottom w:val="0"/>
                      <w:divBdr>
                        <w:top w:val="none" w:sz="0" w:space="0" w:color="auto"/>
                        <w:left w:val="none" w:sz="0" w:space="0" w:color="auto"/>
                        <w:bottom w:val="none" w:sz="0" w:space="0" w:color="auto"/>
                        <w:right w:val="none" w:sz="0" w:space="0" w:color="auto"/>
                      </w:divBdr>
                    </w:div>
                    <w:div w:id="1165514766">
                      <w:marLeft w:val="0"/>
                      <w:marRight w:val="0"/>
                      <w:marTop w:val="0"/>
                      <w:marBottom w:val="0"/>
                      <w:divBdr>
                        <w:top w:val="none" w:sz="0" w:space="0" w:color="auto"/>
                        <w:left w:val="none" w:sz="0" w:space="0" w:color="auto"/>
                        <w:bottom w:val="none" w:sz="0" w:space="0" w:color="auto"/>
                        <w:right w:val="none" w:sz="0" w:space="0" w:color="auto"/>
                      </w:divBdr>
                    </w:div>
                    <w:div w:id="1473329272">
                      <w:marLeft w:val="0"/>
                      <w:marRight w:val="0"/>
                      <w:marTop w:val="0"/>
                      <w:marBottom w:val="0"/>
                      <w:divBdr>
                        <w:top w:val="none" w:sz="0" w:space="0" w:color="auto"/>
                        <w:left w:val="none" w:sz="0" w:space="0" w:color="auto"/>
                        <w:bottom w:val="none" w:sz="0" w:space="0" w:color="auto"/>
                        <w:right w:val="none" w:sz="0" w:space="0" w:color="auto"/>
                      </w:divBdr>
                    </w:div>
                    <w:div w:id="1773470430">
                      <w:marLeft w:val="0"/>
                      <w:marRight w:val="0"/>
                      <w:marTop w:val="0"/>
                      <w:marBottom w:val="0"/>
                      <w:divBdr>
                        <w:top w:val="none" w:sz="0" w:space="0" w:color="auto"/>
                        <w:left w:val="none" w:sz="0" w:space="0" w:color="auto"/>
                        <w:bottom w:val="none" w:sz="0" w:space="0" w:color="auto"/>
                        <w:right w:val="none" w:sz="0" w:space="0" w:color="auto"/>
                      </w:divBdr>
                    </w:div>
                    <w:div w:id="1958681380">
                      <w:marLeft w:val="0"/>
                      <w:marRight w:val="0"/>
                      <w:marTop w:val="0"/>
                      <w:marBottom w:val="0"/>
                      <w:divBdr>
                        <w:top w:val="none" w:sz="0" w:space="0" w:color="auto"/>
                        <w:left w:val="none" w:sz="0" w:space="0" w:color="auto"/>
                        <w:bottom w:val="none" w:sz="0" w:space="0" w:color="auto"/>
                        <w:right w:val="none" w:sz="0" w:space="0" w:color="auto"/>
                      </w:divBdr>
                    </w:div>
                  </w:divsChild>
                </w:div>
                <w:div w:id="2091653218">
                  <w:marLeft w:val="0"/>
                  <w:marRight w:val="0"/>
                  <w:marTop w:val="0"/>
                  <w:marBottom w:val="0"/>
                  <w:divBdr>
                    <w:top w:val="none" w:sz="0" w:space="0" w:color="auto"/>
                    <w:left w:val="none" w:sz="0" w:space="0" w:color="auto"/>
                    <w:bottom w:val="none" w:sz="0" w:space="0" w:color="auto"/>
                    <w:right w:val="none" w:sz="0" w:space="0" w:color="auto"/>
                  </w:divBdr>
                  <w:divsChild>
                    <w:div w:id="174530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37509135">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425412">
      <w:bodyDiv w:val="1"/>
      <w:marLeft w:val="0"/>
      <w:marRight w:val="0"/>
      <w:marTop w:val="0"/>
      <w:marBottom w:val="0"/>
      <w:divBdr>
        <w:top w:val="none" w:sz="0" w:space="0" w:color="auto"/>
        <w:left w:val="none" w:sz="0" w:space="0" w:color="auto"/>
        <w:bottom w:val="none" w:sz="0" w:space="0" w:color="auto"/>
        <w:right w:val="none" w:sz="0" w:space="0" w:color="auto"/>
      </w:divBdr>
    </w:div>
    <w:div w:id="1207834156">
      <w:bodyDiv w:val="1"/>
      <w:marLeft w:val="0"/>
      <w:marRight w:val="0"/>
      <w:marTop w:val="0"/>
      <w:marBottom w:val="0"/>
      <w:divBdr>
        <w:top w:val="none" w:sz="0" w:space="0" w:color="auto"/>
        <w:left w:val="none" w:sz="0" w:space="0" w:color="auto"/>
        <w:bottom w:val="none" w:sz="0" w:space="0" w:color="auto"/>
        <w:right w:val="none" w:sz="0" w:space="0" w:color="auto"/>
      </w:divBdr>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34332778">
      <w:bodyDiv w:val="1"/>
      <w:marLeft w:val="0"/>
      <w:marRight w:val="0"/>
      <w:marTop w:val="0"/>
      <w:marBottom w:val="0"/>
      <w:divBdr>
        <w:top w:val="none" w:sz="0" w:space="0" w:color="auto"/>
        <w:left w:val="none" w:sz="0" w:space="0" w:color="auto"/>
        <w:bottom w:val="none" w:sz="0" w:space="0" w:color="auto"/>
        <w:right w:val="none" w:sz="0" w:space="0" w:color="auto"/>
      </w:divBdr>
    </w:div>
    <w:div w:id="1347098398">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38018027">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21434697">
      <w:bodyDiv w:val="1"/>
      <w:marLeft w:val="0"/>
      <w:marRight w:val="0"/>
      <w:marTop w:val="0"/>
      <w:marBottom w:val="0"/>
      <w:divBdr>
        <w:top w:val="none" w:sz="0" w:space="0" w:color="auto"/>
        <w:left w:val="none" w:sz="0" w:space="0" w:color="auto"/>
        <w:bottom w:val="none" w:sz="0" w:space="0" w:color="auto"/>
        <w:right w:val="none" w:sz="0" w:space="0" w:color="auto"/>
      </w:divBdr>
    </w:div>
    <w:div w:id="1527451462">
      <w:bodyDiv w:val="1"/>
      <w:marLeft w:val="0"/>
      <w:marRight w:val="0"/>
      <w:marTop w:val="0"/>
      <w:marBottom w:val="0"/>
      <w:divBdr>
        <w:top w:val="none" w:sz="0" w:space="0" w:color="auto"/>
        <w:left w:val="none" w:sz="0" w:space="0" w:color="auto"/>
        <w:bottom w:val="none" w:sz="0" w:space="0" w:color="auto"/>
        <w:right w:val="none" w:sz="0" w:space="0" w:color="auto"/>
      </w:divBdr>
    </w:div>
    <w:div w:id="1540700592">
      <w:bodyDiv w:val="1"/>
      <w:marLeft w:val="0"/>
      <w:marRight w:val="0"/>
      <w:marTop w:val="0"/>
      <w:marBottom w:val="0"/>
      <w:divBdr>
        <w:top w:val="none" w:sz="0" w:space="0" w:color="auto"/>
        <w:left w:val="none" w:sz="0" w:space="0" w:color="auto"/>
        <w:bottom w:val="none" w:sz="0" w:space="0" w:color="auto"/>
        <w:right w:val="none" w:sz="0" w:space="0" w:color="auto"/>
      </w:divBdr>
    </w:div>
    <w:div w:id="1544319308">
      <w:bodyDiv w:val="1"/>
      <w:marLeft w:val="0"/>
      <w:marRight w:val="0"/>
      <w:marTop w:val="0"/>
      <w:marBottom w:val="0"/>
      <w:divBdr>
        <w:top w:val="none" w:sz="0" w:space="0" w:color="auto"/>
        <w:left w:val="none" w:sz="0" w:space="0" w:color="auto"/>
        <w:bottom w:val="none" w:sz="0" w:space="0" w:color="auto"/>
        <w:right w:val="none" w:sz="0" w:space="0" w:color="auto"/>
      </w:divBdr>
    </w:div>
    <w:div w:id="1560705251">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59242573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3574994">
      <w:bodyDiv w:val="1"/>
      <w:marLeft w:val="0"/>
      <w:marRight w:val="0"/>
      <w:marTop w:val="0"/>
      <w:marBottom w:val="0"/>
      <w:divBdr>
        <w:top w:val="none" w:sz="0" w:space="0" w:color="auto"/>
        <w:left w:val="none" w:sz="0" w:space="0" w:color="auto"/>
        <w:bottom w:val="none" w:sz="0" w:space="0" w:color="auto"/>
        <w:right w:val="none" w:sz="0" w:space="0" w:color="auto"/>
      </w:divBdr>
      <w:divsChild>
        <w:div w:id="53431004">
          <w:marLeft w:val="0"/>
          <w:marRight w:val="0"/>
          <w:marTop w:val="0"/>
          <w:marBottom w:val="0"/>
          <w:divBdr>
            <w:top w:val="none" w:sz="0" w:space="0" w:color="auto"/>
            <w:left w:val="none" w:sz="0" w:space="0" w:color="auto"/>
            <w:bottom w:val="none" w:sz="0" w:space="0" w:color="auto"/>
            <w:right w:val="none" w:sz="0" w:space="0" w:color="auto"/>
          </w:divBdr>
          <w:divsChild>
            <w:div w:id="2113279768">
              <w:marLeft w:val="0"/>
              <w:marRight w:val="0"/>
              <w:marTop w:val="0"/>
              <w:marBottom w:val="0"/>
              <w:divBdr>
                <w:top w:val="none" w:sz="0" w:space="0" w:color="auto"/>
                <w:left w:val="none" w:sz="0" w:space="0" w:color="auto"/>
                <w:bottom w:val="none" w:sz="0" w:space="0" w:color="auto"/>
                <w:right w:val="none" w:sz="0" w:space="0" w:color="auto"/>
              </w:divBdr>
            </w:div>
          </w:divsChild>
        </w:div>
        <w:div w:id="112335019">
          <w:marLeft w:val="0"/>
          <w:marRight w:val="0"/>
          <w:marTop w:val="0"/>
          <w:marBottom w:val="0"/>
          <w:divBdr>
            <w:top w:val="none" w:sz="0" w:space="0" w:color="auto"/>
            <w:left w:val="none" w:sz="0" w:space="0" w:color="auto"/>
            <w:bottom w:val="none" w:sz="0" w:space="0" w:color="auto"/>
            <w:right w:val="none" w:sz="0" w:space="0" w:color="auto"/>
          </w:divBdr>
          <w:divsChild>
            <w:div w:id="2108038159">
              <w:marLeft w:val="0"/>
              <w:marRight w:val="0"/>
              <w:marTop w:val="0"/>
              <w:marBottom w:val="0"/>
              <w:divBdr>
                <w:top w:val="none" w:sz="0" w:space="0" w:color="auto"/>
                <w:left w:val="none" w:sz="0" w:space="0" w:color="auto"/>
                <w:bottom w:val="none" w:sz="0" w:space="0" w:color="auto"/>
                <w:right w:val="none" w:sz="0" w:space="0" w:color="auto"/>
              </w:divBdr>
            </w:div>
          </w:divsChild>
        </w:div>
        <w:div w:id="122769882">
          <w:marLeft w:val="0"/>
          <w:marRight w:val="0"/>
          <w:marTop w:val="0"/>
          <w:marBottom w:val="0"/>
          <w:divBdr>
            <w:top w:val="none" w:sz="0" w:space="0" w:color="auto"/>
            <w:left w:val="none" w:sz="0" w:space="0" w:color="auto"/>
            <w:bottom w:val="none" w:sz="0" w:space="0" w:color="auto"/>
            <w:right w:val="none" w:sz="0" w:space="0" w:color="auto"/>
          </w:divBdr>
          <w:divsChild>
            <w:div w:id="982270734">
              <w:marLeft w:val="0"/>
              <w:marRight w:val="0"/>
              <w:marTop w:val="0"/>
              <w:marBottom w:val="0"/>
              <w:divBdr>
                <w:top w:val="none" w:sz="0" w:space="0" w:color="auto"/>
                <w:left w:val="none" w:sz="0" w:space="0" w:color="auto"/>
                <w:bottom w:val="none" w:sz="0" w:space="0" w:color="auto"/>
                <w:right w:val="none" w:sz="0" w:space="0" w:color="auto"/>
              </w:divBdr>
            </w:div>
          </w:divsChild>
        </w:div>
        <w:div w:id="126944761">
          <w:marLeft w:val="0"/>
          <w:marRight w:val="0"/>
          <w:marTop w:val="0"/>
          <w:marBottom w:val="0"/>
          <w:divBdr>
            <w:top w:val="none" w:sz="0" w:space="0" w:color="auto"/>
            <w:left w:val="none" w:sz="0" w:space="0" w:color="auto"/>
            <w:bottom w:val="none" w:sz="0" w:space="0" w:color="auto"/>
            <w:right w:val="none" w:sz="0" w:space="0" w:color="auto"/>
          </w:divBdr>
          <w:divsChild>
            <w:div w:id="1639677451">
              <w:marLeft w:val="0"/>
              <w:marRight w:val="0"/>
              <w:marTop w:val="0"/>
              <w:marBottom w:val="0"/>
              <w:divBdr>
                <w:top w:val="none" w:sz="0" w:space="0" w:color="auto"/>
                <w:left w:val="none" w:sz="0" w:space="0" w:color="auto"/>
                <w:bottom w:val="none" w:sz="0" w:space="0" w:color="auto"/>
                <w:right w:val="none" w:sz="0" w:space="0" w:color="auto"/>
              </w:divBdr>
            </w:div>
          </w:divsChild>
        </w:div>
        <w:div w:id="157039132">
          <w:marLeft w:val="0"/>
          <w:marRight w:val="0"/>
          <w:marTop w:val="0"/>
          <w:marBottom w:val="0"/>
          <w:divBdr>
            <w:top w:val="none" w:sz="0" w:space="0" w:color="auto"/>
            <w:left w:val="none" w:sz="0" w:space="0" w:color="auto"/>
            <w:bottom w:val="none" w:sz="0" w:space="0" w:color="auto"/>
            <w:right w:val="none" w:sz="0" w:space="0" w:color="auto"/>
          </w:divBdr>
          <w:divsChild>
            <w:div w:id="517813986">
              <w:marLeft w:val="0"/>
              <w:marRight w:val="0"/>
              <w:marTop w:val="0"/>
              <w:marBottom w:val="0"/>
              <w:divBdr>
                <w:top w:val="none" w:sz="0" w:space="0" w:color="auto"/>
                <w:left w:val="none" w:sz="0" w:space="0" w:color="auto"/>
                <w:bottom w:val="none" w:sz="0" w:space="0" w:color="auto"/>
                <w:right w:val="none" w:sz="0" w:space="0" w:color="auto"/>
              </w:divBdr>
            </w:div>
          </w:divsChild>
        </w:div>
        <w:div w:id="165481681">
          <w:marLeft w:val="0"/>
          <w:marRight w:val="0"/>
          <w:marTop w:val="0"/>
          <w:marBottom w:val="0"/>
          <w:divBdr>
            <w:top w:val="none" w:sz="0" w:space="0" w:color="auto"/>
            <w:left w:val="none" w:sz="0" w:space="0" w:color="auto"/>
            <w:bottom w:val="none" w:sz="0" w:space="0" w:color="auto"/>
            <w:right w:val="none" w:sz="0" w:space="0" w:color="auto"/>
          </w:divBdr>
          <w:divsChild>
            <w:div w:id="2096171616">
              <w:marLeft w:val="0"/>
              <w:marRight w:val="0"/>
              <w:marTop w:val="0"/>
              <w:marBottom w:val="0"/>
              <w:divBdr>
                <w:top w:val="none" w:sz="0" w:space="0" w:color="auto"/>
                <w:left w:val="none" w:sz="0" w:space="0" w:color="auto"/>
                <w:bottom w:val="none" w:sz="0" w:space="0" w:color="auto"/>
                <w:right w:val="none" w:sz="0" w:space="0" w:color="auto"/>
              </w:divBdr>
            </w:div>
          </w:divsChild>
        </w:div>
        <w:div w:id="166483213">
          <w:marLeft w:val="0"/>
          <w:marRight w:val="0"/>
          <w:marTop w:val="0"/>
          <w:marBottom w:val="0"/>
          <w:divBdr>
            <w:top w:val="none" w:sz="0" w:space="0" w:color="auto"/>
            <w:left w:val="none" w:sz="0" w:space="0" w:color="auto"/>
            <w:bottom w:val="none" w:sz="0" w:space="0" w:color="auto"/>
            <w:right w:val="none" w:sz="0" w:space="0" w:color="auto"/>
          </w:divBdr>
          <w:divsChild>
            <w:div w:id="1633167279">
              <w:marLeft w:val="0"/>
              <w:marRight w:val="0"/>
              <w:marTop w:val="0"/>
              <w:marBottom w:val="0"/>
              <w:divBdr>
                <w:top w:val="none" w:sz="0" w:space="0" w:color="auto"/>
                <w:left w:val="none" w:sz="0" w:space="0" w:color="auto"/>
                <w:bottom w:val="none" w:sz="0" w:space="0" w:color="auto"/>
                <w:right w:val="none" w:sz="0" w:space="0" w:color="auto"/>
              </w:divBdr>
            </w:div>
          </w:divsChild>
        </w:div>
        <w:div w:id="183440476">
          <w:marLeft w:val="0"/>
          <w:marRight w:val="0"/>
          <w:marTop w:val="0"/>
          <w:marBottom w:val="0"/>
          <w:divBdr>
            <w:top w:val="none" w:sz="0" w:space="0" w:color="auto"/>
            <w:left w:val="none" w:sz="0" w:space="0" w:color="auto"/>
            <w:bottom w:val="none" w:sz="0" w:space="0" w:color="auto"/>
            <w:right w:val="none" w:sz="0" w:space="0" w:color="auto"/>
          </w:divBdr>
          <w:divsChild>
            <w:div w:id="1309048814">
              <w:marLeft w:val="0"/>
              <w:marRight w:val="0"/>
              <w:marTop w:val="0"/>
              <w:marBottom w:val="0"/>
              <w:divBdr>
                <w:top w:val="none" w:sz="0" w:space="0" w:color="auto"/>
                <w:left w:val="none" w:sz="0" w:space="0" w:color="auto"/>
                <w:bottom w:val="none" w:sz="0" w:space="0" w:color="auto"/>
                <w:right w:val="none" w:sz="0" w:space="0" w:color="auto"/>
              </w:divBdr>
            </w:div>
          </w:divsChild>
        </w:div>
        <w:div w:id="193348390">
          <w:marLeft w:val="0"/>
          <w:marRight w:val="0"/>
          <w:marTop w:val="0"/>
          <w:marBottom w:val="0"/>
          <w:divBdr>
            <w:top w:val="none" w:sz="0" w:space="0" w:color="auto"/>
            <w:left w:val="none" w:sz="0" w:space="0" w:color="auto"/>
            <w:bottom w:val="none" w:sz="0" w:space="0" w:color="auto"/>
            <w:right w:val="none" w:sz="0" w:space="0" w:color="auto"/>
          </w:divBdr>
          <w:divsChild>
            <w:div w:id="1443526911">
              <w:marLeft w:val="0"/>
              <w:marRight w:val="0"/>
              <w:marTop w:val="0"/>
              <w:marBottom w:val="0"/>
              <w:divBdr>
                <w:top w:val="none" w:sz="0" w:space="0" w:color="auto"/>
                <w:left w:val="none" w:sz="0" w:space="0" w:color="auto"/>
                <w:bottom w:val="none" w:sz="0" w:space="0" w:color="auto"/>
                <w:right w:val="none" w:sz="0" w:space="0" w:color="auto"/>
              </w:divBdr>
            </w:div>
          </w:divsChild>
        </w:div>
        <w:div w:id="206918880">
          <w:marLeft w:val="0"/>
          <w:marRight w:val="0"/>
          <w:marTop w:val="0"/>
          <w:marBottom w:val="0"/>
          <w:divBdr>
            <w:top w:val="none" w:sz="0" w:space="0" w:color="auto"/>
            <w:left w:val="none" w:sz="0" w:space="0" w:color="auto"/>
            <w:bottom w:val="none" w:sz="0" w:space="0" w:color="auto"/>
            <w:right w:val="none" w:sz="0" w:space="0" w:color="auto"/>
          </w:divBdr>
          <w:divsChild>
            <w:div w:id="6174214">
              <w:marLeft w:val="0"/>
              <w:marRight w:val="0"/>
              <w:marTop w:val="0"/>
              <w:marBottom w:val="0"/>
              <w:divBdr>
                <w:top w:val="none" w:sz="0" w:space="0" w:color="auto"/>
                <w:left w:val="none" w:sz="0" w:space="0" w:color="auto"/>
                <w:bottom w:val="none" w:sz="0" w:space="0" w:color="auto"/>
                <w:right w:val="none" w:sz="0" w:space="0" w:color="auto"/>
              </w:divBdr>
            </w:div>
          </w:divsChild>
        </w:div>
        <w:div w:id="227494012">
          <w:marLeft w:val="0"/>
          <w:marRight w:val="0"/>
          <w:marTop w:val="0"/>
          <w:marBottom w:val="0"/>
          <w:divBdr>
            <w:top w:val="none" w:sz="0" w:space="0" w:color="auto"/>
            <w:left w:val="none" w:sz="0" w:space="0" w:color="auto"/>
            <w:bottom w:val="none" w:sz="0" w:space="0" w:color="auto"/>
            <w:right w:val="none" w:sz="0" w:space="0" w:color="auto"/>
          </w:divBdr>
          <w:divsChild>
            <w:div w:id="1217006016">
              <w:marLeft w:val="0"/>
              <w:marRight w:val="0"/>
              <w:marTop w:val="0"/>
              <w:marBottom w:val="0"/>
              <w:divBdr>
                <w:top w:val="none" w:sz="0" w:space="0" w:color="auto"/>
                <w:left w:val="none" w:sz="0" w:space="0" w:color="auto"/>
                <w:bottom w:val="none" w:sz="0" w:space="0" w:color="auto"/>
                <w:right w:val="none" w:sz="0" w:space="0" w:color="auto"/>
              </w:divBdr>
            </w:div>
          </w:divsChild>
        </w:div>
        <w:div w:id="316735634">
          <w:marLeft w:val="0"/>
          <w:marRight w:val="0"/>
          <w:marTop w:val="0"/>
          <w:marBottom w:val="0"/>
          <w:divBdr>
            <w:top w:val="none" w:sz="0" w:space="0" w:color="auto"/>
            <w:left w:val="none" w:sz="0" w:space="0" w:color="auto"/>
            <w:bottom w:val="none" w:sz="0" w:space="0" w:color="auto"/>
            <w:right w:val="none" w:sz="0" w:space="0" w:color="auto"/>
          </w:divBdr>
          <w:divsChild>
            <w:div w:id="650787965">
              <w:marLeft w:val="0"/>
              <w:marRight w:val="0"/>
              <w:marTop w:val="0"/>
              <w:marBottom w:val="0"/>
              <w:divBdr>
                <w:top w:val="none" w:sz="0" w:space="0" w:color="auto"/>
                <w:left w:val="none" w:sz="0" w:space="0" w:color="auto"/>
                <w:bottom w:val="none" w:sz="0" w:space="0" w:color="auto"/>
                <w:right w:val="none" w:sz="0" w:space="0" w:color="auto"/>
              </w:divBdr>
            </w:div>
          </w:divsChild>
        </w:div>
        <w:div w:id="323630027">
          <w:marLeft w:val="0"/>
          <w:marRight w:val="0"/>
          <w:marTop w:val="0"/>
          <w:marBottom w:val="0"/>
          <w:divBdr>
            <w:top w:val="none" w:sz="0" w:space="0" w:color="auto"/>
            <w:left w:val="none" w:sz="0" w:space="0" w:color="auto"/>
            <w:bottom w:val="none" w:sz="0" w:space="0" w:color="auto"/>
            <w:right w:val="none" w:sz="0" w:space="0" w:color="auto"/>
          </w:divBdr>
          <w:divsChild>
            <w:div w:id="2001150775">
              <w:marLeft w:val="0"/>
              <w:marRight w:val="0"/>
              <w:marTop w:val="0"/>
              <w:marBottom w:val="0"/>
              <w:divBdr>
                <w:top w:val="none" w:sz="0" w:space="0" w:color="auto"/>
                <w:left w:val="none" w:sz="0" w:space="0" w:color="auto"/>
                <w:bottom w:val="none" w:sz="0" w:space="0" w:color="auto"/>
                <w:right w:val="none" w:sz="0" w:space="0" w:color="auto"/>
              </w:divBdr>
            </w:div>
          </w:divsChild>
        </w:div>
        <w:div w:id="334773400">
          <w:marLeft w:val="0"/>
          <w:marRight w:val="0"/>
          <w:marTop w:val="0"/>
          <w:marBottom w:val="0"/>
          <w:divBdr>
            <w:top w:val="none" w:sz="0" w:space="0" w:color="auto"/>
            <w:left w:val="none" w:sz="0" w:space="0" w:color="auto"/>
            <w:bottom w:val="none" w:sz="0" w:space="0" w:color="auto"/>
            <w:right w:val="none" w:sz="0" w:space="0" w:color="auto"/>
          </w:divBdr>
          <w:divsChild>
            <w:div w:id="472017664">
              <w:marLeft w:val="0"/>
              <w:marRight w:val="0"/>
              <w:marTop w:val="0"/>
              <w:marBottom w:val="0"/>
              <w:divBdr>
                <w:top w:val="none" w:sz="0" w:space="0" w:color="auto"/>
                <w:left w:val="none" w:sz="0" w:space="0" w:color="auto"/>
                <w:bottom w:val="none" w:sz="0" w:space="0" w:color="auto"/>
                <w:right w:val="none" w:sz="0" w:space="0" w:color="auto"/>
              </w:divBdr>
            </w:div>
          </w:divsChild>
        </w:div>
        <w:div w:id="358776687">
          <w:marLeft w:val="0"/>
          <w:marRight w:val="0"/>
          <w:marTop w:val="0"/>
          <w:marBottom w:val="0"/>
          <w:divBdr>
            <w:top w:val="none" w:sz="0" w:space="0" w:color="auto"/>
            <w:left w:val="none" w:sz="0" w:space="0" w:color="auto"/>
            <w:bottom w:val="none" w:sz="0" w:space="0" w:color="auto"/>
            <w:right w:val="none" w:sz="0" w:space="0" w:color="auto"/>
          </w:divBdr>
          <w:divsChild>
            <w:div w:id="1250233068">
              <w:marLeft w:val="0"/>
              <w:marRight w:val="0"/>
              <w:marTop w:val="0"/>
              <w:marBottom w:val="0"/>
              <w:divBdr>
                <w:top w:val="none" w:sz="0" w:space="0" w:color="auto"/>
                <w:left w:val="none" w:sz="0" w:space="0" w:color="auto"/>
                <w:bottom w:val="none" w:sz="0" w:space="0" w:color="auto"/>
                <w:right w:val="none" w:sz="0" w:space="0" w:color="auto"/>
              </w:divBdr>
            </w:div>
          </w:divsChild>
        </w:div>
        <w:div w:id="371155693">
          <w:marLeft w:val="0"/>
          <w:marRight w:val="0"/>
          <w:marTop w:val="0"/>
          <w:marBottom w:val="0"/>
          <w:divBdr>
            <w:top w:val="none" w:sz="0" w:space="0" w:color="auto"/>
            <w:left w:val="none" w:sz="0" w:space="0" w:color="auto"/>
            <w:bottom w:val="none" w:sz="0" w:space="0" w:color="auto"/>
            <w:right w:val="none" w:sz="0" w:space="0" w:color="auto"/>
          </w:divBdr>
          <w:divsChild>
            <w:div w:id="1139225190">
              <w:marLeft w:val="0"/>
              <w:marRight w:val="0"/>
              <w:marTop w:val="0"/>
              <w:marBottom w:val="0"/>
              <w:divBdr>
                <w:top w:val="none" w:sz="0" w:space="0" w:color="auto"/>
                <w:left w:val="none" w:sz="0" w:space="0" w:color="auto"/>
                <w:bottom w:val="none" w:sz="0" w:space="0" w:color="auto"/>
                <w:right w:val="none" w:sz="0" w:space="0" w:color="auto"/>
              </w:divBdr>
            </w:div>
          </w:divsChild>
        </w:div>
        <w:div w:id="398792107">
          <w:marLeft w:val="0"/>
          <w:marRight w:val="0"/>
          <w:marTop w:val="0"/>
          <w:marBottom w:val="0"/>
          <w:divBdr>
            <w:top w:val="none" w:sz="0" w:space="0" w:color="auto"/>
            <w:left w:val="none" w:sz="0" w:space="0" w:color="auto"/>
            <w:bottom w:val="none" w:sz="0" w:space="0" w:color="auto"/>
            <w:right w:val="none" w:sz="0" w:space="0" w:color="auto"/>
          </w:divBdr>
          <w:divsChild>
            <w:div w:id="2009401862">
              <w:marLeft w:val="0"/>
              <w:marRight w:val="0"/>
              <w:marTop w:val="0"/>
              <w:marBottom w:val="0"/>
              <w:divBdr>
                <w:top w:val="none" w:sz="0" w:space="0" w:color="auto"/>
                <w:left w:val="none" w:sz="0" w:space="0" w:color="auto"/>
                <w:bottom w:val="none" w:sz="0" w:space="0" w:color="auto"/>
                <w:right w:val="none" w:sz="0" w:space="0" w:color="auto"/>
              </w:divBdr>
            </w:div>
          </w:divsChild>
        </w:div>
        <w:div w:id="416219194">
          <w:marLeft w:val="0"/>
          <w:marRight w:val="0"/>
          <w:marTop w:val="0"/>
          <w:marBottom w:val="0"/>
          <w:divBdr>
            <w:top w:val="none" w:sz="0" w:space="0" w:color="auto"/>
            <w:left w:val="none" w:sz="0" w:space="0" w:color="auto"/>
            <w:bottom w:val="none" w:sz="0" w:space="0" w:color="auto"/>
            <w:right w:val="none" w:sz="0" w:space="0" w:color="auto"/>
          </w:divBdr>
          <w:divsChild>
            <w:div w:id="45498420">
              <w:marLeft w:val="0"/>
              <w:marRight w:val="0"/>
              <w:marTop w:val="0"/>
              <w:marBottom w:val="0"/>
              <w:divBdr>
                <w:top w:val="none" w:sz="0" w:space="0" w:color="auto"/>
                <w:left w:val="none" w:sz="0" w:space="0" w:color="auto"/>
                <w:bottom w:val="none" w:sz="0" w:space="0" w:color="auto"/>
                <w:right w:val="none" w:sz="0" w:space="0" w:color="auto"/>
              </w:divBdr>
            </w:div>
          </w:divsChild>
        </w:div>
        <w:div w:id="436144330">
          <w:marLeft w:val="0"/>
          <w:marRight w:val="0"/>
          <w:marTop w:val="0"/>
          <w:marBottom w:val="0"/>
          <w:divBdr>
            <w:top w:val="none" w:sz="0" w:space="0" w:color="auto"/>
            <w:left w:val="none" w:sz="0" w:space="0" w:color="auto"/>
            <w:bottom w:val="none" w:sz="0" w:space="0" w:color="auto"/>
            <w:right w:val="none" w:sz="0" w:space="0" w:color="auto"/>
          </w:divBdr>
          <w:divsChild>
            <w:div w:id="187180112">
              <w:marLeft w:val="0"/>
              <w:marRight w:val="0"/>
              <w:marTop w:val="0"/>
              <w:marBottom w:val="0"/>
              <w:divBdr>
                <w:top w:val="none" w:sz="0" w:space="0" w:color="auto"/>
                <w:left w:val="none" w:sz="0" w:space="0" w:color="auto"/>
                <w:bottom w:val="none" w:sz="0" w:space="0" w:color="auto"/>
                <w:right w:val="none" w:sz="0" w:space="0" w:color="auto"/>
              </w:divBdr>
            </w:div>
          </w:divsChild>
        </w:div>
        <w:div w:id="475991576">
          <w:marLeft w:val="0"/>
          <w:marRight w:val="0"/>
          <w:marTop w:val="0"/>
          <w:marBottom w:val="0"/>
          <w:divBdr>
            <w:top w:val="none" w:sz="0" w:space="0" w:color="auto"/>
            <w:left w:val="none" w:sz="0" w:space="0" w:color="auto"/>
            <w:bottom w:val="none" w:sz="0" w:space="0" w:color="auto"/>
            <w:right w:val="none" w:sz="0" w:space="0" w:color="auto"/>
          </w:divBdr>
          <w:divsChild>
            <w:div w:id="1262177840">
              <w:marLeft w:val="0"/>
              <w:marRight w:val="0"/>
              <w:marTop w:val="0"/>
              <w:marBottom w:val="0"/>
              <w:divBdr>
                <w:top w:val="none" w:sz="0" w:space="0" w:color="auto"/>
                <w:left w:val="none" w:sz="0" w:space="0" w:color="auto"/>
                <w:bottom w:val="none" w:sz="0" w:space="0" w:color="auto"/>
                <w:right w:val="none" w:sz="0" w:space="0" w:color="auto"/>
              </w:divBdr>
            </w:div>
          </w:divsChild>
        </w:div>
        <w:div w:id="529686225">
          <w:marLeft w:val="0"/>
          <w:marRight w:val="0"/>
          <w:marTop w:val="0"/>
          <w:marBottom w:val="0"/>
          <w:divBdr>
            <w:top w:val="none" w:sz="0" w:space="0" w:color="auto"/>
            <w:left w:val="none" w:sz="0" w:space="0" w:color="auto"/>
            <w:bottom w:val="none" w:sz="0" w:space="0" w:color="auto"/>
            <w:right w:val="none" w:sz="0" w:space="0" w:color="auto"/>
          </w:divBdr>
          <w:divsChild>
            <w:div w:id="1166364014">
              <w:marLeft w:val="0"/>
              <w:marRight w:val="0"/>
              <w:marTop w:val="0"/>
              <w:marBottom w:val="0"/>
              <w:divBdr>
                <w:top w:val="none" w:sz="0" w:space="0" w:color="auto"/>
                <w:left w:val="none" w:sz="0" w:space="0" w:color="auto"/>
                <w:bottom w:val="none" w:sz="0" w:space="0" w:color="auto"/>
                <w:right w:val="none" w:sz="0" w:space="0" w:color="auto"/>
              </w:divBdr>
            </w:div>
          </w:divsChild>
        </w:div>
        <w:div w:id="592395936">
          <w:marLeft w:val="0"/>
          <w:marRight w:val="0"/>
          <w:marTop w:val="0"/>
          <w:marBottom w:val="0"/>
          <w:divBdr>
            <w:top w:val="none" w:sz="0" w:space="0" w:color="auto"/>
            <w:left w:val="none" w:sz="0" w:space="0" w:color="auto"/>
            <w:bottom w:val="none" w:sz="0" w:space="0" w:color="auto"/>
            <w:right w:val="none" w:sz="0" w:space="0" w:color="auto"/>
          </w:divBdr>
          <w:divsChild>
            <w:div w:id="825709318">
              <w:marLeft w:val="0"/>
              <w:marRight w:val="0"/>
              <w:marTop w:val="0"/>
              <w:marBottom w:val="0"/>
              <w:divBdr>
                <w:top w:val="none" w:sz="0" w:space="0" w:color="auto"/>
                <w:left w:val="none" w:sz="0" w:space="0" w:color="auto"/>
                <w:bottom w:val="none" w:sz="0" w:space="0" w:color="auto"/>
                <w:right w:val="none" w:sz="0" w:space="0" w:color="auto"/>
              </w:divBdr>
            </w:div>
          </w:divsChild>
        </w:div>
        <w:div w:id="600793737">
          <w:marLeft w:val="0"/>
          <w:marRight w:val="0"/>
          <w:marTop w:val="0"/>
          <w:marBottom w:val="0"/>
          <w:divBdr>
            <w:top w:val="none" w:sz="0" w:space="0" w:color="auto"/>
            <w:left w:val="none" w:sz="0" w:space="0" w:color="auto"/>
            <w:bottom w:val="none" w:sz="0" w:space="0" w:color="auto"/>
            <w:right w:val="none" w:sz="0" w:space="0" w:color="auto"/>
          </w:divBdr>
          <w:divsChild>
            <w:div w:id="1351567803">
              <w:marLeft w:val="0"/>
              <w:marRight w:val="0"/>
              <w:marTop w:val="0"/>
              <w:marBottom w:val="0"/>
              <w:divBdr>
                <w:top w:val="none" w:sz="0" w:space="0" w:color="auto"/>
                <w:left w:val="none" w:sz="0" w:space="0" w:color="auto"/>
                <w:bottom w:val="none" w:sz="0" w:space="0" w:color="auto"/>
                <w:right w:val="none" w:sz="0" w:space="0" w:color="auto"/>
              </w:divBdr>
            </w:div>
          </w:divsChild>
        </w:div>
        <w:div w:id="605387190">
          <w:marLeft w:val="0"/>
          <w:marRight w:val="0"/>
          <w:marTop w:val="0"/>
          <w:marBottom w:val="0"/>
          <w:divBdr>
            <w:top w:val="none" w:sz="0" w:space="0" w:color="auto"/>
            <w:left w:val="none" w:sz="0" w:space="0" w:color="auto"/>
            <w:bottom w:val="none" w:sz="0" w:space="0" w:color="auto"/>
            <w:right w:val="none" w:sz="0" w:space="0" w:color="auto"/>
          </w:divBdr>
          <w:divsChild>
            <w:div w:id="210921423">
              <w:marLeft w:val="0"/>
              <w:marRight w:val="0"/>
              <w:marTop w:val="0"/>
              <w:marBottom w:val="0"/>
              <w:divBdr>
                <w:top w:val="none" w:sz="0" w:space="0" w:color="auto"/>
                <w:left w:val="none" w:sz="0" w:space="0" w:color="auto"/>
                <w:bottom w:val="none" w:sz="0" w:space="0" w:color="auto"/>
                <w:right w:val="none" w:sz="0" w:space="0" w:color="auto"/>
              </w:divBdr>
            </w:div>
          </w:divsChild>
        </w:div>
        <w:div w:id="634261611">
          <w:marLeft w:val="0"/>
          <w:marRight w:val="0"/>
          <w:marTop w:val="0"/>
          <w:marBottom w:val="0"/>
          <w:divBdr>
            <w:top w:val="none" w:sz="0" w:space="0" w:color="auto"/>
            <w:left w:val="none" w:sz="0" w:space="0" w:color="auto"/>
            <w:bottom w:val="none" w:sz="0" w:space="0" w:color="auto"/>
            <w:right w:val="none" w:sz="0" w:space="0" w:color="auto"/>
          </w:divBdr>
          <w:divsChild>
            <w:div w:id="1488208671">
              <w:marLeft w:val="0"/>
              <w:marRight w:val="0"/>
              <w:marTop w:val="0"/>
              <w:marBottom w:val="0"/>
              <w:divBdr>
                <w:top w:val="none" w:sz="0" w:space="0" w:color="auto"/>
                <w:left w:val="none" w:sz="0" w:space="0" w:color="auto"/>
                <w:bottom w:val="none" w:sz="0" w:space="0" w:color="auto"/>
                <w:right w:val="none" w:sz="0" w:space="0" w:color="auto"/>
              </w:divBdr>
            </w:div>
          </w:divsChild>
        </w:div>
        <w:div w:id="642392906">
          <w:marLeft w:val="0"/>
          <w:marRight w:val="0"/>
          <w:marTop w:val="0"/>
          <w:marBottom w:val="0"/>
          <w:divBdr>
            <w:top w:val="none" w:sz="0" w:space="0" w:color="auto"/>
            <w:left w:val="none" w:sz="0" w:space="0" w:color="auto"/>
            <w:bottom w:val="none" w:sz="0" w:space="0" w:color="auto"/>
            <w:right w:val="none" w:sz="0" w:space="0" w:color="auto"/>
          </w:divBdr>
          <w:divsChild>
            <w:div w:id="1259101508">
              <w:marLeft w:val="0"/>
              <w:marRight w:val="0"/>
              <w:marTop w:val="0"/>
              <w:marBottom w:val="0"/>
              <w:divBdr>
                <w:top w:val="none" w:sz="0" w:space="0" w:color="auto"/>
                <w:left w:val="none" w:sz="0" w:space="0" w:color="auto"/>
                <w:bottom w:val="none" w:sz="0" w:space="0" w:color="auto"/>
                <w:right w:val="none" w:sz="0" w:space="0" w:color="auto"/>
              </w:divBdr>
            </w:div>
          </w:divsChild>
        </w:div>
        <w:div w:id="665088070">
          <w:marLeft w:val="0"/>
          <w:marRight w:val="0"/>
          <w:marTop w:val="0"/>
          <w:marBottom w:val="0"/>
          <w:divBdr>
            <w:top w:val="none" w:sz="0" w:space="0" w:color="auto"/>
            <w:left w:val="none" w:sz="0" w:space="0" w:color="auto"/>
            <w:bottom w:val="none" w:sz="0" w:space="0" w:color="auto"/>
            <w:right w:val="none" w:sz="0" w:space="0" w:color="auto"/>
          </w:divBdr>
          <w:divsChild>
            <w:div w:id="1822576039">
              <w:marLeft w:val="0"/>
              <w:marRight w:val="0"/>
              <w:marTop w:val="0"/>
              <w:marBottom w:val="0"/>
              <w:divBdr>
                <w:top w:val="none" w:sz="0" w:space="0" w:color="auto"/>
                <w:left w:val="none" w:sz="0" w:space="0" w:color="auto"/>
                <w:bottom w:val="none" w:sz="0" w:space="0" w:color="auto"/>
                <w:right w:val="none" w:sz="0" w:space="0" w:color="auto"/>
              </w:divBdr>
            </w:div>
          </w:divsChild>
        </w:div>
        <w:div w:id="707605680">
          <w:marLeft w:val="0"/>
          <w:marRight w:val="0"/>
          <w:marTop w:val="0"/>
          <w:marBottom w:val="0"/>
          <w:divBdr>
            <w:top w:val="none" w:sz="0" w:space="0" w:color="auto"/>
            <w:left w:val="none" w:sz="0" w:space="0" w:color="auto"/>
            <w:bottom w:val="none" w:sz="0" w:space="0" w:color="auto"/>
            <w:right w:val="none" w:sz="0" w:space="0" w:color="auto"/>
          </w:divBdr>
          <w:divsChild>
            <w:div w:id="598216216">
              <w:marLeft w:val="0"/>
              <w:marRight w:val="0"/>
              <w:marTop w:val="0"/>
              <w:marBottom w:val="0"/>
              <w:divBdr>
                <w:top w:val="none" w:sz="0" w:space="0" w:color="auto"/>
                <w:left w:val="none" w:sz="0" w:space="0" w:color="auto"/>
                <w:bottom w:val="none" w:sz="0" w:space="0" w:color="auto"/>
                <w:right w:val="none" w:sz="0" w:space="0" w:color="auto"/>
              </w:divBdr>
            </w:div>
          </w:divsChild>
        </w:div>
        <w:div w:id="714355267">
          <w:marLeft w:val="0"/>
          <w:marRight w:val="0"/>
          <w:marTop w:val="0"/>
          <w:marBottom w:val="0"/>
          <w:divBdr>
            <w:top w:val="none" w:sz="0" w:space="0" w:color="auto"/>
            <w:left w:val="none" w:sz="0" w:space="0" w:color="auto"/>
            <w:bottom w:val="none" w:sz="0" w:space="0" w:color="auto"/>
            <w:right w:val="none" w:sz="0" w:space="0" w:color="auto"/>
          </w:divBdr>
          <w:divsChild>
            <w:div w:id="1956907400">
              <w:marLeft w:val="0"/>
              <w:marRight w:val="0"/>
              <w:marTop w:val="0"/>
              <w:marBottom w:val="0"/>
              <w:divBdr>
                <w:top w:val="none" w:sz="0" w:space="0" w:color="auto"/>
                <w:left w:val="none" w:sz="0" w:space="0" w:color="auto"/>
                <w:bottom w:val="none" w:sz="0" w:space="0" w:color="auto"/>
                <w:right w:val="none" w:sz="0" w:space="0" w:color="auto"/>
              </w:divBdr>
            </w:div>
          </w:divsChild>
        </w:div>
        <w:div w:id="716054293">
          <w:marLeft w:val="0"/>
          <w:marRight w:val="0"/>
          <w:marTop w:val="0"/>
          <w:marBottom w:val="0"/>
          <w:divBdr>
            <w:top w:val="none" w:sz="0" w:space="0" w:color="auto"/>
            <w:left w:val="none" w:sz="0" w:space="0" w:color="auto"/>
            <w:bottom w:val="none" w:sz="0" w:space="0" w:color="auto"/>
            <w:right w:val="none" w:sz="0" w:space="0" w:color="auto"/>
          </w:divBdr>
          <w:divsChild>
            <w:div w:id="1221788970">
              <w:marLeft w:val="0"/>
              <w:marRight w:val="0"/>
              <w:marTop w:val="0"/>
              <w:marBottom w:val="0"/>
              <w:divBdr>
                <w:top w:val="none" w:sz="0" w:space="0" w:color="auto"/>
                <w:left w:val="none" w:sz="0" w:space="0" w:color="auto"/>
                <w:bottom w:val="none" w:sz="0" w:space="0" w:color="auto"/>
                <w:right w:val="none" w:sz="0" w:space="0" w:color="auto"/>
              </w:divBdr>
            </w:div>
          </w:divsChild>
        </w:div>
        <w:div w:id="733505177">
          <w:marLeft w:val="0"/>
          <w:marRight w:val="0"/>
          <w:marTop w:val="0"/>
          <w:marBottom w:val="0"/>
          <w:divBdr>
            <w:top w:val="none" w:sz="0" w:space="0" w:color="auto"/>
            <w:left w:val="none" w:sz="0" w:space="0" w:color="auto"/>
            <w:bottom w:val="none" w:sz="0" w:space="0" w:color="auto"/>
            <w:right w:val="none" w:sz="0" w:space="0" w:color="auto"/>
          </w:divBdr>
          <w:divsChild>
            <w:div w:id="1968705505">
              <w:marLeft w:val="0"/>
              <w:marRight w:val="0"/>
              <w:marTop w:val="0"/>
              <w:marBottom w:val="0"/>
              <w:divBdr>
                <w:top w:val="none" w:sz="0" w:space="0" w:color="auto"/>
                <w:left w:val="none" w:sz="0" w:space="0" w:color="auto"/>
                <w:bottom w:val="none" w:sz="0" w:space="0" w:color="auto"/>
                <w:right w:val="none" w:sz="0" w:space="0" w:color="auto"/>
              </w:divBdr>
            </w:div>
          </w:divsChild>
        </w:div>
        <w:div w:id="746612594">
          <w:marLeft w:val="0"/>
          <w:marRight w:val="0"/>
          <w:marTop w:val="0"/>
          <w:marBottom w:val="0"/>
          <w:divBdr>
            <w:top w:val="none" w:sz="0" w:space="0" w:color="auto"/>
            <w:left w:val="none" w:sz="0" w:space="0" w:color="auto"/>
            <w:bottom w:val="none" w:sz="0" w:space="0" w:color="auto"/>
            <w:right w:val="none" w:sz="0" w:space="0" w:color="auto"/>
          </w:divBdr>
          <w:divsChild>
            <w:div w:id="612128064">
              <w:marLeft w:val="0"/>
              <w:marRight w:val="0"/>
              <w:marTop w:val="0"/>
              <w:marBottom w:val="0"/>
              <w:divBdr>
                <w:top w:val="none" w:sz="0" w:space="0" w:color="auto"/>
                <w:left w:val="none" w:sz="0" w:space="0" w:color="auto"/>
                <w:bottom w:val="none" w:sz="0" w:space="0" w:color="auto"/>
                <w:right w:val="none" w:sz="0" w:space="0" w:color="auto"/>
              </w:divBdr>
            </w:div>
          </w:divsChild>
        </w:div>
        <w:div w:id="755177892">
          <w:marLeft w:val="0"/>
          <w:marRight w:val="0"/>
          <w:marTop w:val="0"/>
          <w:marBottom w:val="0"/>
          <w:divBdr>
            <w:top w:val="none" w:sz="0" w:space="0" w:color="auto"/>
            <w:left w:val="none" w:sz="0" w:space="0" w:color="auto"/>
            <w:bottom w:val="none" w:sz="0" w:space="0" w:color="auto"/>
            <w:right w:val="none" w:sz="0" w:space="0" w:color="auto"/>
          </w:divBdr>
          <w:divsChild>
            <w:div w:id="1591550019">
              <w:marLeft w:val="0"/>
              <w:marRight w:val="0"/>
              <w:marTop w:val="0"/>
              <w:marBottom w:val="0"/>
              <w:divBdr>
                <w:top w:val="none" w:sz="0" w:space="0" w:color="auto"/>
                <w:left w:val="none" w:sz="0" w:space="0" w:color="auto"/>
                <w:bottom w:val="none" w:sz="0" w:space="0" w:color="auto"/>
                <w:right w:val="none" w:sz="0" w:space="0" w:color="auto"/>
              </w:divBdr>
            </w:div>
          </w:divsChild>
        </w:div>
        <w:div w:id="761529927">
          <w:marLeft w:val="0"/>
          <w:marRight w:val="0"/>
          <w:marTop w:val="0"/>
          <w:marBottom w:val="0"/>
          <w:divBdr>
            <w:top w:val="none" w:sz="0" w:space="0" w:color="auto"/>
            <w:left w:val="none" w:sz="0" w:space="0" w:color="auto"/>
            <w:bottom w:val="none" w:sz="0" w:space="0" w:color="auto"/>
            <w:right w:val="none" w:sz="0" w:space="0" w:color="auto"/>
          </w:divBdr>
          <w:divsChild>
            <w:div w:id="1698844290">
              <w:marLeft w:val="0"/>
              <w:marRight w:val="0"/>
              <w:marTop w:val="0"/>
              <w:marBottom w:val="0"/>
              <w:divBdr>
                <w:top w:val="none" w:sz="0" w:space="0" w:color="auto"/>
                <w:left w:val="none" w:sz="0" w:space="0" w:color="auto"/>
                <w:bottom w:val="none" w:sz="0" w:space="0" w:color="auto"/>
                <w:right w:val="none" w:sz="0" w:space="0" w:color="auto"/>
              </w:divBdr>
            </w:div>
            <w:div w:id="1834640746">
              <w:marLeft w:val="0"/>
              <w:marRight w:val="0"/>
              <w:marTop w:val="0"/>
              <w:marBottom w:val="0"/>
              <w:divBdr>
                <w:top w:val="none" w:sz="0" w:space="0" w:color="auto"/>
                <w:left w:val="none" w:sz="0" w:space="0" w:color="auto"/>
                <w:bottom w:val="none" w:sz="0" w:space="0" w:color="auto"/>
                <w:right w:val="none" w:sz="0" w:space="0" w:color="auto"/>
              </w:divBdr>
            </w:div>
          </w:divsChild>
        </w:div>
        <w:div w:id="766341400">
          <w:marLeft w:val="0"/>
          <w:marRight w:val="0"/>
          <w:marTop w:val="0"/>
          <w:marBottom w:val="0"/>
          <w:divBdr>
            <w:top w:val="none" w:sz="0" w:space="0" w:color="auto"/>
            <w:left w:val="none" w:sz="0" w:space="0" w:color="auto"/>
            <w:bottom w:val="none" w:sz="0" w:space="0" w:color="auto"/>
            <w:right w:val="none" w:sz="0" w:space="0" w:color="auto"/>
          </w:divBdr>
          <w:divsChild>
            <w:div w:id="991451790">
              <w:marLeft w:val="0"/>
              <w:marRight w:val="0"/>
              <w:marTop w:val="0"/>
              <w:marBottom w:val="0"/>
              <w:divBdr>
                <w:top w:val="none" w:sz="0" w:space="0" w:color="auto"/>
                <w:left w:val="none" w:sz="0" w:space="0" w:color="auto"/>
                <w:bottom w:val="none" w:sz="0" w:space="0" w:color="auto"/>
                <w:right w:val="none" w:sz="0" w:space="0" w:color="auto"/>
              </w:divBdr>
            </w:div>
          </w:divsChild>
        </w:div>
        <w:div w:id="781657514">
          <w:marLeft w:val="0"/>
          <w:marRight w:val="0"/>
          <w:marTop w:val="0"/>
          <w:marBottom w:val="0"/>
          <w:divBdr>
            <w:top w:val="none" w:sz="0" w:space="0" w:color="auto"/>
            <w:left w:val="none" w:sz="0" w:space="0" w:color="auto"/>
            <w:bottom w:val="none" w:sz="0" w:space="0" w:color="auto"/>
            <w:right w:val="none" w:sz="0" w:space="0" w:color="auto"/>
          </w:divBdr>
          <w:divsChild>
            <w:div w:id="1548101025">
              <w:marLeft w:val="0"/>
              <w:marRight w:val="0"/>
              <w:marTop w:val="0"/>
              <w:marBottom w:val="0"/>
              <w:divBdr>
                <w:top w:val="none" w:sz="0" w:space="0" w:color="auto"/>
                <w:left w:val="none" w:sz="0" w:space="0" w:color="auto"/>
                <w:bottom w:val="none" w:sz="0" w:space="0" w:color="auto"/>
                <w:right w:val="none" w:sz="0" w:space="0" w:color="auto"/>
              </w:divBdr>
            </w:div>
          </w:divsChild>
        </w:div>
        <w:div w:id="882404213">
          <w:marLeft w:val="0"/>
          <w:marRight w:val="0"/>
          <w:marTop w:val="0"/>
          <w:marBottom w:val="0"/>
          <w:divBdr>
            <w:top w:val="none" w:sz="0" w:space="0" w:color="auto"/>
            <w:left w:val="none" w:sz="0" w:space="0" w:color="auto"/>
            <w:bottom w:val="none" w:sz="0" w:space="0" w:color="auto"/>
            <w:right w:val="none" w:sz="0" w:space="0" w:color="auto"/>
          </w:divBdr>
          <w:divsChild>
            <w:div w:id="24527748">
              <w:marLeft w:val="0"/>
              <w:marRight w:val="0"/>
              <w:marTop w:val="0"/>
              <w:marBottom w:val="0"/>
              <w:divBdr>
                <w:top w:val="none" w:sz="0" w:space="0" w:color="auto"/>
                <w:left w:val="none" w:sz="0" w:space="0" w:color="auto"/>
                <w:bottom w:val="none" w:sz="0" w:space="0" w:color="auto"/>
                <w:right w:val="none" w:sz="0" w:space="0" w:color="auto"/>
              </w:divBdr>
            </w:div>
          </w:divsChild>
        </w:div>
        <w:div w:id="890195810">
          <w:marLeft w:val="0"/>
          <w:marRight w:val="0"/>
          <w:marTop w:val="0"/>
          <w:marBottom w:val="0"/>
          <w:divBdr>
            <w:top w:val="none" w:sz="0" w:space="0" w:color="auto"/>
            <w:left w:val="none" w:sz="0" w:space="0" w:color="auto"/>
            <w:bottom w:val="none" w:sz="0" w:space="0" w:color="auto"/>
            <w:right w:val="none" w:sz="0" w:space="0" w:color="auto"/>
          </w:divBdr>
          <w:divsChild>
            <w:div w:id="1027021504">
              <w:marLeft w:val="0"/>
              <w:marRight w:val="0"/>
              <w:marTop w:val="0"/>
              <w:marBottom w:val="0"/>
              <w:divBdr>
                <w:top w:val="none" w:sz="0" w:space="0" w:color="auto"/>
                <w:left w:val="none" w:sz="0" w:space="0" w:color="auto"/>
                <w:bottom w:val="none" w:sz="0" w:space="0" w:color="auto"/>
                <w:right w:val="none" w:sz="0" w:space="0" w:color="auto"/>
              </w:divBdr>
            </w:div>
          </w:divsChild>
        </w:div>
        <w:div w:id="894776365">
          <w:marLeft w:val="0"/>
          <w:marRight w:val="0"/>
          <w:marTop w:val="0"/>
          <w:marBottom w:val="0"/>
          <w:divBdr>
            <w:top w:val="none" w:sz="0" w:space="0" w:color="auto"/>
            <w:left w:val="none" w:sz="0" w:space="0" w:color="auto"/>
            <w:bottom w:val="none" w:sz="0" w:space="0" w:color="auto"/>
            <w:right w:val="none" w:sz="0" w:space="0" w:color="auto"/>
          </w:divBdr>
          <w:divsChild>
            <w:div w:id="1273787201">
              <w:marLeft w:val="0"/>
              <w:marRight w:val="0"/>
              <w:marTop w:val="0"/>
              <w:marBottom w:val="0"/>
              <w:divBdr>
                <w:top w:val="none" w:sz="0" w:space="0" w:color="auto"/>
                <w:left w:val="none" w:sz="0" w:space="0" w:color="auto"/>
                <w:bottom w:val="none" w:sz="0" w:space="0" w:color="auto"/>
                <w:right w:val="none" w:sz="0" w:space="0" w:color="auto"/>
              </w:divBdr>
            </w:div>
          </w:divsChild>
        </w:div>
        <w:div w:id="927928684">
          <w:marLeft w:val="0"/>
          <w:marRight w:val="0"/>
          <w:marTop w:val="0"/>
          <w:marBottom w:val="0"/>
          <w:divBdr>
            <w:top w:val="none" w:sz="0" w:space="0" w:color="auto"/>
            <w:left w:val="none" w:sz="0" w:space="0" w:color="auto"/>
            <w:bottom w:val="none" w:sz="0" w:space="0" w:color="auto"/>
            <w:right w:val="none" w:sz="0" w:space="0" w:color="auto"/>
          </w:divBdr>
          <w:divsChild>
            <w:div w:id="1825392213">
              <w:marLeft w:val="0"/>
              <w:marRight w:val="0"/>
              <w:marTop w:val="0"/>
              <w:marBottom w:val="0"/>
              <w:divBdr>
                <w:top w:val="none" w:sz="0" w:space="0" w:color="auto"/>
                <w:left w:val="none" w:sz="0" w:space="0" w:color="auto"/>
                <w:bottom w:val="none" w:sz="0" w:space="0" w:color="auto"/>
                <w:right w:val="none" w:sz="0" w:space="0" w:color="auto"/>
              </w:divBdr>
            </w:div>
          </w:divsChild>
        </w:div>
        <w:div w:id="1001853185">
          <w:marLeft w:val="0"/>
          <w:marRight w:val="0"/>
          <w:marTop w:val="0"/>
          <w:marBottom w:val="0"/>
          <w:divBdr>
            <w:top w:val="none" w:sz="0" w:space="0" w:color="auto"/>
            <w:left w:val="none" w:sz="0" w:space="0" w:color="auto"/>
            <w:bottom w:val="none" w:sz="0" w:space="0" w:color="auto"/>
            <w:right w:val="none" w:sz="0" w:space="0" w:color="auto"/>
          </w:divBdr>
          <w:divsChild>
            <w:div w:id="1795248685">
              <w:marLeft w:val="0"/>
              <w:marRight w:val="0"/>
              <w:marTop w:val="0"/>
              <w:marBottom w:val="0"/>
              <w:divBdr>
                <w:top w:val="none" w:sz="0" w:space="0" w:color="auto"/>
                <w:left w:val="none" w:sz="0" w:space="0" w:color="auto"/>
                <w:bottom w:val="none" w:sz="0" w:space="0" w:color="auto"/>
                <w:right w:val="none" w:sz="0" w:space="0" w:color="auto"/>
              </w:divBdr>
            </w:div>
          </w:divsChild>
        </w:div>
        <w:div w:id="1016544985">
          <w:marLeft w:val="0"/>
          <w:marRight w:val="0"/>
          <w:marTop w:val="0"/>
          <w:marBottom w:val="0"/>
          <w:divBdr>
            <w:top w:val="none" w:sz="0" w:space="0" w:color="auto"/>
            <w:left w:val="none" w:sz="0" w:space="0" w:color="auto"/>
            <w:bottom w:val="none" w:sz="0" w:space="0" w:color="auto"/>
            <w:right w:val="none" w:sz="0" w:space="0" w:color="auto"/>
          </w:divBdr>
          <w:divsChild>
            <w:div w:id="1948537206">
              <w:marLeft w:val="0"/>
              <w:marRight w:val="0"/>
              <w:marTop w:val="0"/>
              <w:marBottom w:val="0"/>
              <w:divBdr>
                <w:top w:val="none" w:sz="0" w:space="0" w:color="auto"/>
                <w:left w:val="none" w:sz="0" w:space="0" w:color="auto"/>
                <w:bottom w:val="none" w:sz="0" w:space="0" w:color="auto"/>
                <w:right w:val="none" w:sz="0" w:space="0" w:color="auto"/>
              </w:divBdr>
            </w:div>
          </w:divsChild>
        </w:div>
        <w:div w:id="1057823071">
          <w:marLeft w:val="0"/>
          <w:marRight w:val="0"/>
          <w:marTop w:val="0"/>
          <w:marBottom w:val="0"/>
          <w:divBdr>
            <w:top w:val="none" w:sz="0" w:space="0" w:color="auto"/>
            <w:left w:val="none" w:sz="0" w:space="0" w:color="auto"/>
            <w:bottom w:val="none" w:sz="0" w:space="0" w:color="auto"/>
            <w:right w:val="none" w:sz="0" w:space="0" w:color="auto"/>
          </w:divBdr>
          <w:divsChild>
            <w:div w:id="680744328">
              <w:marLeft w:val="0"/>
              <w:marRight w:val="0"/>
              <w:marTop w:val="0"/>
              <w:marBottom w:val="0"/>
              <w:divBdr>
                <w:top w:val="none" w:sz="0" w:space="0" w:color="auto"/>
                <w:left w:val="none" w:sz="0" w:space="0" w:color="auto"/>
                <w:bottom w:val="none" w:sz="0" w:space="0" w:color="auto"/>
                <w:right w:val="none" w:sz="0" w:space="0" w:color="auto"/>
              </w:divBdr>
            </w:div>
            <w:div w:id="1607342957">
              <w:marLeft w:val="0"/>
              <w:marRight w:val="0"/>
              <w:marTop w:val="0"/>
              <w:marBottom w:val="0"/>
              <w:divBdr>
                <w:top w:val="none" w:sz="0" w:space="0" w:color="auto"/>
                <w:left w:val="none" w:sz="0" w:space="0" w:color="auto"/>
                <w:bottom w:val="none" w:sz="0" w:space="0" w:color="auto"/>
                <w:right w:val="none" w:sz="0" w:space="0" w:color="auto"/>
              </w:divBdr>
            </w:div>
            <w:div w:id="1645694750">
              <w:marLeft w:val="0"/>
              <w:marRight w:val="0"/>
              <w:marTop w:val="0"/>
              <w:marBottom w:val="0"/>
              <w:divBdr>
                <w:top w:val="none" w:sz="0" w:space="0" w:color="auto"/>
                <w:left w:val="none" w:sz="0" w:space="0" w:color="auto"/>
                <w:bottom w:val="none" w:sz="0" w:space="0" w:color="auto"/>
                <w:right w:val="none" w:sz="0" w:space="0" w:color="auto"/>
              </w:divBdr>
            </w:div>
          </w:divsChild>
        </w:div>
        <w:div w:id="1134830566">
          <w:marLeft w:val="0"/>
          <w:marRight w:val="0"/>
          <w:marTop w:val="0"/>
          <w:marBottom w:val="0"/>
          <w:divBdr>
            <w:top w:val="none" w:sz="0" w:space="0" w:color="auto"/>
            <w:left w:val="none" w:sz="0" w:space="0" w:color="auto"/>
            <w:bottom w:val="none" w:sz="0" w:space="0" w:color="auto"/>
            <w:right w:val="none" w:sz="0" w:space="0" w:color="auto"/>
          </w:divBdr>
          <w:divsChild>
            <w:div w:id="842940943">
              <w:marLeft w:val="0"/>
              <w:marRight w:val="0"/>
              <w:marTop w:val="0"/>
              <w:marBottom w:val="0"/>
              <w:divBdr>
                <w:top w:val="none" w:sz="0" w:space="0" w:color="auto"/>
                <w:left w:val="none" w:sz="0" w:space="0" w:color="auto"/>
                <w:bottom w:val="none" w:sz="0" w:space="0" w:color="auto"/>
                <w:right w:val="none" w:sz="0" w:space="0" w:color="auto"/>
              </w:divBdr>
            </w:div>
          </w:divsChild>
        </w:div>
        <w:div w:id="1192298467">
          <w:marLeft w:val="0"/>
          <w:marRight w:val="0"/>
          <w:marTop w:val="0"/>
          <w:marBottom w:val="0"/>
          <w:divBdr>
            <w:top w:val="none" w:sz="0" w:space="0" w:color="auto"/>
            <w:left w:val="none" w:sz="0" w:space="0" w:color="auto"/>
            <w:bottom w:val="none" w:sz="0" w:space="0" w:color="auto"/>
            <w:right w:val="none" w:sz="0" w:space="0" w:color="auto"/>
          </w:divBdr>
          <w:divsChild>
            <w:div w:id="1653168973">
              <w:marLeft w:val="0"/>
              <w:marRight w:val="0"/>
              <w:marTop w:val="0"/>
              <w:marBottom w:val="0"/>
              <w:divBdr>
                <w:top w:val="none" w:sz="0" w:space="0" w:color="auto"/>
                <w:left w:val="none" w:sz="0" w:space="0" w:color="auto"/>
                <w:bottom w:val="none" w:sz="0" w:space="0" w:color="auto"/>
                <w:right w:val="none" w:sz="0" w:space="0" w:color="auto"/>
              </w:divBdr>
            </w:div>
          </w:divsChild>
        </w:div>
        <w:div w:id="1249535363">
          <w:marLeft w:val="0"/>
          <w:marRight w:val="0"/>
          <w:marTop w:val="0"/>
          <w:marBottom w:val="0"/>
          <w:divBdr>
            <w:top w:val="none" w:sz="0" w:space="0" w:color="auto"/>
            <w:left w:val="none" w:sz="0" w:space="0" w:color="auto"/>
            <w:bottom w:val="none" w:sz="0" w:space="0" w:color="auto"/>
            <w:right w:val="none" w:sz="0" w:space="0" w:color="auto"/>
          </w:divBdr>
          <w:divsChild>
            <w:div w:id="300042974">
              <w:marLeft w:val="0"/>
              <w:marRight w:val="0"/>
              <w:marTop w:val="0"/>
              <w:marBottom w:val="0"/>
              <w:divBdr>
                <w:top w:val="none" w:sz="0" w:space="0" w:color="auto"/>
                <w:left w:val="none" w:sz="0" w:space="0" w:color="auto"/>
                <w:bottom w:val="none" w:sz="0" w:space="0" w:color="auto"/>
                <w:right w:val="none" w:sz="0" w:space="0" w:color="auto"/>
              </w:divBdr>
            </w:div>
          </w:divsChild>
        </w:div>
        <w:div w:id="1260718214">
          <w:marLeft w:val="0"/>
          <w:marRight w:val="0"/>
          <w:marTop w:val="0"/>
          <w:marBottom w:val="0"/>
          <w:divBdr>
            <w:top w:val="none" w:sz="0" w:space="0" w:color="auto"/>
            <w:left w:val="none" w:sz="0" w:space="0" w:color="auto"/>
            <w:bottom w:val="none" w:sz="0" w:space="0" w:color="auto"/>
            <w:right w:val="none" w:sz="0" w:space="0" w:color="auto"/>
          </w:divBdr>
          <w:divsChild>
            <w:div w:id="1935481249">
              <w:marLeft w:val="0"/>
              <w:marRight w:val="0"/>
              <w:marTop w:val="0"/>
              <w:marBottom w:val="0"/>
              <w:divBdr>
                <w:top w:val="none" w:sz="0" w:space="0" w:color="auto"/>
                <w:left w:val="none" w:sz="0" w:space="0" w:color="auto"/>
                <w:bottom w:val="none" w:sz="0" w:space="0" w:color="auto"/>
                <w:right w:val="none" w:sz="0" w:space="0" w:color="auto"/>
              </w:divBdr>
            </w:div>
          </w:divsChild>
        </w:div>
        <w:div w:id="1266885549">
          <w:marLeft w:val="0"/>
          <w:marRight w:val="0"/>
          <w:marTop w:val="0"/>
          <w:marBottom w:val="0"/>
          <w:divBdr>
            <w:top w:val="none" w:sz="0" w:space="0" w:color="auto"/>
            <w:left w:val="none" w:sz="0" w:space="0" w:color="auto"/>
            <w:bottom w:val="none" w:sz="0" w:space="0" w:color="auto"/>
            <w:right w:val="none" w:sz="0" w:space="0" w:color="auto"/>
          </w:divBdr>
          <w:divsChild>
            <w:div w:id="1010378263">
              <w:marLeft w:val="0"/>
              <w:marRight w:val="0"/>
              <w:marTop w:val="0"/>
              <w:marBottom w:val="0"/>
              <w:divBdr>
                <w:top w:val="none" w:sz="0" w:space="0" w:color="auto"/>
                <w:left w:val="none" w:sz="0" w:space="0" w:color="auto"/>
                <w:bottom w:val="none" w:sz="0" w:space="0" w:color="auto"/>
                <w:right w:val="none" w:sz="0" w:space="0" w:color="auto"/>
              </w:divBdr>
            </w:div>
          </w:divsChild>
        </w:div>
        <w:div w:id="1272591182">
          <w:marLeft w:val="0"/>
          <w:marRight w:val="0"/>
          <w:marTop w:val="0"/>
          <w:marBottom w:val="0"/>
          <w:divBdr>
            <w:top w:val="none" w:sz="0" w:space="0" w:color="auto"/>
            <w:left w:val="none" w:sz="0" w:space="0" w:color="auto"/>
            <w:bottom w:val="none" w:sz="0" w:space="0" w:color="auto"/>
            <w:right w:val="none" w:sz="0" w:space="0" w:color="auto"/>
          </w:divBdr>
          <w:divsChild>
            <w:div w:id="1678576409">
              <w:marLeft w:val="0"/>
              <w:marRight w:val="0"/>
              <w:marTop w:val="0"/>
              <w:marBottom w:val="0"/>
              <w:divBdr>
                <w:top w:val="none" w:sz="0" w:space="0" w:color="auto"/>
                <w:left w:val="none" w:sz="0" w:space="0" w:color="auto"/>
                <w:bottom w:val="none" w:sz="0" w:space="0" w:color="auto"/>
                <w:right w:val="none" w:sz="0" w:space="0" w:color="auto"/>
              </w:divBdr>
            </w:div>
          </w:divsChild>
        </w:div>
        <w:div w:id="1285386255">
          <w:marLeft w:val="0"/>
          <w:marRight w:val="0"/>
          <w:marTop w:val="0"/>
          <w:marBottom w:val="0"/>
          <w:divBdr>
            <w:top w:val="none" w:sz="0" w:space="0" w:color="auto"/>
            <w:left w:val="none" w:sz="0" w:space="0" w:color="auto"/>
            <w:bottom w:val="none" w:sz="0" w:space="0" w:color="auto"/>
            <w:right w:val="none" w:sz="0" w:space="0" w:color="auto"/>
          </w:divBdr>
          <w:divsChild>
            <w:div w:id="1299798531">
              <w:marLeft w:val="0"/>
              <w:marRight w:val="0"/>
              <w:marTop w:val="0"/>
              <w:marBottom w:val="0"/>
              <w:divBdr>
                <w:top w:val="none" w:sz="0" w:space="0" w:color="auto"/>
                <w:left w:val="none" w:sz="0" w:space="0" w:color="auto"/>
                <w:bottom w:val="none" w:sz="0" w:space="0" w:color="auto"/>
                <w:right w:val="none" w:sz="0" w:space="0" w:color="auto"/>
              </w:divBdr>
            </w:div>
          </w:divsChild>
        </w:div>
        <w:div w:id="1285573029">
          <w:marLeft w:val="0"/>
          <w:marRight w:val="0"/>
          <w:marTop w:val="0"/>
          <w:marBottom w:val="0"/>
          <w:divBdr>
            <w:top w:val="none" w:sz="0" w:space="0" w:color="auto"/>
            <w:left w:val="none" w:sz="0" w:space="0" w:color="auto"/>
            <w:bottom w:val="none" w:sz="0" w:space="0" w:color="auto"/>
            <w:right w:val="none" w:sz="0" w:space="0" w:color="auto"/>
          </w:divBdr>
          <w:divsChild>
            <w:div w:id="1172841390">
              <w:marLeft w:val="0"/>
              <w:marRight w:val="0"/>
              <w:marTop w:val="0"/>
              <w:marBottom w:val="0"/>
              <w:divBdr>
                <w:top w:val="none" w:sz="0" w:space="0" w:color="auto"/>
                <w:left w:val="none" w:sz="0" w:space="0" w:color="auto"/>
                <w:bottom w:val="none" w:sz="0" w:space="0" w:color="auto"/>
                <w:right w:val="none" w:sz="0" w:space="0" w:color="auto"/>
              </w:divBdr>
            </w:div>
          </w:divsChild>
        </w:div>
        <w:div w:id="1309937200">
          <w:marLeft w:val="0"/>
          <w:marRight w:val="0"/>
          <w:marTop w:val="0"/>
          <w:marBottom w:val="0"/>
          <w:divBdr>
            <w:top w:val="none" w:sz="0" w:space="0" w:color="auto"/>
            <w:left w:val="none" w:sz="0" w:space="0" w:color="auto"/>
            <w:bottom w:val="none" w:sz="0" w:space="0" w:color="auto"/>
            <w:right w:val="none" w:sz="0" w:space="0" w:color="auto"/>
          </w:divBdr>
          <w:divsChild>
            <w:div w:id="1316226924">
              <w:marLeft w:val="0"/>
              <w:marRight w:val="0"/>
              <w:marTop w:val="0"/>
              <w:marBottom w:val="0"/>
              <w:divBdr>
                <w:top w:val="none" w:sz="0" w:space="0" w:color="auto"/>
                <w:left w:val="none" w:sz="0" w:space="0" w:color="auto"/>
                <w:bottom w:val="none" w:sz="0" w:space="0" w:color="auto"/>
                <w:right w:val="none" w:sz="0" w:space="0" w:color="auto"/>
              </w:divBdr>
            </w:div>
          </w:divsChild>
        </w:div>
        <w:div w:id="1356348216">
          <w:marLeft w:val="0"/>
          <w:marRight w:val="0"/>
          <w:marTop w:val="0"/>
          <w:marBottom w:val="0"/>
          <w:divBdr>
            <w:top w:val="none" w:sz="0" w:space="0" w:color="auto"/>
            <w:left w:val="none" w:sz="0" w:space="0" w:color="auto"/>
            <w:bottom w:val="none" w:sz="0" w:space="0" w:color="auto"/>
            <w:right w:val="none" w:sz="0" w:space="0" w:color="auto"/>
          </w:divBdr>
          <w:divsChild>
            <w:div w:id="925462278">
              <w:marLeft w:val="0"/>
              <w:marRight w:val="0"/>
              <w:marTop w:val="0"/>
              <w:marBottom w:val="0"/>
              <w:divBdr>
                <w:top w:val="none" w:sz="0" w:space="0" w:color="auto"/>
                <w:left w:val="none" w:sz="0" w:space="0" w:color="auto"/>
                <w:bottom w:val="none" w:sz="0" w:space="0" w:color="auto"/>
                <w:right w:val="none" w:sz="0" w:space="0" w:color="auto"/>
              </w:divBdr>
            </w:div>
          </w:divsChild>
        </w:div>
        <w:div w:id="1365011298">
          <w:marLeft w:val="0"/>
          <w:marRight w:val="0"/>
          <w:marTop w:val="0"/>
          <w:marBottom w:val="0"/>
          <w:divBdr>
            <w:top w:val="none" w:sz="0" w:space="0" w:color="auto"/>
            <w:left w:val="none" w:sz="0" w:space="0" w:color="auto"/>
            <w:bottom w:val="none" w:sz="0" w:space="0" w:color="auto"/>
            <w:right w:val="none" w:sz="0" w:space="0" w:color="auto"/>
          </w:divBdr>
          <w:divsChild>
            <w:div w:id="1641963619">
              <w:marLeft w:val="0"/>
              <w:marRight w:val="0"/>
              <w:marTop w:val="0"/>
              <w:marBottom w:val="0"/>
              <w:divBdr>
                <w:top w:val="none" w:sz="0" w:space="0" w:color="auto"/>
                <w:left w:val="none" w:sz="0" w:space="0" w:color="auto"/>
                <w:bottom w:val="none" w:sz="0" w:space="0" w:color="auto"/>
                <w:right w:val="none" w:sz="0" w:space="0" w:color="auto"/>
              </w:divBdr>
            </w:div>
          </w:divsChild>
        </w:div>
        <w:div w:id="1387796586">
          <w:marLeft w:val="0"/>
          <w:marRight w:val="0"/>
          <w:marTop w:val="0"/>
          <w:marBottom w:val="0"/>
          <w:divBdr>
            <w:top w:val="none" w:sz="0" w:space="0" w:color="auto"/>
            <w:left w:val="none" w:sz="0" w:space="0" w:color="auto"/>
            <w:bottom w:val="none" w:sz="0" w:space="0" w:color="auto"/>
            <w:right w:val="none" w:sz="0" w:space="0" w:color="auto"/>
          </w:divBdr>
          <w:divsChild>
            <w:div w:id="1130589123">
              <w:marLeft w:val="0"/>
              <w:marRight w:val="0"/>
              <w:marTop w:val="0"/>
              <w:marBottom w:val="0"/>
              <w:divBdr>
                <w:top w:val="none" w:sz="0" w:space="0" w:color="auto"/>
                <w:left w:val="none" w:sz="0" w:space="0" w:color="auto"/>
                <w:bottom w:val="none" w:sz="0" w:space="0" w:color="auto"/>
                <w:right w:val="none" w:sz="0" w:space="0" w:color="auto"/>
              </w:divBdr>
            </w:div>
          </w:divsChild>
        </w:div>
        <w:div w:id="1425030394">
          <w:marLeft w:val="0"/>
          <w:marRight w:val="0"/>
          <w:marTop w:val="0"/>
          <w:marBottom w:val="0"/>
          <w:divBdr>
            <w:top w:val="none" w:sz="0" w:space="0" w:color="auto"/>
            <w:left w:val="none" w:sz="0" w:space="0" w:color="auto"/>
            <w:bottom w:val="none" w:sz="0" w:space="0" w:color="auto"/>
            <w:right w:val="none" w:sz="0" w:space="0" w:color="auto"/>
          </w:divBdr>
          <w:divsChild>
            <w:div w:id="1211918699">
              <w:marLeft w:val="0"/>
              <w:marRight w:val="0"/>
              <w:marTop w:val="0"/>
              <w:marBottom w:val="0"/>
              <w:divBdr>
                <w:top w:val="none" w:sz="0" w:space="0" w:color="auto"/>
                <w:left w:val="none" w:sz="0" w:space="0" w:color="auto"/>
                <w:bottom w:val="none" w:sz="0" w:space="0" w:color="auto"/>
                <w:right w:val="none" w:sz="0" w:space="0" w:color="auto"/>
              </w:divBdr>
            </w:div>
          </w:divsChild>
        </w:div>
        <w:div w:id="1430925321">
          <w:marLeft w:val="0"/>
          <w:marRight w:val="0"/>
          <w:marTop w:val="0"/>
          <w:marBottom w:val="0"/>
          <w:divBdr>
            <w:top w:val="none" w:sz="0" w:space="0" w:color="auto"/>
            <w:left w:val="none" w:sz="0" w:space="0" w:color="auto"/>
            <w:bottom w:val="none" w:sz="0" w:space="0" w:color="auto"/>
            <w:right w:val="none" w:sz="0" w:space="0" w:color="auto"/>
          </w:divBdr>
          <w:divsChild>
            <w:div w:id="2034762384">
              <w:marLeft w:val="0"/>
              <w:marRight w:val="0"/>
              <w:marTop w:val="0"/>
              <w:marBottom w:val="0"/>
              <w:divBdr>
                <w:top w:val="none" w:sz="0" w:space="0" w:color="auto"/>
                <w:left w:val="none" w:sz="0" w:space="0" w:color="auto"/>
                <w:bottom w:val="none" w:sz="0" w:space="0" w:color="auto"/>
                <w:right w:val="none" w:sz="0" w:space="0" w:color="auto"/>
              </w:divBdr>
            </w:div>
          </w:divsChild>
        </w:div>
        <w:div w:id="1459448057">
          <w:marLeft w:val="0"/>
          <w:marRight w:val="0"/>
          <w:marTop w:val="0"/>
          <w:marBottom w:val="0"/>
          <w:divBdr>
            <w:top w:val="none" w:sz="0" w:space="0" w:color="auto"/>
            <w:left w:val="none" w:sz="0" w:space="0" w:color="auto"/>
            <w:bottom w:val="none" w:sz="0" w:space="0" w:color="auto"/>
            <w:right w:val="none" w:sz="0" w:space="0" w:color="auto"/>
          </w:divBdr>
          <w:divsChild>
            <w:div w:id="2066367608">
              <w:marLeft w:val="0"/>
              <w:marRight w:val="0"/>
              <w:marTop w:val="0"/>
              <w:marBottom w:val="0"/>
              <w:divBdr>
                <w:top w:val="none" w:sz="0" w:space="0" w:color="auto"/>
                <w:left w:val="none" w:sz="0" w:space="0" w:color="auto"/>
                <w:bottom w:val="none" w:sz="0" w:space="0" w:color="auto"/>
                <w:right w:val="none" w:sz="0" w:space="0" w:color="auto"/>
              </w:divBdr>
            </w:div>
          </w:divsChild>
        </w:div>
        <w:div w:id="1482699089">
          <w:marLeft w:val="0"/>
          <w:marRight w:val="0"/>
          <w:marTop w:val="0"/>
          <w:marBottom w:val="0"/>
          <w:divBdr>
            <w:top w:val="none" w:sz="0" w:space="0" w:color="auto"/>
            <w:left w:val="none" w:sz="0" w:space="0" w:color="auto"/>
            <w:bottom w:val="none" w:sz="0" w:space="0" w:color="auto"/>
            <w:right w:val="none" w:sz="0" w:space="0" w:color="auto"/>
          </w:divBdr>
          <w:divsChild>
            <w:div w:id="926425406">
              <w:marLeft w:val="0"/>
              <w:marRight w:val="0"/>
              <w:marTop w:val="0"/>
              <w:marBottom w:val="0"/>
              <w:divBdr>
                <w:top w:val="none" w:sz="0" w:space="0" w:color="auto"/>
                <w:left w:val="none" w:sz="0" w:space="0" w:color="auto"/>
                <w:bottom w:val="none" w:sz="0" w:space="0" w:color="auto"/>
                <w:right w:val="none" w:sz="0" w:space="0" w:color="auto"/>
              </w:divBdr>
            </w:div>
          </w:divsChild>
        </w:div>
        <w:div w:id="1512257977">
          <w:marLeft w:val="0"/>
          <w:marRight w:val="0"/>
          <w:marTop w:val="0"/>
          <w:marBottom w:val="0"/>
          <w:divBdr>
            <w:top w:val="none" w:sz="0" w:space="0" w:color="auto"/>
            <w:left w:val="none" w:sz="0" w:space="0" w:color="auto"/>
            <w:bottom w:val="none" w:sz="0" w:space="0" w:color="auto"/>
            <w:right w:val="none" w:sz="0" w:space="0" w:color="auto"/>
          </w:divBdr>
          <w:divsChild>
            <w:div w:id="47385692">
              <w:marLeft w:val="0"/>
              <w:marRight w:val="0"/>
              <w:marTop w:val="0"/>
              <w:marBottom w:val="0"/>
              <w:divBdr>
                <w:top w:val="none" w:sz="0" w:space="0" w:color="auto"/>
                <w:left w:val="none" w:sz="0" w:space="0" w:color="auto"/>
                <w:bottom w:val="none" w:sz="0" w:space="0" w:color="auto"/>
                <w:right w:val="none" w:sz="0" w:space="0" w:color="auto"/>
              </w:divBdr>
            </w:div>
            <w:div w:id="831331953">
              <w:marLeft w:val="0"/>
              <w:marRight w:val="0"/>
              <w:marTop w:val="0"/>
              <w:marBottom w:val="0"/>
              <w:divBdr>
                <w:top w:val="none" w:sz="0" w:space="0" w:color="auto"/>
                <w:left w:val="none" w:sz="0" w:space="0" w:color="auto"/>
                <w:bottom w:val="none" w:sz="0" w:space="0" w:color="auto"/>
                <w:right w:val="none" w:sz="0" w:space="0" w:color="auto"/>
              </w:divBdr>
            </w:div>
            <w:div w:id="1622955835">
              <w:marLeft w:val="0"/>
              <w:marRight w:val="0"/>
              <w:marTop w:val="0"/>
              <w:marBottom w:val="0"/>
              <w:divBdr>
                <w:top w:val="none" w:sz="0" w:space="0" w:color="auto"/>
                <w:left w:val="none" w:sz="0" w:space="0" w:color="auto"/>
                <w:bottom w:val="none" w:sz="0" w:space="0" w:color="auto"/>
                <w:right w:val="none" w:sz="0" w:space="0" w:color="auto"/>
              </w:divBdr>
            </w:div>
          </w:divsChild>
        </w:div>
        <w:div w:id="1518346721">
          <w:marLeft w:val="0"/>
          <w:marRight w:val="0"/>
          <w:marTop w:val="0"/>
          <w:marBottom w:val="0"/>
          <w:divBdr>
            <w:top w:val="none" w:sz="0" w:space="0" w:color="auto"/>
            <w:left w:val="none" w:sz="0" w:space="0" w:color="auto"/>
            <w:bottom w:val="none" w:sz="0" w:space="0" w:color="auto"/>
            <w:right w:val="none" w:sz="0" w:space="0" w:color="auto"/>
          </w:divBdr>
          <w:divsChild>
            <w:div w:id="941499150">
              <w:marLeft w:val="0"/>
              <w:marRight w:val="0"/>
              <w:marTop w:val="0"/>
              <w:marBottom w:val="0"/>
              <w:divBdr>
                <w:top w:val="none" w:sz="0" w:space="0" w:color="auto"/>
                <w:left w:val="none" w:sz="0" w:space="0" w:color="auto"/>
                <w:bottom w:val="none" w:sz="0" w:space="0" w:color="auto"/>
                <w:right w:val="none" w:sz="0" w:space="0" w:color="auto"/>
              </w:divBdr>
            </w:div>
          </w:divsChild>
        </w:div>
        <w:div w:id="1558935325">
          <w:marLeft w:val="0"/>
          <w:marRight w:val="0"/>
          <w:marTop w:val="0"/>
          <w:marBottom w:val="0"/>
          <w:divBdr>
            <w:top w:val="none" w:sz="0" w:space="0" w:color="auto"/>
            <w:left w:val="none" w:sz="0" w:space="0" w:color="auto"/>
            <w:bottom w:val="none" w:sz="0" w:space="0" w:color="auto"/>
            <w:right w:val="none" w:sz="0" w:space="0" w:color="auto"/>
          </w:divBdr>
          <w:divsChild>
            <w:div w:id="1595629026">
              <w:marLeft w:val="0"/>
              <w:marRight w:val="0"/>
              <w:marTop w:val="0"/>
              <w:marBottom w:val="0"/>
              <w:divBdr>
                <w:top w:val="none" w:sz="0" w:space="0" w:color="auto"/>
                <w:left w:val="none" w:sz="0" w:space="0" w:color="auto"/>
                <w:bottom w:val="none" w:sz="0" w:space="0" w:color="auto"/>
                <w:right w:val="none" w:sz="0" w:space="0" w:color="auto"/>
              </w:divBdr>
            </w:div>
          </w:divsChild>
        </w:div>
        <w:div w:id="1560626953">
          <w:marLeft w:val="0"/>
          <w:marRight w:val="0"/>
          <w:marTop w:val="0"/>
          <w:marBottom w:val="0"/>
          <w:divBdr>
            <w:top w:val="none" w:sz="0" w:space="0" w:color="auto"/>
            <w:left w:val="none" w:sz="0" w:space="0" w:color="auto"/>
            <w:bottom w:val="none" w:sz="0" w:space="0" w:color="auto"/>
            <w:right w:val="none" w:sz="0" w:space="0" w:color="auto"/>
          </w:divBdr>
          <w:divsChild>
            <w:div w:id="1813709957">
              <w:marLeft w:val="0"/>
              <w:marRight w:val="0"/>
              <w:marTop w:val="0"/>
              <w:marBottom w:val="0"/>
              <w:divBdr>
                <w:top w:val="none" w:sz="0" w:space="0" w:color="auto"/>
                <w:left w:val="none" w:sz="0" w:space="0" w:color="auto"/>
                <w:bottom w:val="none" w:sz="0" w:space="0" w:color="auto"/>
                <w:right w:val="none" w:sz="0" w:space="0" w:color="auto"/>
              </w:divBdr>
            </w:div>
          </w:divsChild>
        </w:div>
        <w:div w:id="1561867414">
          <w:marLeft w:val="0"/>
          <w:marRight w:val="0"/>
          <w:marTop w:val="0"/>
          <w:marBottom w:val="0"/>
          <w:divBdr>
            <w:top w:val="none" w:sz="0" w:space="0" w:color="auto"/>
            <w:left w:val="none" w:sz="0" w:space="0" w:color="auto"/>
            <w:bottom w:val="none" w:sz="0" w:space="0" w:color="auto"/>
            <w:right w:val="none" w:sz="0" w:space="0" w:color="auto"/>
          </w:divBdr>
          <w:divsChild>
            <w:div w:id="161941460">
              <w:marLeft w:val="0"/>
              <w:marRight w:val="0"/>
              <w:marTop w:val="0"/>
              <w:marBottom w:val="0"/>
              <w:divBdr>
                <w:top w:val="none" w:sz="0" w:space="0" w:color="auto"/>
                <w:left w:val="none" w:sz="0" w:space="0" w:color="auto"/>
                <w:bottom w:val="none" w:sz="0" w:space="0" w:color="auto"/>
                <w:right w:val="none" w:sz="0" w:space="0" w:color="auto"/>
              </w:divBdr>
            </w:div>
          </w:divsChild>
        </w:div>
        <w:div w:id="1579292135">
          <w:marLeft w:val="0"/>
          <w:marRight w:val="0"/>
          <w:marTop w:val="0"/>
          <w:marBottom w:val="0"/>
          <w:divBdr>
            <w:top w:val="none" w:sz="0" w:space="0" w:color="auto"/>
            <w:left w:val="none" w:sz="0" w:space="0" w:color="auto"/>
            <w:bottom w:val="none" w:sz="0" w:space="0" w:color="auto"/>
            <w:right w:val="none" w:sz="0" w:space="0" w:color="auto"/>
          </w:divBdr>
          <w:divsChild>
            <w:div w:id="575672897">
              <w:marLeft w:val="0"/>
              <w:marRight w:val="0"/>
              <w:marTop w:val="0"/>
              <w:marBottom w:val="0"/>
              <w:divBdr>
                <w:top w:val="none" w:sz="0" w:space="0" w:color="auto"/>
                <w:left w:val="none" w:sz="0" w:space="0" w:color="auto"/>
                <w:bottom w:val="none" w:sz="0" w:space="0" w:color="auto"/>
                <w:right w:val="none" w:sz="0" w:space="0" w:color="auto"/>
              </w:divBdr>
            </w:div>
          </w:divsChild>
        </w:div>
        <w:div w:id="1589458287">
          <w:marLeft w:val="0"/>
          <w:marRight w:val="0"/>
          <w:marTop w:val="0"/>
          <w:marBottom w:val="0"/>
          <w:divBdr>
            <w:top w:val="none" w:sz="0" w:space="0" w:color="auto"/>
            <w:left w:val="none" w:sz="0" w:space="0" w:color="auto"/>
            <w:bottom w:val="none" w:sz="0" w:space="0" w:color="auto"/>
            <w:right w:val="none" w:sz="0" w:space="0" w:color="auto"/>
          </w:divBdr>
          <w:divsChild>
            <w:div w:id="1590432892">
              <w:marLeft w:val="0"/>
              <w:marRight w:val="0"/>
              <w:marTop w:val="0"/>
              <w:marBottom w:val="0"/>
              <w:divBdr>
                <w:top w:val="none" w:sz="0" w:space="0" w:color="auto"/>
                <w:left w:val="none" w:sz="0" w:space="0" w:color="auto"/>
                <w:bottom w:val="none" w:sz="0" w:space="0" w:color="auto"/>
                <w:right w:val="none" w:sz="0" w:space="0" w:color="auto"/>
              </w:divBdr>
            </w:div>
          </w:divsChild>
        </w:div>
        <w:div w:id="1593051063">
          <w:marLeft w:val="0"/>
          <w:marRight w:val="0"/>
          <w:marTop w:val="0"/>
          <w:marBottom w:val="0"/>
          <w:divBdr>
            <w:top w:val="none" w:sz="0" w:space="0" w:color="auto"/>
            <w:left w:val="none" w:sz="0" w:space="0" w:color="auto"/>
            <w:bottom w:val="none" w:sz="0" w:space="0" w:color="auto"/>
            <w:right w:val="none" w:sz="0" w:space="0" w:color="auto"/>
          </w:divBdr>
          <w:divsChild>
            <w:div w:id="158155373">
              <w:marLeft w:val="0"/>
              <w:marRight w:val="0"/>
              <w:marTop w:val="0"/>
              <w:marBottom w:val="0"/>
              <w:divBdr>
                <w:top w:val="none" w:sz="0" w:space="0" w:color="auto"/>
                <w:left w:val="none" w:sz="0" w:space="0" w:color="auto"/>
                <w:bottom w:val="none" w:sz="0" w:space="0" w:color="auto"/>
                <w:right w:val="none" w:sz="0" w:space="0" w:color="auto"/>
              </w:divBdr>
            </w:div>
          </w:divsChild>
        </w:div>
        <w:div w:id="1593393652">
          <w:marLeft w:val="0"/>
          <w:marRight w:val="0"/>
          <w:marTop w:val="0"/>
          <w:marBottom w:val="0"/>
          <w:divBdr>
            <w:top w:val="none" w:sz="0" w:space="0" w:color="auto"/>
            <w:left w:val="none" w:sz="0" w:space="0" w:color="auto"/>
            <w:bottom w:val="none" w:sz="0" w:space="0" w:color="auto"/>
            <w:right w:val="none" w:sz="0" w:space="0" w:color="auto"/>
          </w:divBdr>
          <w:divsChild>
            <w:div w:id="1691682725">
              <w:marLeft w:val="0"/>
              <w:marRight w:val="0"/>
              <w:marTop w:val="0"/>
              <w:marBottom w:val="0"/>
              <w:divBdr>
                <w:top w:val="none" w:sz="0" w:space="0" w:color="auto"/>
                <w:left w:val="none" w:sz="0" w:space="0" w:color="auto"/>
                <w:bottom w:val="none" w:sz="0" w:space="0" w:color="auto"/>
                <w:right w:val="none" w:sz="0" w:space="0" w:color="auto"/>
              </w:divBdr>
            </w:div>
          </w:divsChild>
        </w:div>
        <w:div w:id="1609391185">
          <w:marLeft w:val="0"/>
          <w:marRight w:val="0"/>
          <w:marTop w:val="0"/>
          <w:marBottom w:val="0"/>
          <w:divBdr>
            <w:top w:val="none" w:sz="0" w:space="0" w:color="auto"/>
            <w:left w:val="none" w:sz="0" w:space="0" w:color="auto"/>
            <w:bottom w:val="none" w:sz="0" w:space="0" w:color="auto"/>
            <w:right w:val="none" w:sz="0" w:space="0" w:color="auto"/>
          </w:divBdr>
          <w:divsChild>
            <w:div w:id="29383986">
              <w:marLeft w:val="0"/>
              <w:marRight w:val="0"/>
              <w:marTop w:val="0"/>
              <w:marBottom w:val="0"/>
              <w:divBdr>
                <w:top w:val="none" w:sz="0" w:space="0" w:color="auto"/>
                <w:left w:val="none" w:sz="0" w:space="0" w:color="auto"/>
                <w:bottom w:val="none" w:sz="0" w:space="0" w:color="auto"/>
                <w:right w:val="none" w:sz="0" w:space="0" w:color="auto"/>
              </w:divBdr>
            </w:div>
          </w:divsChild>
        </w:div>
        <w:div w:id="1628390958">
          <w:marLeft w:val="0"/>
          <w:marRight w:val="0"/>
          <w:marTop w:val="0"/>
          <w:marBottom w:val="0"/>
          <w:divBdr>
            <w:top w:val="none" w:sz="0" w:space="0" w:color="auto"/>
            <w:left w:val="none" w:sz="0" w:space="0" w:color="auto"/>
            <w:bottom w:val="none" w:sz="0" w:space="0" w:color="auto"/>
            <w:right w:val="none" w:sz="0" w:space="0" w:color="auto"/>
          </w:divBdr>
          <w:divsChild>
            <w:div w:id="885684305">
              <w:marLeft w:val="0"/>
              <w:marRight w:val="0"/>
              <w:marTop w:val="0"/>
              <w:marBottom w:val="0"/>
              <w:divBdr>
                <w:top w:val="none" w:sz="0" w:space="0" w:color="auto"/>
                <w:left w:val="none" w:sz="0" w:space="0" w:color="auto"/>
                <w:bottom w:val="none" w:sz="0" w:space="0" w:color="auto"/>
                <w:right w:val="none" w:sz="0" w:space="0" w:color="auto"/>
              </w:divBdr>
            </w:div>
          </w:divsChild>
        </w:div>
        <w:div w:id="1629780826">
          <w:marLeft w:val="0"/>
          <w:marRight w:val="0"/>
          <w:marTop w:val="0"/>
          <w:marBottom w:val="0"/>
          <w:divBdr>
            <w:top w:val="none" w:sz="0" w:space="0" w:color="auto"/>
            <w:left w:val="none" w:sz="0" w:space="0" w:color="auto"/>
            <w:bottom w:val="none" w:sz="0" w:space="0" w:color="auto"/>
            <w:right w:val="none" w:sz="0" w:space="0" w:color="auto"/>
          </w:divBdr>
          <w:divsChild>
            <w:div w:id="124547513">
              <w:marLeft w:val="0"/>
              <w:marRight w:val="0"/>
              <w:marTop w:val="0"/>
              <w:marBottom w:val="0"/>
              <w:divBdr>
                <w:top w:val="none" w:sz="0" w:space="0" w:color="auto"/>
                <w:left w:val="none" w:sz="0" w:space="0" w:color="auto"/>
                <w:bottom w:val="none" w:sz="0" w:space="0" w:color="auto"/>
                <w:right w:val="none" w:sz="0" w:space="0" w:color="auto"/>
              </w:divBdr>
            </w:div>
          </w:divsChild>
        </w:div>
        <w:div w:id="1650472694">
          <w:marLeft w:val="0"/>
          <w:marRight w:val="0"/>
          <w:marTop w:val="0"/>
          <w:marBottom w:val="0"/>
          <w:divBdr>
            <w:top w:val="none" w:sz="0" w:space="0" w:color="auto"/>
            <w:left w:val="none" w:sz="0" w:space="0" w:color="auto"/>
            <w:bottom w:val="none" w:sz="0" w:space="0" w:color="auto"/>
            <w:right w:val="none" w:sz="0" w:space="0" w:color="auto"/>
          </w:divBdr>
          <w:divsChild>
            <w:div w:id="502284055">
              <w:marLeft w:val="0"/>
              <w:marRight w:val="0"/>
              <w:marTop w:val="0"/>
              <w:marBottom w:val="0"/>
              <w:divBdr>
                <w:top w:val="none" w:sz="0" w:space="0" w:color="auto"/>
                <w:left w:val="none" w:sz="0" w:space="0" w:color="auto"/>
                <w:bottom w:val="none" w:sz="0" w:space="0" w:color="auto"/>
                <w:right w:val="none" w:sz="0" w:space="0" w:color="auto"/>
              </w:divBdr>
            </w:div>
          </w:divsChild>
        </w:div>
        <w:div w:id="1670787415">
          <w:marLeft w:val="0"/>
          <w:marRight w:val="0"/>
          <w:marTop w:val="0"/>
          <w:marBottom w:val="0"/>
          <w:divBdr>
            <w:top w:val="none" w:sz="0" w:space="0" w:color="auto"/>
            <w:left w:val="none" w:sz="0" w:space="0" w:color="auto"/>
            <w:bottom w:val="none" w:sz="0" w:space="0" w:color="auto"/>
            <w:right w:val="none" w:sz="0" w:space="0" w:color="auto"/>
          </w:divBdr>
          <w:divsChild>
            <w:div w:id="21905315">
              <w:marLeft w:val="0"/>
              <w:marRight w:val="0"/>
              <w:marTop w:val="0"/>
              <w:marBottom w:val="0"/>
              <w:divBdr>
                <w:top w:val="none" w:sz="0" w:space="0" w:color="auto"/>
                <w:left w:val="none" w:sz="0" w:space="0" w:color="auto"/>
                <w:bottom w:val="none" w:sz="0" w:space="0" w:color="auto"/>
                <w:right w:val="none" w:sz="0" w:space="0" w:color="auto"/>
              </w:divBdr>
            </w:div>
          </w:divsChild>
        </w:div>
        <w:div w:id="1671323410">
          <w:marLeft w:val="0"/>
          <w:marRight w:val="0"/>
          <w:marTop w:val="0"/>
          <w:marBottom w:val="0"/>
          <w:divBdr>
            <w:top w:val="none" w:sz="0" w:space="0" w:color="auto"/>
            <w:left w:val="none" w:sz="0" w:space="0" w:color="auto"/>
            <w:bottom w:val="none" w:sz="0" w:space="0" w:color="auto"/>
            <w:right w:val="none" w:sz="0" w:space="0" w:color="auto"/>
          </w:divBdr>
          <w:divsChild>
            <w:div w:id="1553495751">
              <w:marLeft w:val="0"/>
              <w:marRight w:val="0"/>
              <w:marTop w:val="0"/>
              <w:marBottom w:val="0"/>
              <w:divBdr>
                <w:top w:val="none" w:sz="0" w:space="0" w:color="auto"/>
                <w:left w:val="none" w:sz="0" w:space="0" w:color="auto"/>
                <w:bottom w:val="none" w:sz="0" w:space="0" w:color="auto"/>
                <w:right w:val="none" w:sz="0" w:space="0" w:color="auto"/>
              </w:divBdr>
            </w:div>
          </w:divsChild>
        </w:div>
        <w:div w:id="1706057568">
          <w:marLeft w:val="0"/>
          <w:marRight w:val="0"/>
          <w:marTop w:val="0"/>
          <w:marBottom w:val="0"/>
          <w:divBdr>
            <w:top w:val="none" w:sz="0" w:space="0" w:color="auto"/>
            <w:left w:val="none" w:sz="0" w:space="0" w:color="auto"/>
            <w:bottom w:val="none" w:sz="0" w:space="0" w:color="auto"/>
            <w:right w:val="none" w:sz="0" w:space="0" w:color="auto"/>
          </w:divBdr>
          <w:divsChild>
            <w:div w:id="1458185455">
              <w:marLeft w:val="0"/>
              <w:marRight w:val="0"/>
              <w:marTop w:val="0"/>
              <w:marBottom w:val="0"/>
              <w:divBdr>
                <w:top w:val="none" w:sz="0" w:space="0" w:color="auto"/>
                <w:left w:val="none" w:sz="0" w:space="0" w:color="auto"/>
                <w:bottom w:val="none" w:sz="0" w:space="0" w:color="auto"/>
                <w:right w:val="none" w:sz="0" w:space="0" w:color="auto"/>
              </w:divBdr>
            </w:div>
          </w:divsChild>
        </w:div>
        <w:div w:id="1781953747">
          <w:marLeft w:val="0"/>
          <w:marRight w:val="0"/>
          <w:marTop w:val="0"/>
          <w:marBottom w:val="0"/>
          <w:divBdr>
            <w:top w:val="none" w:sz="0" w:space="0" w:color="auto"/>
            <w:left w:val="none" w:sz="0" w:space="0" w:color="auto"/>
            <w:bottom w:val="none" w:sz="0" w:space="0" w:color="auto"/>
            <w:right w:val="none" w:sz="0" w:space="0" w:color="auto"/>
          </w:divBdr>
          <w:divsChild>
            <w:div w:id="1056662428">
              <w:marLeft w:val="0"/>
              <w:marRight w:val="0"/>
              <w:marTop w:val="0"/>
              <w:marBottom w:val="0"/>
              <w:divBdr>
                <w:top w:val="none" w:sz="0" w:space="0" w:color="auto"/>
                <w:left w:val="none" w:sz="0" w:space="0" w:color="auto"/>
                <w:bottom w:val="none" w:sz="0" w:space="0" w:color="auto"/>
                <w:right w:val="none" w:sz="0" w:space="0" w:color="auto"/>
              </w:divBdr>
            </w:div>
          </w:divsChild>
        </w:div>
        <w:div w:id="1800604756">
          <w:marLeft w:val="0"/>
          <w:marRight w:val="0"/>
          <w:marTop w:val="0"/>
          <w:marBottom w:val="0"/>
          <w:divBdr>
            <w:top w:val="none" w:sz="0" w:space="0" w:color="auto"/>
            <w:left w:val="none" w:sz="0" w:space="0" w:color="auto"/>
            <w:bottom w:val="none" w:sz="0" w:space="0" w:color="auto"/>
            <w:right w:val="none" w:sz="0" w:space="0" w:color="auto"/>
          </w:divBdr>
          <w:divsChild>
            <w:div w:id="1261648085">
              <w:marLeft w:val="0"/>
              <w:marRight w:val="0"/>
              <w:marTop w:val="0"/>
              <w:marBottom w:val="0"/>
              <w:divBdr>
                <w:top w:val="none" w:sz="0" w:space="0" w:color="auto"/>
                <w:left w:val="none" w:sz="0" w:space="0" w:color="auto"/>
                <w:bottom w:val="none" w:sz="0" w:space="0" w:color="auto"/>
                <w:right w:val="none" w:sz="0" w:space="0" w:color="auto"/>
              </w:divBdr>
            </w:div>
          </w:divsChild>
        </w:div>
        <w:div w:id="1820346476">
          <w:marLeft w:val="0"/>
          <w:marRight w:val="0"/>
          <w:marTop w:val="0"/>
          <w:marBottom w:val="0"/>
          <w:divBdr>
            <w:top w:val="none" w:sz="0" w:space="0" w:color="auto"/>
            <w:left w:val="none" w:sz="0" w:space="0" w:color="auto"/>
            <w:bottom w:val="none" w:sz="0" w:space="0" w:color="auto"/>
            <w:right w:val="none" w:sz="0" w:space="0" w:color="auto"/>
          </w:divBdr>
          <w:divsChild>
            <w:div w:id="2078816576">
              <w:marLeft w:val="0"/>
              <w:marRight w:val="0"/>
              <w:marTop w:val="0"/>
              <w:marBottom w:val="0"/>
              <w:divBdr>
                <w:top w:val="none" w:sz="0" w:space="0" w:color="auto"/>
                <w:left w:val="none" w:sz="0" w:space="0" w:color="auto"/>
                <w:bottom w:val="none" w:sz="0" w:space="0" w:color="auto"/>
                <w:right w:val="none" w:sz="0" w:space="0" w:color="auto"/>
              </w:divBdr>
            </w:div>
          </w:divsChild>
        </w:div>
        <w:div w:id="1828011025">
          <w:marLeft w:val="0"/>
          <w:marRight w:val="0"/>
          <w:marTop w:val="0"/>
          <w:marBottom w:val="0"/>
          <w:divBdr>
            <w:top w:val="none" w:sz="0" w:space="0" w:color="auto"/>
            <w:left w:val="none" w:sz="0" w:space="0" w:color="auto"/>
            <w:bottom w:val="none" w:sz="0" w:space="0" w:color="auto"/>
            <w:right w:val="none" w:sz="0" w:space="0" w:color="auto"/>
          </w:divBdr>
          <w:divsChild>
            <w:div w:id="713848262">
              <w:marLeft w:val="0"/>
              <w:marRight w:val="0"/>
              <w:marTop w:val="0"/>
              <w:marBottom w:val="0"/>
              <w:divBdr>
                <w:top w:val="none" w:sz="0" w:space="0" w:color="auto"/>
                <w:left w:val="none" w:sz="0" w:space="0" w:color="auto"/>
                <w:bottom w:val="none" w:sz="0" w:space="0" w:color="auto"/>
                <w:right w:val="none" w:sz="0" w:space="0" w:color="auto"/>
              </w:divBdr>
            </w:div>
            <w:div w:id="1540818931">
              <w:marLeft w:val="0"/>
              <w:marRight w:val="0"/>
              <w:marTop w:val="0"/>
              <w:marBottom w:val="0"/>
              <w:divBdr>
                <w:top w:val="none" w:sz="0" w:space="0" w:color="auto"/>
                <w:left w:val="none" w:sz="0" w:space="0" w:color="auto"/>
                <w:bottom w:val="none" w:sz="0" w:space="0" w:color="auto"/>
                <w:right w:val="none" w:sz="0" w:space="0" w:color="auto"/>
              </w:divBdr>
            </w:div>
          </w:divsChild>
        </w:div>
        <w:div w:id="1887796106">
          <w:marLeft w:val="0"/>
          <w:marRight w:val="0"/>
          <w:marTop w:val="0"/>
          <w:marBottom w:val="0"/>
          <w:divBdr>
            <w:top w:val="none" w:sz="0" w:space="0" w:color="auto"/>
            <w:left w:val="none" w:sz="0" w:space="0" w:color="auto"/>
            <w:bottom w:val="none" w:sz="0" w:space="0" w:color="auto"/>
            <w:right w:val="none" w:sz="0" w:space="0" w:color="auto"/>
          </w:divBdr>
          <w:divsChild>
            <w:div w:id="861821584">
              <w:marLeft w:val="0"/>
              <w:marRight w:val="0"/>
              <w:marTop w:val="0"/>
              <w:marBottom w:val="0"/>
              <w:divBdr>
                <w:top w:val="none" w:sz="0" w:space="0" w:color="auto"/>
                <w:left w:val="none" w:sz="0" w:space="0" w:color="auto"/>
                <w:bottom w:val="none" w:sz="0" w:space="0" w:color="auto"/>
                <w:right w:val="none" w:sz="0" w:space="0" w:color="auto"/>
              </w:divBdr>
            </w:div>
          </w:divsChild>
        </w:div>
        <w:div w:id="1903368831">
          <w:marLeft w:val="0"/>
          <w:marRight w:val="0"/>
          <w:marTop w:val="0"/>
          <w:marBottom w:val="0"/>
          <w:divBdr>
            <w:top w:val="none" w:sz="0" w:space="0" w:color="auto"/>
            <w:left w:val="none" w:sz="0" w:space="0" w:color="auto"/>
            <w:bottom w:val="none" w:sz="0" w:space="0" w:color="auto"/>
            <w:right w:val="none" w:sz="0" w:space="0" w:color="auto"/>
          </w:divBdr>
          <w:divsChild>
            <w:div w:id="455298837">
              <w:marLeft w:val="0"/>
              <w:marRight w:val="0"/>
              <w:marTop w:val="0"/>
              <w:marBottom w:val="0"/>
              <w:divBdr>
                <w:top w:val="none" w:sz="0" w:space="0" w:color="auto"/>
                <w:left w:val="none" w:sz="0" w:space="0" w:color="auto"/>
                <w:bottom w:val="none" w:sz="0" w:space="0" w:color="auto"/>
                <w:right w:val="none" w:sz="0" w:space="0" w:color="auto"/>
              </w:divBdr>
            </w:div>
          </w:divsChild>
        </w:div>
        <w:div w:id="1911503675">
          <w:marLeft w:val="0"/>
          <w:marRight w:val="0"/>
          <w:marTop w:val="0"/>
          <w:marBottom w:val="0"/>
          <w:divBdr>
            <w:top w:val="none" w:sz="0" w:space="0" w:color="auto"/>
            <w:left w:val="none" w:sz="0" w:space="0" w:color="auto"/>
            <w:bottom w:val="none" w:sz="0" w:space="0" w:color="auto"/>
            <w:right w:val="none" w:sz="0" w:space="0" w:color="auto"/>
          </w:divBdr>
          <w:divsChild>
            <w:div w:id="1436747359">
              <w:marLeft w:val="0"/>
              <w:marRight w:val="0"/>
              <w:marTop w:val="0"/>
              <w:marBottom w:val="0"/>
              <w:divBdr>
                <w:top w:val="none" w:sz="0" w:space="0" w:color="auto"/>
                <w:left w:val="none" w:sz="0" w:space="0" w:color="auto"/>
                <w:bottom w:val="none" w:sz="0" w:space="0" w:color="auto"/>
                <w:right w:val="none" w:sz="0" w:space="0" w:color="auto"/>
              </w:divBdr>
            </w:div>
          </w:divsChild>
        </w:div>
        <w:div w:id="1931498269">
          <w:marLeft w:val="0"/>
          <w:marRight w:val="0"/>
          <w:marTop w:val="0"/>
          <w:marBottom w:val="0"/>
          <w:divBdr>
            <w:top w:val="none" w:sz="0" w:space="0" w:color="auto"/>
            <w:left w:val="none" w:sz="0" w:space="0" w:color="auto"/>
            <w:bottom w:val="none" w:sz="0" w:space="0" w:color="auto"/>
            <w:right w:val="none" w:sz="0" w:space="0" w:color="auto"/>
          </w:divBdr>
          <w:divsChild>
            <w:div w:id="164126222">
              <w:marLeft w:val="0"/>
              <w:marRight w:val="0"/>
              <w:marTop w:val="0"/>
              <w:marBottom w:val="0"/>
              <w:divBdr>
                <w:top w:val="none" w:sz="0" w:space="0" w:color="auto"/>
                <w:left w:val="none" w:sz="0" w:space="0" w:color="auto"/>
                <w:bottom w:val="none" w:sz="0" w:space="0" w:color="auto"/>
                <w:right w:val="none" w:sz="0" w:space="0" w:color="auto"/>
              </w:divBdr>
            </w:div>
          </w:divsChild>
        </w:div>
        <w:div w:id="1986347548">
          <w:marLeft w:val="0"/>
          <w:marRight w:val="0"/>
          <w:marTop w:val="0"/>
          <w:marBottom w:val="0"/>
          <w:divBdr>
            <w:top w:val="none" w:sz="0" w:space="0" w:color="auto"/>
            <w:left w:val="none" w:sz="0" w:space="0" w:color="auto"/>
            <w:bottom w:val="none" w:sz="0" w:space="0" w:color="auto"/>
            <w:right w:val="none" w:sz="0" w:space="0" w:color="auto"/>
          </w:divBdr>
          <w:divsChild>
            <w:div w:id="45111222">
              <w:marLeft w:val="0"/>
              <w:marRight w:val="0"/>
              <w:marTop w:val="0"/>
              <w:marBottom w:val="0"/>
              <w:divBdr>
                <w:top w:val="none" w:sz="0" w:space="0" w:color="auto"/>
                <w:left w:val="none" w:sz="0" w:space="0" w:color="auto"/>
                <w:bottom w:val="none" w:sz="0" w:space="0" w:color="auto"/>
                <w:right w:val="none" w:sz="0" w:space="0" w:color="auto"/>
              </w:divBdr>
            </w:div>
          </w:divsChild>
        </w:div>
        <w:div w:id="1989170364">
          <w:marLeft w:val="0"/>
          <w:marRight w:val="0"/>
          <w:marTop w:val="0"/>
          <w:marBottom w:val="0"/>
          <w:divBdr>
            <w:top w:val="none" w:sz="0" w:space="0" w:color="auto"/>
            <w:left w:val="none" w:sz="0" w:space="0" w:color="auto"/>
            <w:bottom w:val="none" w:sz="0" w:space="0" w:color="auto"/>
            <w:right w:val="none" w:sz="0" w:space="0" w:color="auto"/>
          </w:divBdr>
          <w:divsChild>
            <w:div w:id="704984221">
              <w:marLeft w:val="0"/>
              <w:marRight w:val="0"/>
              <w:marTop w:val="0"/>
              <w:marBottom w:val="0"/>
              <w:divBdr>
                <w:top w:val="none" w:sz="0" w:space="0" w:color="auto"/>
                <w:left w:val="none" w:sz="0" w:space="0" w:color="auto"/>
                <w:bottom w:val="none" w:sz="0" w:space="0" w:color="auto"/>
                <w:right w:val="none" w:sz="0" w:space="0" w:color="auto"/>
              </w:divBdr>
            </w:div>
          </w:divsChild>
        </w:div>
        <w:div w:id="1989895368">
          <w:marLeft w:val="0"/>
          <w:marRight w:val="0"/>
          <w:marTop w:val="0"/>
          <w:marBottom w:val="0"/>
          <w:divBdr>
            <w:top w:val="none" w:sz="0" w:space="0" w:color="auto"/>
            <w:left w:val="none" w:sz="0" w:space="0" w:color="auto"/>
            <w:bottom w:val="none" w:sz="0" w:space="0" w:color="auto"/>
            <w:right w:val="none" w:sz="0" w:space="0" w:color="auto"/>
          </w:divBdr>
          <w:divsChild>
            <w:div w:id="827211830">
              <w:marLeft w:val="0"/>
              <w:marRight w:val="0"/>
              <w:marTop w:val="0"/>
              <w:marBottom w:val="0"/>
              <w:divBdr>
                <w:top w:val="none" w:sz="0" w:space="0" w:color="auto"/>
                <w:left w:val="none" w:sz="0" w:space="0" w:color="auto"/>
                <w:bottom w:val="none" w:sz="0" w:space="0" w:color="auto"/>
                <w:right w:val="none" w:sz="0" w:space="0" w:color="auto"/>
              </w:divBdr>
            </w:div>
          </w:divsChild>
        </w:div>
        <w:div w:id="1997345443">
          <w:marLeft w:val="0"/>
          <w:marRight w:val="0"/>
          <w:marTop w:val="0"/>
          <w:marBottom w:val="0"/>
          <w:divBdr>
            <w:top w:val="none" w:sz="0" w:space="0" w:color="auto"/>
            <w:left w:val="none" w:sz="0" w:space="0" w:color="auto"/>
            <w:bottom w:val="none" w:sz="0" w:space="0" w:color="auto"/>
            <w:right w:val="none" w:sz="0" w:space="0" w:color="auto"/>
          </w:divBdr>
          <w:divsChild>
            <w:div w:id="1762021548">
              <w:marLeft w:val="0"/>
              <w:marRight w:val="0"/>
              <w:marTop w:val="0"/>
              <w:marBottom w:val="0"/>
              <w:divBdr>
                <w:top w:val="none" w:sz="0" w:space="0" w:color="auto"/>
                <w:left w:val="none" w:sz="0" w:space="0" w:color="auto"/>
                <w:bottom w:val="none" w:sz="0" w:space="0" w:color="auto"/>
                <w:right w:val="none" w:sz="0" w:space="0" w:color="auto"/>
              </w:divBdr>
            </w:div>
          </w:divsChild>
        </w:div>
        <w:div w:id="2025862206">
          <w:marLeft w:val="0"/>
          <w:marRight w:val="0"/>
          <w:marTop w:val="0"/>
          <w:marBottom w:val="0"/>
          <w:divBdr>
            <w:top w:val="none" w:sz="0" w:space="0" w:color="auto"/>
            <w:left w:val="none" w:sz="0" w:space="0" w:color="auto"/>
            <w:bottom w:val="none" w:sz="0" w:space="0" w:color="auto"/>
            <w:right w:val="none" w:sz="0" w:space="0" w:color="auto"/>
          </w:divBdr>
          <w:divsChild>
            <w:div w:id="1807581103">
              <w:marLeft w:val="0"/>
              <w:marRight w:val="0"/>
              <w:marTop w:val="0"/>
              <w:marBottom w:val="0"/>
              <w:divBdr>
                <w:top w:val="none" w:sz="0" w:space="0" w:color="auto"/>
                <w:left w:val="none" w:sz="0" w:space="0" w:color="auto"/>
                <w:bottom w:val="none" w:sz="0" w:space="0" w:color="auto"/>
                <w:right w:val="none" w:sz="0" w:space="0" w:color="auto"/>
              </w:divBdr>
            </w:div>
          </w:divsChild>
        </w:div>
        <w:div w:id="2055426710">
          <w:marLeft w:val="0"/>
          <w:marRight w:val="0"/>
          <w:marTop w:val="0"/>
          <w:marBottom w:val="0"/>
          <w:divBdr>
            <w:top w:val="none" w:sz="0" w:space="0" w:color="auto"/>
            <w:left w:val="none" w:sz="0" w:space="0" w:color="auto"/>
            <w:bottom w:val="none" w:sz="0" w:space="0" w:color="auto"/>
            <w:right w:val="none" w:sz="0" w:space="0" w:color="auto"/>
          </w:divBdr>
          <w:divsChild>
            <w:div w:id="1168443803">
              <w:marLeft w:val="0"/>
              <w:marRight w:val="0"/>
              <w:marTop w:val="0"/>
              <w:marBottom w:val="0"/>
              <w:divBdr>
                <w:top w:val="none" w:sz="0" w:space="0" w:color="auto"/>
                <w:left w:val="none" w:sz="0" w:space="0" w:color="auto"/>
                <w:bottom w:val="none" w:sz="0" w:space="0" w:color="auto"/>
                <w:right w:val="none" w:sz="0" w:space="0" w:color="auto"/>
              </w:divBdr>
            </w:div>
          </w:divsChild>
        </w:div>
        <w:div w:id="2057849144">
          <w:marLeft w:val="0"/>
          <w:marRight w:val="0"/>
          <w:marTop w:val="0"/>
          <w:marBottom w:val="0"/>
          <w:divBdr>
            <w:top w:val="none" w:sz="0" w:space="0" w:color="auto"/>
            <w:left w:val="none" w:sz="0" w:space="0" w:color="auto"/>
            <w:bottom w:val="none" w:sz="0" w:space="0" w:color="auto"/>
            <w:right w:val="none" w:sz="0" w:space="0" w:color="auto"/>
          </w:divBdr>
          <w:divsChild>
            <w:div w:id="58576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53177837">
      <w:bodyDiv w:val="1"/>
      <w:marLeft w:val="0"/>
      <w:marRight w:val="0"/>
      <w:marTop w:val="0"/>
      <w:marBottom w:val="0"/>
      <w:divBdr>
        <w:top w:val="none" w:sz="0" w:space="0" w:color="auto"/>
        <w:left w:val="none" w:sz="0" w:space="0" w:color="auto"/>
        <w:bottom w:val="none" w:sz="0" w:space="0" w:color="auto"/>
        <w:right w:val="none" w:sz="0" w:space="0" w:color="auto"/>
      </w:divBdr>
    </w:div>
    <w:div w:id="1881091894">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1994865832">
      <w:bodyDiv w:val="1"/>
      <w:marLeft w:val="0"/>
      <w:marRight w:val="0"/>
      <w:marTop w:val="0"/>
      <w:marBottom w:val="0"/>
      <w:divBdr>
        <w:top w:val="none" w:sz="0" w:space="0" w:color="auto"/>
        <w:left w:val="none" w:sz="0" w:space="0" w:color="auto"/>
        <w:bottom w:val="none" w:sz="0" w:space="0" w:color="auto"/>
        <w:right w:val="none" w:sz="0" w:space="0" w:color="auto"/>
      </w:divBdr>
    </w:div>
    <w:div w:id="2028561337">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package" Target="embeddings/Microsoft_Excel_Worksheet.xlsx"/><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5.emf"/><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F7DAC369B7643098D483B5ACA4FB11C"/>
        <w:category>
          <w:name w:val="General"/>
          <w:gallery w:val="placeholder"/>
        </w:category>
        <w:types>
          <w:type w:val="bbPlcHdr"/>
        </w:types>
        <w:behaviors>
          <w:behavior w:val="content"/>
        </w:behaviors>
        <w:guid w:val="{C6C09682-FF97-44A0-B193-1BF7E9E8A8F9}"/>
      </w:docPartPr>
      <w:docPartBody>
        <w:p w:rsidR="004E7EE7" w:rsidRDefault="004E7EE7" w:rsidP="004E7EE7">
          <w:pPr>
            <w:pStyle w:val="7F7DAC369B7643098D483B5ACA4FB11C"/>
          </w:pPr>
          <w:r w:rsidRPr="00CC67A1">
            <w:rPr>
              <w:rStyle w:val="PlaceholderText"/>
            </w:rPr>
            <w:t>Click here to enter text.</w:t>
          </w:r>
        </w:p>
      </w:docPartBody>
    </w:docPart>
    <w:docPart>
      <w:docPartPr>
        <w:name w:val="46B5435CD950459FB391588EF647FEEF"/>
        <w:category>
          <w:name w:val="General"/>
          <w:gallery w:val="placeholder"/>
        </w:category>
        <w:types>
          <w:type w:val="bbPlcHdr"/>
        </w:types>
        <w:behaviors>
          <w:behavior w:val="content"/>
        </w:behaviors>
        <w:guid w:val="{518281FA-0AA8-47D8-BCC3-A4E055D99FDF}"/>
      </w:docPartPr>
      <w:docPartBody>
        <w:p w:rsidR="004E7EE7" w:rsidRDefault="004E7EE7" w:rsidP="004E7EE7">
          <w:pPr>
            <w:pStyle w:val="46B5435CD950459FB391588EF647FEEF"/>
          </w:pPr>
          <w:r w:rsidRPr="00CC67A1">
            <w:rPr>
              <w:rStyle w:val="PlaceholderText"/>
            </w:rPr>
            <w:t>Click here to enter text.</w:t>
          </w:r>
        </w:p>
      </w:docPartBody>
    </w:docPart>
    <w:docPart>
      <w:docPartPr>
        <w:name w:val="149928F57091461588ECA950130600CD"/>
        <w:category>
          <w:name w:val="General"/>
          <w:gallery w:val="placeholder"/>
        </w:category>
        <w:types>
          <w:type w:val="bbPlcHdr"/>
        </w:types>
        <w:behaviors>
          <w:behavior w:val="content"/>
        </w:behaviors>
        <w:guid w:val="{C8D2CF8F-A985-4E53-956B-CD5A505E51AA}"/>
      </w:docPartPr>
      <w:docPartBody>
        <w:p w:rsidR="003E6420" w:rsidRDefault="003E6420" w:rsidP="003E6420">
          <w:pPr>
            <w:pStyle w:val="149928F57091461588ECA950130600CD"/>
          </w:pPr>
          <w:r w:rsidRPr="00CC67A1">
            <w:rPr>
              <w:rStyle w:val="PlaceholderText"/>
            </w:rPr>
            <w:t>Click here to enter text.</w:t>
          </w:r>
        </w:p>
      </w:docPartBody>
    </w:docPart>
    <w:docPart>
      <w:docPartPr>
        <w:name w:val="111BFF8CDF274E45A40B7300DEE67455"/>
        <w:category>
          <w:name w:val="General"/>
          <w:gallery w:val="placeholder"/>
        </w:category>
        <w:types>
          <w:type w:val="bbPlcHdr"/>
        </w:types>
        <w:behaviors>
          <w:behavior w:val="content"/>
        </w:behaviors>
        <w:guid w:val="{32A0C8FE-7042-4531-BD07-C0B309161467}"/>
      </w:docPartPr>
      <w:docPartBody>
        <w:p w:rsidR="00BE323D" w:rsidRDefault="003E6420" w:rsidP="003E6420">
          <w:pPr>
            <w:pStyle w:val="111BFF8CDF274E45A40B7300DEE67455"/>
          </w:pPr>
          <w:r w:rsidRPr="00CC67A1">
            <w:rPr>
              <w:rStyle w:val="PlaceholderText"/>
            </w:rPr>
            <w:t>Click here to enter text.</w:t>
          </w:r>
        </w:p>
      </w:docPartBody>
    </w:docPart>
    <w:docPart>
      <w:docPartPr>
        <w:name w:val="74042C20AC6E4B88820335F81469A007"/>
        <w:category>
          <w:name w:val="General"/>
          <w:gallery w:val="placeholder"/>
        </w:category>
        <w:types>
          <w:type w:val="bbPlcHdr"/>
        </w:types>
        <w:behaviors>
          <w:behavior w:val="content"/>
        </w:behaviors>
        <w:guid w:val="{6276F1B2-596C-4E17-B775-1405214421A3}"/>
      </w:docPartPr>
      <w:docPartBody>
        <w:p w:rsidR="00D83EBD" w:rsidRDefault="009E2641" w:rsidP="009E2641">
          <w:pPr>
            <w:pStyle w:val="74042C20AC6E4B88820335F81469A007"/>
          </w:pPr>
          <w:r w:rsidRPr="00CC67A1">
            <w:rPr>
              <w:rStyle w:val="PlaceholderText"/>
            </w:rPr>
            <w:t>Click here to enter text.</w:t>
          </w:r>
        </w:p>
      </w:docPartBody>
    </w:docPart>
    <w:docPart>
      <w:docPartPr>
        <w:name w:val="FBE1970E22C149C58C3302F69C82709E"/>
        <w:category>
          <w:name w:val="General"/>
          <w:gallery w:val="placeholder"/>
        </w:category>
        <w:types>
          <w:type w:val="bbPlcHdr"/>
        </w:types>
        <w:behaviors>
          <w:behavior w:val="content"/>
        </w:behaviors>
        <w:guid w:val="{716297EB-4DA8-433A-8466-38C8B80CBBE7}"/>
      </w:docPartPr>
      <w:docPartBody>
        <w:p w:rsidR="008B4B7F" w:rsidRDefault="008B4B7F" w:rsidP="008B4B7F">
          <w:pPr>
            <w:pStyle w:val="FBE1970E22C149C58C3302F69C82709E"/>
          </w:pPr>
          <w:r w:rsidRPr="00CC67A1">
            <w:rPr>
              <w:rStyle w:val="PlaceholderText"/>
            </w:rPr>
            <w:t>Click here to enter text.</w:t>
          </w:r>
        </w:p>
      </w:docPartBody>
    </w:docPart>
    <w:docPart>
      <w:docPartPr>
        <w:name w:val="73C0F292FA7F48BCAD626E7BA7456444"/>
        <w:category>
          <w:name w:val="General"/>
          <w:gallery w:val="placeholder"/>
        </w:category>
        <w:types>
          <w:type w:val="bbPlcHdr"/>
        </w:types>
        <w:behaviors>
          <w:behavior w:val="content"/>
        </w:behaviors>
        <w:guid w:val="{6CDAFF83-7626-4BE1-B8F4-E0663204C005}"/>
      </w:docPartPr>
      <w:docPartBody>
        <w:p w:rsidR="008B4B7F" w:rsidRDefault="008B4B7F" w:rsidP="008B4B7F">
          <w:pPr>
            <w:pStyle w:val="73C0F292FA7F48BCAD626E7BA7456444"/>
          </w:pPr>
          <w:r w:rsidRPr="00CC67A1">
            <w:rPr>
              <w:rStyle w:val="PlaceholderText"/>
            </w:rPr>
            <w:t>Click here to enter text.</w:t>
          </w:r>
        </w:p>
      </w:docPartBody>
    </w:docPart>
    <w:docPart>
      <w:docPartPr>
        <w:name w:val="55C879FFF6D542DE9C3DB90DD6415E0E"/>
        <w:category>
          <w:name w:val="General"/>
          <w:gallery w:val="placeholder"/>
        </w:category>
        <w:types>
          <w:type w:val="bbPlcHdr"/>
        </w:types>
        <w:behaviors>
          <w:behavior w:val="content"/>
        </w:behaviors>
        <w:guid w:val="{5F158171-5677-41F6-9201-E0A0281AA0B0}"/>
      </w:docPartPr>
      <w:docPartBody>
        <w:p w:rsidR="008B4B7F" w:rsidRDefault="008B4B7F" w:rsidP="008B4B7F">
          <w:pPr>
            <w:pStyle w:val="55C879FFF6D542DE9C3DB90DD6415E0E"/>
          </w:pPr>
          <w:r w:rsidRPr="00CC67A1">
            <w:rPr>
              <w:rStyle w:val="PlaceholderText"/>
            </w:rPr>
            <w:t>Click here to enter text.</w:t>
          </w:r>
        </w:p>
      </w:docPartBody>
    </w:docPart>
    <w:docPart>
      <w:docPartPr>
        <w:name w:val="005696973B734989B42F9BA84295EA32"/>
        <w:category>
          <w:name w:val="General"/>
          <w:gallery w:val="placeholder"/>
        </w:category>
        <w:types>
          <w:type w:val="bbPlcHdr"/>
        </w:types>
        <w:behaviors>
          <w:behavior w:val="content"/>
        </w:behaviors>
        <w:guid w:val="{197A6854-7A49-4F7B-A20A-4B835D33CC01}"/>
      </w:docPartPr>
      <w:docPartBody>
        <w:p w:rsidR="00E81ED4" w:rsidRDefault="00C660BB" w:rsidP="00C660BB">
          <w:pPr>
            <w:pStyle w:val="005696973B734989B42F9BA84295EA32"/>
          </w:pPr>
          <w:r w:rsidRPr="00CC67A1">
            <w:rPr>
              <w:rStyle w:val="PlaceholderText"/>
            </w:rPr>
            <w:t>Click here to enter text.</w:t>
          </w:r>
        </w:p>
      </w:docPartBody>
    </w:docPart>
    <w:docPart>
      <w:docPartPr>
        <w:name w:val="B1BA50CBDF4046DCBECDB3017C056E8B"/>
        <w:category>
          <w:name w:val="General"/>
          <w:gallery w:val="placeholder"/>
        </w:category>
        <w:types>
          <w:type w:val="bbPlcHdr"/>
        </w:types>
        <w:behaviors>
          <w:behavior w:val="content"/>
        </w:behaviors>
        <w:guid w:val="{4F11CEB0-12EC-4B41-8874-D9CA8AB9463B}"/>
      </w:docPartPr>
      <w:docPartBody>
        <w:p w:rsidR="00E81ED4" w:rsidRDefault="00C660BB" w:rsidP="00C660BB">
          <w:pPr>
            <w:pStyle w:val="B1BA50CBDF4046DCBECDB3017C056E8B"/>
          </w:pPr>
          <w:r w:rsidRPr="00CC67A1">
            <w:rPr>
              <w:rStyle w:val="PlaceholderText"/>
            </w:rPr>
            <w:t>Click here to enter text.</w:t>
          </w:r>
        </w:p>
      </w:docPartBody>
    </w:docPart>
    <w:docPart>
      <w:docPartPr>
        <w:name w:val="BA0B997F0F324954989BA4E7A08BF58F"/>
        <w:category>
          <w:name w:val="General"/>
          <w:gallery w:val="placeholder"/>
        </w:category>
        <w:types>
          <w:type w:val="bbPlcHdr"/>
        </w:types>
        <w:behaviors>
          <w:behavior w:val="content"/>
        </w:behaviors>
        <w:guid w:val="{E2516348-2B8C-40ED-9F90-E8B65F8DE023}"/>
      </w:docPartPr>
      <w:docPartBody>
        <w:p w:rsidR="00421069" w:rsidRDefault="00414D57" w:rsidP="00414D57">
          <w:pPr>
            <w:pStyle w:val="BA0B997F0F324954989BA4E7A08BF58F"/>
          </w:pPr>
          <w:r>
            <w:rPr>
              <w:rStyle w:val="PlaceholderText"/>
            </w:rPr>
            <w:t>Choose an item.</w:t>
          </w:r>
        </w:p>
      </w:docPartBody>
    </w:docPart>
    <w:docPart>
      <w:docPartPr>
        <w:name w:val="DD5E5B6EA15E462DB8DC1E56A46272F4"/>
        <w:category>
          <w:name w:val="General"/>
          <w:gallery w:val="placeholder"/>
        </w:category>
        <w:types>
          <w:type w:val="bbPlcHdr"/>
        </w:types>
        <w:behaviors>
          <w:behavior w:val="content"/>
        </w:behaviors>
        <w:guid w:val="{437B8A92-94B0-4CDD-86DB-4AA108290B0C}"/>
      </w:docPartPr>
      <w:docPartBody>
        <w:p w:rsidR="00421069" w:rsidRDefault="00414D57" w:rsidP="00414D57">
          <w:pPr>
            <w:pStyle w:val="DD5E5B6EA15E462DB8DC1E56A46272F4"/>
          </w:pPr>
          <w:r>
            <w:rPr>
              <w:rStyle w:val="PlaceholderText"/>
            </w:rPr>
            <w:t>Choose an item.</w:t>
          </w:r>
        </w:p>
      </w:docPartBody>
    </w:docPart>
    <w:docPart>
      <w:docPartPr>
        <w:name w:val="A430DE6912A14988931EF0772A585F18"/>
        <w:category>
          <w:name w:val="General"/>
          <w:gallery w:val="placeholder"/>
        </w:category>
        <w:types>
          <w:type w:val="bbPlcHdr"/>
        </w:types>
        <w:behaviors>
          <w:behavior w:val="content"/>
        </w:behaviors>
        <w:guid w:val="{C5AF5483-7727-435E-BFBC-6E4EEF5F5F55}"/>
      </w:docPartPr>
      <w:docPartBody>
        <w:p w:rsidR="00421069" w:rsidRDefault="00414D57" w:rsidP="00414D57">
          <w:pPr>
            <w:pStyle w:val="A430DE6912A14988931EF0772A585F18"/>
          </w:pPr>
          <w:r w:rsidRPr="001A37C6">
            <w:rPr>
              <w:rStyle w:val="PlaceholderText"/>
            </w:rPr>
            <w:t>Choose an item.</w:t>
          </w:r>
        </w:p>
      </w:docPartBody>
    </w:docPart>
    <w:docPart>
      <w:docPartPr>
        <w:name w:val="495E25D0BD484D31B935D55E3DD104D2"/>
        <w:category>
          <w:name w:val="General"/>
          <w:gallery w:val="placeholder"/>
        </w:category>
        <w:types>
          <w:type w:val="bbPlcHdr"/>
        </w:types>
        <w:behaviors>
          <w:behavior w:val="content"/>
        </w:behaviors>
        <w:guid w:val="{46D97EB5-0B9F-4CD4-9D88-EA454EEB0CCC}"/>
      </w:docPartPr>
      <w:docPartBody>
        <w:p w:rsidR="00421069" w:rsidRDefault="00414D57" w:rsidP="00414D57">
          <w:pPr>
            <w:pStyle w:val="495E25D0BD484D31B935D55E3DD104D2"/>
          </w:pPr>
          <w:r>
            <w:rPr>
              <w:rStyle w:val="PlaceholderText"/>
            </w:rPr>
            <w:t>Choose an item.</w:t>
          </w:r>
        </w:p>
      </w:docPartBody>
    </w:docPart>
    <w:docPart>
      <w:docPartPr>
        <w:name w:val="019CC549A3AE48249AD2D2B196028CAD"/>
        <w:category>
          <w:name w:val="General"/>
          <w:gallery w:val="placeholder"/>
        </w:category>
        <w:types>
          <w:type w:val="bbPlcHdr"/>
        </w:types>
        <w:behaviors>
          <w:behavior w:val="content"/>
        </w:behaviors>
        <w:guid w:val="{F87AFDDA-4D43-4CA3-9BAA-AD259EFE5909}"/>
      </w:docPartPr>
      <w:docPartBody>
        <w:p w:rsidR="00421069" w:rsidRDefault="00414D57" w:rsidP="00414D57">
          <w:pPr>
            <w:pStyle w:val="019CC549A3AE48249AD2D2B196028CAD"/>
          </w:pPr>
          <w:r>
            <w:rPr>
              <w:rStyle w:val="PlaceholderText"/>
            </w:rPr>
            <w:t>Choose an item.</w:t>
          </w:r>
        </w:p>
      </w:docPartBody>
    </w:docPart>
    <w:docPart>
      <w:docPartPr>
        <w:name w:val="B1311079DECE49AE830C1072D9EC5184"/>
        <w:category>
          <w:name w:val="General"/>
          <w:gallery w:val="placeholder"/>
        </w:category>
        <w:types>
          <w:type w:val="bbPlcHdr"/>
        </w:types>
        <w:behaviors>
          <w:behavior w:val="content"/>
        </w:behaviors>
        <w:guid w:val="{8C1D0238-BC42-4D63-B9E9-D2FEED398C41}"/>
      </w:docPartPr>
      <w:docPartBody>
        <w:p w:rsidR="00421069" w:rsidRDefault="00414D57" w:rsidP="00414D57">
          <w:pPr>
            <w:pStyle w:val="B1311079DECE49AE830C1072D9EC5184"/>
          </w:pPr>
          <w:r>
            <w:rPr>
              <w:rStyle w:val="PlaceholderText"/>
            </w:rPr>
            <w:t>Choose an item.</w:t>
          </w:r>
        </w:p>
      </w:docPartBody>
    </w:docPart>
    <w:docPart>
      <w:docPartPr>
        <w:name w:val="214020D1BEBA4A2ABE94A71647682E52"/>
        <w:category>
          <w:name w:val="General"/>
          <w:gallery w:val="placeholder"/>
        </w:category>
        <w:types>
          <w:type w:val="bbPlcHdr"/>
        </w:types>
        <w:behaviors>
          <w:behavior w:val="content"/>
        </w:behaviors>
        <w:guid w:val="{507E687F-0C86-48BD-B11A-873FF857E184}"/>
      </w:docPartPr>
      <w:docPartBody>
        <w:p w:rsidR="00421069" w:rsidRDefault="00414D57" w:rsidP="00414D57">
          <w:pPr>
            <w:pStyle w:val="214020D1BEBA4A2ABE94A71647682E52"/>
          </w:pPr>
          <w:r>
            <w:rPr>
              <w:rStyle w:val="PlaceholderText"/>
            </w:rPr>
            <w:t>Choose an item.</w:t>
          </w:r>
        </w:p>
      </w:docPartBody>
    </w:docPart>
    <w:docPart>
      <w:docPartPr>
        <w:name w:val="351A170A76A24FF1AFA8E0B1356B4E65"/>
        <w:category>
          <w:name w:val="General"/>
          <w:gallery w:val="placeholder"/>
        </w:category>
        <w:types>
          <w:type w:val="bbPlcHdr"/>
        </w:types>
        <w:behaviors>
          <w:behavior w:val="content"/>
        </w:behaviors>
        <w:guid w:val="{6C69B77A-A156-42E6-B3F7-1E7D72924FF7}"/>
      </w:docPartPr>
      <w:docPartBody>
        <w:p w:rsidR="00421069" w:rsidRDefault="00414D57" w:rsidP="00414D57">
          <w:pPr>
            <w:pStyle w:val="351A170A76A24FF1AFA8E0B1356B4E65"/>
          </w:pPr>
          <w:r>
            <w:rPr>
              <w:rStyle w:val="PlaceholderText"/>
            </w:rPr>
            <w:t>Choose an item.</w:t>
          </w:r>
        </w:p>
      </w:docPartBody>
    </w:docPart>
    <w:docPart>
      <w:docPartPr>
        <w:name w:val="D58752541AF3464688ABC6FBCA2F7D97"/>
        <w:category>
          <w:name w:val="General"/>
          <w:gallery w:val="placeholder"/>
        </w:category>
        <w:types>
          <w:type w:val="bbPlcHdr"/>
        </w:types>
        <w:behaviors>
          <w:behavior w:val="content"/>
        </w:behaviors>
        <w:guid w:val="{33046D66-F46F-431E-AA0D-04031C4198DD}"/>
      </w:docPartPr>
      <w:docPartBody>
        <w:p w:rsidR="00421069" w:rsidRDefault="00414D57" w:rsidP="00414D57">
          <w:pPr>
            <w:pStyle w:val="D58752541AF3464688ABC6FBCA2F7D97"/>
          </w:pPr>
          <w:r>
            <w:rPr>
              <w:rStyle w:val="PlaceholderText"/>
            </w:rPr>
            <w:t>Choose an item.</w:t>
          </w:r>
        </w:p>
      </w:docPartBody>
    </w:docPart>
    <w:docPart>
      <w:docPartPr>
        <w:name w:val="5738C22760D9451FB1D1AF046CCD9450"/>
        <w:category>
          <w:name w:val="General"/>
          <w:gallery w:val="placeholder"/>
        </w:category>
        <w:types>
          <w:type w:val="bbPlcHdr"/>
        </w:types>
        <w:behaviors>
          <w:behavior w:val="content"/>
        </w:behaviors>
        <w:guid w:val="{BE356C71-2D27-47F3-AA9C-17F1977FA28F}"/>
      </w:docPartPr>
      <w:docPartBody>
        <w:p w:rsidR="00421069" w:rsidRDefault="00414D57" w:rsidP="00414D57">
          <w:pPr>
            <w:pStyle w:val="5738C22760D9451FB1D1AF046CCD9450"/>
          </w:pPr>
          <w:r>
            <w:rPr>
              <w:rStyle w:val="PlaceholderText"/>
            </w:rPr>
            <w:t>Choose an item.</w:t>
          </w:r>
        </w:p>
      </w:docPartBody>
    </w:docPart>
    <w:docPart>
      <w:docPartPr>
        <w:name w:val="F0EAF1BF218E42D79AAEDB1BF81DD139"/>
        <w:category>
          <w:name w:val="General"/>
          <w:gallery w:val="placeholder"/>
        </w:category>
        <w:types>
          <w:type w:val="bbPlcHdr"/>
        </w:types>
        <w:behaviors>
          <w:behavior w:val="content"/>
        </w:behaviors>
        <w:guid w:val="{E5E50245-BB1F-4C80-B17D-EDEA4ED545AB}"/>
      </w:docPartPr>
      <w:docPartBody>
        <w:p w:rsidR="00421069" w:rsidRDefault="00414D57" w:rsidP="00414D57">
          <w:pPr>
            <w:pStyle w:val="F0EAF1BF218E42D79AAEDB1BF81DD139"/>
          </w:pPr>
          <w:r>
            <w:rPr>
              <w:rStyle w:val="PlaceholderText"/>
            </w:rPr>
            <w:t>Choose an item.</w:t>
          </w:r>
        </w:p>
      </w:docPartBody>
    </w:docPart>
    <w:docPart>
      <w:docPartPr>
        <w:name w:val="F322FAA06B704DE0B2BDF05DC2ED45B0"/>
        <w:category>
          <w:name w:val="General"/>
          <w:gallery w:val="placeholder"/>
        </w:category>
        <w:types>
          <w:type w:val="bbPlcHdr"/>
        </w:types>
        <w:behaviors>
          <w:behavior w:val="content"/>
        </w:behaviors>
        <w:guid w:val="{AEB13680-4ABC-427A-AB2E-DB1BBBD04277}"/>
      </w:docPartPr>
      <w:docPartBody>
        <w:p w:rsidR="00421069" w:rsidRDefault="00414D57" w:rsidP="00414D57">
          <w:pPr>
            <w:pStyle w:val="F322FAA06B704DE0B2BDF05DC2ED45B0"/>
          </w:pPr>
          <w:r>
            <w:rPr>
              <w:rStyle w:val="PlaceholderText"/>
            </w:rPr>
            <w:t>Choose an item.</w:t>
          </w:r>
        </w:p>
      </w:docPartBody>
    </w:docPart>
    <w:docPart>
      <w:docPartPr>
        <w:name w:val="F1078D199FC6497BB0AA699FB3E06878"/>
        <w:category>
          <w:name w:val="General"/>
          <w:gallery w:val="placeholder"/>
        </w:category>
        <w:types>
          <w:type w:val="bbPlcHdr"/>
        </w:types>
        <w:behaviors>
          <w:behavior w:val="content"/>
        </w:behaviors>
        <w:guid w:val="{FB4F3AD9-C5E9-4B19-9CD5-4CAA435C1260}"/>
      </w:docPartPr>
      <w:docPartBody>
        <w:p w:rsidR="00000000" w:rsidRDefault="00421069" w:rsidP="00421069">
          <w:pPr>
            <w:pStyle w:val="F1078D199FC6497BB0AA699FB3E06878"/>
          </w:pPr>
          <w:r>
            <w:rPr>
              <w:rStyle w:val="PlaceholderText"/>
            </w:rPr>
            <w:t>Choose an item.</w:t>
          </w:r>
        </w:p>
      </w:docPartBody>
    </w:docPart>
    <w:docPart>
      <w:docPartPr>
        <w:name w:val="0521FBC0F6884EF99F8F2903981ABD46"/>
        <w:category>
          <w:name w:val="General"/>
          <w:gallery w:val="placeholder"/>
        </w:category>
        <w:types>
          <w:type w:val="bbPlcHdr"/>
        </w:types>
        <w:behaviors>
          <w:behavior w:val="content"/>
        </w:behaviors>
        <w:guid w:val="{69723629-9CFA-4E33-A62A-E0602922FB44}"/>
      </w:docPartPr>
      <w:docPartBody>
        <w:p w:rsidR="00000000" w:rsidRDefault="00421069" w:rsidP="00421069">
          <w:pPr>
            <w:pStyle w:val="0521FBC0F6884EF99F8F2903981ABD46"/>
          </w:pPr>
          <w:r>
            <w:rPr>
              <w:rStyle w:val="PlaceholderText"/>
            </w:rPr>
            <w:t>Choose an item.</w:t>
          </w:r>
        </w:p>
      </w:docPartBody>
    </w:docPart>
    <w:docPart>
      <w:docPartPr>
        <w:name w:val="956FAC8E3ADA4E2785972AC7964D7770"/>
        <w:category>
          <w:name w:val="General"/>
          <w:gallery w:val="placeholder"/>
        </w:category>
        <w:types>
          <w:type w:val="bbPlcHdr"/>
        </w:types>
        <w:behaviors>
          <w:behavior w:val="content"/>
        </w:behaviors>
        <w:guid w:val="{38225A0E-23B1-4AF9-BC57-8F5D3BD982EE}"/>
      </w:docPartPr>
      <w:docPartBody>
        <w:p w:rsidR="00000000" w:rsidRDefault="00421069" w:rsidP="00421069">
          <w:pPr>
            <w:pStyle w:val="956FAC8E3ADA4E2785972AC7964D7770"/>
          </w:pPr>
          <w:r>
            <w:rPr>
              <w:rStyle w:val="PlaceholderText"/>
            </w:rPr>
            <w:t>Choose an item.</w:t>
          </w:r>
        </w:p>
      </w:docPartBody>
    </w:docPart>
    <w:docPart>
      <w:docPartPr>
        <w:name w:val="0D83B128EE684BD1A70C098C13392B04"/>
        <w:category>
          <w:name w:val="General"/>
          <w:gallery w:val="placeholder"/>
        </w:category>
        <w:types>
          <w:type w:val="bbPlcHdr"/>
        </w:types>
        <w:behaviors>
          <w:behavior w:val="content"/>
        </w:behaviors>
        <w:guid w:val="{24729023-AA7B-4618-A24B-A58E2448FBA2}"/>
      </w:docPartPr>
      <w:docPartBody>
        <w:p w:rsidR="00000000" w:rsidRDefault="00421069" w:rsidP="00421069">
          <w:pPr>
            <w:pStyle w:val="0D83B128EE684BD1A70C098C13392B04"/>
          </w:pPr>
          <w:r>
            <w:rPr>
              <w:rStyle w:val="PlaceholderText"/>
            </w:rPr>
            <w:t>Choose an item.</w:t>
          </w:r>
        </w:p>
      </w:docPartBody>
    </w:docPart>
    <w:docPart>
      <w:docPartPr>
        <w:name w:val="F8A804DB9C6B4095A33C065FD01622C3"/>
        <w:category>
          <w:name w:val="General"/>
          <w:gallery w:val="placeholder"/>
        </w:category>
        <w:types>
          <w:type w:val="bbPlcHdr"/>
        </w:types>
        <w:behaviors>
          <w:behavior w:val="content"/>
        </w:behaviors>
        <w:guid w:val="{4617669A-05B8-4D0A-B5B0-81211E2CFC94}"/>
      </w:docPartPr>
      <w:docPartBody>
        <w:p w:rsidR="00000000" w:rsidRDefault="00421069" w:rsidP="00421069">
          <w:pPr>
            <w:pStyle w:val="F8A804DB9C6B4095A33C065FD01622C3"/>
          </w:pPr>
          <w:r>
            <w:rPr>
              <w:rStyle w:val="PlaceholderText"/>
            </w:rPr>
            <w:t>Choose an item.</w:t>
          </w:r>
        </w:p>
      </w:docPartBody>
    </w:docPart>
    <w:docPart>
      <w:docPartPr>
        <w:name w:val="0C401FF35D264180AFE9B58164B11440"/>
        <w:category>
          <w:name w:val="General"/>
          <w:gallery w:val="placeholder"/>
        </w:category>
        <w:types>
          <w:type w:val="bbPlcHdr"/>
        </w:types>
        <w:behaviors>
          <w:behavior w:val="content"/>
        </w:behaviors>
        <w:guid w:val="{6E023E12-1DDD-4A4D-88EE-9B859A3A130F}"/>
      </w:docPartPr>
      <w:docPartBody>
        <w:p w:rsidR="00000000" w:rsidRDefault="00421069" w:rsidP="00421069">
          <w:pPr>
            <w:pStyle w:val="0C401FF35D264180AFE9B58164B11440"/>
          </w:pPr>
          <w:r>
            <w:rPr>
              <w:rStyle w:val="PlaceholderText"/>
            </w:rPr>
            <w:t>Choose an item.</w:t>
          </w:r>
        </w:p>
      </w:docPartBody>
    </w:docPart>
    <w:docPart>
      <w:docPartPr>
        <w:name w:val="C56BBAB401224C0B92A08562C890C68F"/>
        <w:category>
          <w:name w:val="General"/>
          <w:gallery w:val="placeholder"/>
        </w:category>
        <w:types>
          <w:type w:val="bbPlcHdr"/>
        </w:types>
        <w:behaviors>
          <w:behavior w:val="content"/>
        </w:behaviors>
        <w:guid w:val="{59E5CA6E-67AB-44F1-92AD-1C765733BC11}"/>
      </w:docPartPr>
      <w:docPartBody>
        <w:p w:rsidR="00000000" w:rsidRDefault="00421069" w:rsidP="00421069">
          <w:pPr>
            <w:pStyle w:val="C56BBAB401224C0B92A08562C890C68F"/>
          </w:pPr>
          <w:r>
            <w:rPr>
              <w:rStyle w:val="PlaceholderText"/>
            </w:rPr>
            <w:t>Choose an item.</w:t>
          </w:r>
        </w:p>
      </w:docPartBody>
    </w:docPart>
    <w:docPart>
      <w:docPartPr>
        <w:name w:val="3ABBAFB41B68428FBBCF9AA165809C7B"/>
        <w:category>
          <w:name w:val="General"/>
          <w:gallery w:val="placeholder"/>
        </w:category>
        <w:types>
          <w:type w:val="bbPlcHdr"/>
        </w:types>
        <w:behaviors>
          <w:behavior w:val="content"/>
        </w:behaviors>
        <w:guid w:val="{E0B727F1-10C3-4C29-AB21-008797CCDFF5}"/>
      </w:docPartPr>
      <w:docPartBody>
        <w:p w:rsidR="00000000" w:rsidRDefault="00421069" w:rsidP="00421069">
          <w:pPr>
            <w:pStyle w:val="3ABBAFB41B68428FBBCF9AA165809C7B"/>
          </w:pPr>
          <w:r>
            <w:rPr>
              <w:rStyle w:val="PlaceholderText"/>
            </w:rPr>
            <w:t>Choose an item.</w:t>
          </w:r>
        </w:p>
      </w:docPartBody>
    </w:docPart>
    <w:docPart>
      <w:docPartPr>
        <w:name w:val="C167476C83844F73958C021FBC92A61B"/>
        <w:category>
          <w:name w:val="General"/>
          <w:gallery w:val="placeholder"/>
        </w:category>
        <w:types>
          <w:type w:val="bbPlcHdr"/>
        </w:types>
        <w:behaviors>
          <w:behavior w:val="content"/>
        </w:behaviors>
        <w:guid w:val="{D9ED22F6-2FF8-46A2-902E-9D596D83F49C}"/>
      </w:docPartPr>
      <w:docPartBody>
        <w:p w:rsidR="00000000" w:rsidRDefault="00421069" w:rsidP="00421069">
          <w:pPr>
            <w:pStyle w:val="C167476C83844F73958C021FBC92A61B"/>
          </w:pPr>
          <w:r>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66E"/>
    <w:rsid w:val="000410CA"/>
    <w:rsid w:val="00065486"/>
    <w:rsid w:val="00080F0A"/>
    <w:rsid w:val="000955A5"/>
    <w:rsid w:val="000A6E8B"/>
    <w:rsid w:val="000C30BB"/>
    <w:rsid w:val="000D4B20"/>
    <w:rsid w:val="000F1FA3"/>
    <w:rsid w:val="00127001"/>
    <w:rsid w:val="00154D1A"/>
    <w:rsid w:val="00166715"/>
    <w:rsid w:val="00166D03"/>
    <w:rsid w:val="00186262"/>
    <w:rsid w:val="001B7893"/>
    <w:rsid w:val="001C70E3"/>
    <w:rsid w:val="002011E1"/>
    <w:rsid w:val="00216C9A"/>
    <w:rsid w:val="00245DE5"/>
    <w:rsid w:val="002664A2"/>
    <w:rsid w:val="00282782"/>
    <w:rsid w:val="002A17C1"/>
    <w:rsid w:val="002A4334"/>
    <w:rsid w:val="002C2DBC"/>
    <w:rsid w:val="003524A0"/>
    <w:rsid w:val="00360419"/>
    <w:rsid w:val="003A4F08"/>
    <w:rsid w:val="003D052F"/>
    <w:rsid w:val="003D2D77"/>
    <w:rsid w:val="003E02F2"/>
    <w:rsid w:val="003E6420"/>
    <w:rsid w:val="003F09D6"/>
    <w:rsid w:val="003F1DA3"/>
    <w:rsid w:val="003F53AD"/>
    <w:rsid w:val="003F56DC"/>
    <w:rsid w:val="00401739"/>
    <w:rsid w:val="00414D57"/>
    <w:rsid w:val="0041687B"/>
    <w:rsid w:val="00420E2A"/>
    <w:rsid w:val="00421069"/>
    <w:rsid w:val="00423E5A"/>
    <w:rsid w:val="00465682"/>
    <w:rsid w:val="004C1E88"/>
    <w:rsid w:val="004C5071"/>
    <w:rsid w:val="004E7EE7"/>
    <w:rsid w:val="00573414"/>
    <w:rsid w:val="00593C0B"/>
    <w:rsid w:val="00593E91"/>
    <w:rsid w:val="005D0E07"/>
    <w:rsid w:val="005D29B1"/>
    <w:rsid w:val="005E4AC3"/>
    <w:rsid w:val="00631A73"/>
    <w:rsid w:val="00647EA6"/>
    <w:rsid w:val="00693EA6"/>
    <w:rsid w:val="006B45D7"/>
    <w:rsid w:val="006C2A2B"/>
    <w:rsid w:val="00744183"/>
    <w:rsid w:val="00753B1E"/>
    <w:rsid w:val="00777E7B"/>
    <w:rsid w:val="007A007A"/>
    <w:rsid w:val="007A4B6B"/>
    <w:rsid w:val="007C5C8C"/>
    <w:rsid w:val="007D2B50"/>
    <w:rsid w:val="00815334"/>
    <w:rsid w:val="00830974"/>
    <w:rsid w:val="00843C37"/>
    <w:rsid w:val="00856C67"/>
    <w:rsid w:val="008954C9"/>
    <w:rsid w:val="008B4B7F"/>
    <w:rsid w:val="008D7092"/>
    <w:rsid w:val="009121AA"/>
    <w:rsid w:val="0091548B"/>
    <w:rsid w:val="00923A9B"/>
    <w:rsid w:val="00926C0D"/>
    <w:rsid w:val="00941FFD"/>
    <w:rsid w:val="009423E1"/>
    <w:rsid w:val="00973A21"/>
    <w:rsid w:val="009855A7"/>
    <w:rsid w:val="009938CE"/>
    <w:rsid w:val="009C7C95"/>
    <w:rsid w:val="009E2641"/>
    <w:rsid w:val="009E4634"/>
    <w:rsid w:val="00A2484B"/>
    <w:rsid w:val="00A34A5A"/>
    <w:rsid w:val="00A57CA6"/>
    <w:rsid w:val="00A6656D"/>
    <w:rsid w:val="00A91BFF"/>
    <w:rsid w:val="00AA0549"/>
    <w:rsid w:val="00AC01D1"/>
    <w:rsid w:val="00AE046C"/>
    <w:rsid w:val="00B3166E"/>
    <w:rsid w:val="00B41AB4"/>
    <w:rsid w:val="00B62C3E"/>
    <w:rsid w:val="00B66455"/>
    <w:rsid w:val="00B740C4"/>
    <w:rsid w:val="00B904A8"/>
    <w:rsid w:val="00BA16B3"/>
    <w:rsid w:val="00BA7D44"/>
    <w:rsid w:val="00BC07BA"/>
    <w:rsid w:val="00BE323D"/>
    <w:rsid w:val="00BE54DD"/>
    <w:rsid w:val="00BE770F"/>
    <w:rsid w:val="00BF1CAE"/>
    <w:rsid w:val="00C06C6C"/>
    <w:rsid w:val="00C20C3A"/>
    <w:rsid w:val="00C31CFD"/>
    <w:rsid w:val="00C344C8"/>
    <w:rsid w:val="00C34D8E"/>
    <w:rsid w:val="00C660BB"/>
    <w:rsid w:val="00C6654A"/>
    <w:rsid w:val="00C75DE6"/>
    <w:rsid w:val="00C81CCA"/>
    <w:rsid w:val="00C92E02"/>
    <w:rsid w:val="00CA18AF"/>
    <w:rsid w:val="00CA1B6B"/>
    <w:rsid w:val="00CE3DB4"/>
    <w:rsid w:val="00CF6CBA"/>
    <w:rsid w:val="00D129EF"/>
    <w:rsid w:val="00D57E41"/>
    <w:rsid w:val="00D604C0"/>
    <w:rsid w:val="00D83EBD"/>
    <w:rsid w:val="00DE243E"/>
    <w:rsid w:val="00DE7D09"/>
    <w:rsid w:val="00E56C72"/>
    <w:rsid w:val="00E61D14"/>
    <w:rsid w:val="00E81ED4"/>
    <w:rsid w:val="00E950B8"/>
    <w:rsid w:val="00EA0DC5"/>
    <w:rsid w:val="00EF4993"/>
    <w:rsid w:val="00F259B4"/>
    <w:rsid w:val="00F40196"/>
    <w:rsid w:val="00F63E7C"/>
    <w:rsid w:val="00F91A6F"/>
    <w:rsid w:val="00FF5543"/>
    <w:rsid w:val="00FF73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166E"/>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21069"/>
  </w:style>
  <w:style w:type="paragraph" w:customStyle="1" w:styleId="7F7DAC369B7643098D483B5ACA4FB11C">
    <w:name w:val="7F7DAC369B7643098D483B5ACA4FB11C"/>
    <w:rsid w:val="004E7EE7"/>
  </w:style>
  <w:style w:type="paragraph" w:customStyle="1" w:styleId="46B5435CD950459FB391588EF647FEEF">
    <w:name w:val="46B5435CD950459FB391588EF647FEEF"/>
    <w:rsid w:val="004E7EE7"/>
  </w:style>
  <w:style w:type="paragraph" w:customStyle="1" w:styleId="149928F57091461588ECA950130600CD">
    <w:name w:val="149928F57091461588ECA950130600CD"/>
    <w:rsid w:val="003E6420"/>
  </w:style>
  <w:style w:type="paragraph" w:customStyle="1" w:styleId="111BFF8CDF274E45A40B7300DEE67455">
    <w:name w:val="111BFF8CDF274E45A40B7300DEE67455"/>
    <w:rsid w:val="003E6420"/>
  </w:style>
  <w:style w:type="paragraph" w:customStyle="1" w:styleId="74042C20AC6E4B88820335F81469A007">
    <w:name w:val="74042C20AC6E4B88820335F81469A007"/>
    <w:rsid w:val="009E2641"/>
  </w:style>
  <w:style w:type="paragraph" w:customStyle="1" w:styleId="FBE1970E22C149C58C3302F69C82709E">
    <w:name w:val="FBE1970E22C149C58C3302F69C82709E"/>
    <w:rsid w:val="008B4B7F"/>
  </w:style>
  <w:style w:type="paragraph" w:customStyle="1" w:styleId="73C0F292FA7F48BCAD626E7BA7456444">
    <w:name w:val="73C0F292FA7F48BCAD626E7BA7456444"/>
    <w:rsid w:val="008B4B7F"/>
  </w:style>
  <w:style w:type="paragraph" w:customStyle="1" w:styleId="55C879FFF6D542DE9C3DB90DD6415E0E">
    <w:name w:val="55C879FFF6D542DE9C3DB90DD6415E0E"/>
    <w:rsid w:val="008B4B7F"/>
  </w:style>
  <w:style w:type="paragraph" w:customStyle="1" w:styleId="005696973B734989B42F9BA84295EA32">
    <w:name w:val="005696973B734989B42F9BA84295EA32"/>
    <w:rsid w:val="00C660BB"/>
    <w:pPr>
      <w:spacing w:line="278" w:lineRule="auto"/>
    </w:pPr>
    <w:rPr>
      <w:kern w:val="2"/>
      <w:sz w:val="24"/>
      <w:szCs w:val="24"/>
      <w14:ligatures w14:val="standardContextual"/>
    </w:rPr>
  </w:style>
  <w:style w:type="paragraph" w:customStyle="1" w:styleId="B1BA50CBDF4046DCBECDB3017C056E8B">
    <w:name w:val="B1BA50CBDF4046DCBECDB3017C056E8B"/>
    <w:rsid w:val="00C660BB"/>
    <w:pPr>
      <w:spacing w:line="278" w:lineRule="auto"/>
    </w:pPr>
    <w:rPr>
      <w:kern w:val="2"/>
      <w:sz w:val="24"/>
      <w:szCs w:val="24"/>
      <w14:ligatures w14:val="standardContextual"/>
    </w:rPr>
  </w:style>
  <w:style w:type="paragraph" w:customStyle="1" w:styleId="F1078D199FC6497BB0AA699FB3E06878">
    <w:name w:val="F1078D199FC6497BB0AA699FB3E06878"/>
    <w:rsid w:val="00421069"/>
    <w:pPr>
      <w:spacing w:line="278" w:lineRule="auto"/>
    </w:pPr>
    <w:rPr>
      <w:kern w:val="2"/>
      <w:sz w:val="24"/>
      <w:szCs w:val="24"/>
      <w14:ligatures w14:val="standardContextual"/>
    </w:rPr>
  </w:style>
  <w:style w:type="paragraph" w:customStyle="1" w:styleId="0521FBC0F6884EF99F8F2903981ABD46">
    <w:name w:val="0521FBC0F6884EF99F8F2903981ABD46"/>
    <w:rsid w:val="00421069"/>
    <w:pPr>
      <w:spacing w:line="278" w:lineRule="auto"/>
    </w:pPr>
    <w:rPr>
      <w:kern w:val="2"/>
      <w:sz w:val="24"/>
      <w:szCs w:val="24"/>
      <w14:ligatures w14:val="standardContextual"/>
    </w:rPr>
  </w:style>
  <w:style w:type="paragraph" w:customStyle="1" w:styleId="956FAC8E3ADA4E2785972AC7964D7770">
    <w:name w:val="956FAC8E3ADA4E2785972AC7964D7770"/>
    <w:rsid w:val="00421069"/>
    <w:pPr>
      <w:spacing w:line="278" w:lineRule="auto"/>
    </w:pPr>
    <w:rPr>
      <w:kern w:val="2"/>
      <w:sz w:val="24"/>
      <w:szCs w:val="24"/>
      <w14:ligatures w14:val="standardContextual"/>
    </w:rPr>
  </w:style>
  <w:style w:type="paragraph" w:customStyle="1" w:styleId="0D83B128EE684BD1A70C098C13392B04">
    <w:name w:val="0D83B128EE684BD1A70C098C13392B04"/>
    <w:rsid w:val="00421069"/>
    <w:pPr>
      <w:spacing w:line="278" w:lineRule="auto"/>
    </w:pPr>
    <w:rPr>
      <w:kern w:val="2"/>
      <w:sz w:val="24"/>
      <w:szCs w:val="24"/>
      <w14:ligatures w14:val="standardContextual"/>
    </w:rPr>
  </w:style>
  <w:style w:type="paragraph" w:customStyle="1" w:styleId="F8A804DB9C6B4095A33C065FD01622C3">
    <w:name w:val="F8A804DB9C6B4095A33C065FD01622C3"/>
    <w:rsid w:val="00421069"/>
    <w:pPr>
      <w:spacing w:line="278" w:lineRule="auto"/>
    </w:pPr>
    <w:rPr>
      <w:kern w:val="2"/>
      <w:sz w:val="24"/>
      <w:szCs w:val="24"/>
      <w14:ligatures w14:val="standardContextual"/>
    </w:rPr>
  </w:style>
  <w:style w:type="paragraph" w:customStyle="1" w:styleId="0C401FF35D264180AFE9B58164B11440">
    <w:name w:val="0C401FF35D264180AFE9B58164B11440"/>
    <w:rsid w:val="00421069"/>
    <w:pPr>
      <w:spacing w:line="278" w:lineRule="auto"/>
    </w:pPr>
    <w:rPr>
      <w:kern w:val="2"/>
      <w:sz w:val="24"/>
      <w:szCs w:val="24"/>
      <w14:ligatures w14:val="standardContextual"/>
    </w:rPr>
  </w:style>
  <w:style w:type="paragraph" w:customStyle="1" w:styleId="C56BBAB401224C0B92A08562C890C68F">
    <w:name w:val="C56BBAB401224C0B92A08562C890C68F"/>
    <w:rsid w:val="00421069"/>
    <w:pPr>
      <w:spacing w:line="278" w:lineRule="auto"/>
    </w:pPr>
    <w:rPr>
      <w:kern w:val="2"/>
      <w:sz w:val="24"/>
      <w:szCs w:val="24"/>
      <w14:ligatures w14:val="standardContextual"/>
    </w:rPr>
  </w:style>
  <w:style w:type="paragraph" w:customStyle="1" w:styleId="3ABBAFB41B68428FBBCF9AA165809C7B">
    <w:name w:val="3ABBAFB41B68428FBBCF9AA165809C7B"/>
    <w:rsid w:val="00421069"/>
    <w:pPr>
      <w:spacing w:line="278" w:lineRule="auto"/>
    </w:pPr>
    <w:rPr>
      <w:kern w:val="2"/>
      <w:sz w:val="24"/>
      <w:szCs w:val="24"/>
      <w14:ligatures w14:val="standardContextual"/>
    </w:rPr>
  </w:style>
  <w:style w:type="paragraph" w:customStyle="1" w:styleId="C167476C83844F73958C021FBC92A61B">
    <w:name w:val="C167476C83844F73958C021FBC92A61B"/>
    <w:rsid w:val="00421069"/>
    <w:pPr>
      <w:spacing w:line="278" w:lineRule="auto"/>
    </w:pPr>
    <w:rPr>
      <w:kern w:val="2"/>
      <w:sz w:val="24"/>
      <w:szCs w:val="24"/>
      <w14:ligatures w14:val="standardContextual"/>
    </w:rPr>
  </w:style>
  <w:style w:type="paragraph" w:customStyle="1" w:styleId="BA0B997F0F324954989BA4E7A08BF58F">
    <w:name w:val="BA0B997F0F324954989BA4E7A08BF58F"/>
    <w:rsid w:val="00414D57"/>
    <w:pPr>
      <w:spacing w:line="278" w:lineRule="auto"/>
    </w:pPr>
    <w:rPr>
      <w:kern w:val="2"/>
      <w:sz w:val="24"/>
      <w:szCs w:val="24"/>
      <w14:ligatures w14:val="standardContextual"/>
    </w:rPr>
  </w:style>
  <w:style w:type="paragraph" w:customStyle="1" w:styleId="DD5E5B6EA15E462DB8DC1E56A46272F4">
    <w:name w:val="DD5E5B6EA15E462DB8DC1E56A46272F4"/>
    <w:rsid w:val="00414D57"/>
    <w:pPr>
      <w:spacing w:line="278" w:lineRule="auto"/>
    </w:pPr>
    <w:rPr>
      <w:kern w:val="2"/>
      <w:sz w:val="24"/>
      <w:szCs w:val="24"/>
      <w14:ligatures w14:val="standardContextual"/>
    </w:rPr>
  </w:style>
  <w:style w:type="paragraph" w:customStyle="1" w:styleId="A430DE6912A14988931EF0772A585F18">
    <w:name w:val="A430DE6912A14988931EF0772A585F18"/>
    <w:rsid w:val="00414D57"/>
    <w:pPr>
      <w:spacing w:line="278" w:lineRule="auto"/>
    </w:pPr>
    <w:rPr>
      <w:kern w:val="2"/>
      <w:sz w:val="24"/>
      <w:szCs w:val="24"/>
      <w14:ligatures w14:val="standardContextual"/>
    </w:rPr>
  </w:style>
  <w:style w:type="paragraph" w:customStyle="1" w:styleId="495E25D0BD484D31B935D55E3DD104D2">
    <w:name w:val="495E25D0BD484D31B935D55E3DD104D2"/>
    <w:rsid w:val="00414D57"/>
    <w:pPr>
      <w:spacing w:line="278" w:lineRule="auto"/>
    </w:pPr>
    <w:rPr>
      <w:kern w:val="2"/>
      <w:sz w:val="24"/>
      <w:szCs w:val="24"/>
      <w14:ligatures w14:val="standardContextual"/>
    </w:rPr>
  </w:style>
  <w:style w:type="paragraph" w:customStyle="1" w:styleId="019CC549A3AE48249AD2D2B196028CAD">
    <w:name w:val="019CC549A3AE48249AD2D2B196028CAD"/>
    <w:rsid w:val="00414D57"/>
    <w:pPr>
      <w:spacing w:line="278" w:lineRule="auto"/>
    </w:pPr>
    <w:rPr>
      <w:kern w:val="2"/>
      <w:sz w:val="24"/>
      <w:szCs w:val="24"/>
      <w14:ligatures w14:val="standardContextual"/>
    </w:rPr>
  </w:style>
  <w:style w:type="paragraph" w:customStyle="1" w:styleId="B1311079DECE49AE830C1072D9EC5184">
    <w:name w:val="B1311079DECE49AE830C1072D9EC5184"/>
    <w:rsid w:val="00414D57"/>
    <w:pPr>
      <w:spacing w:line="278" w:lineRule="auto"/>
    </w:pPr>
    <w:rPr>
      <w:kern w:val="2"/>
      <w:sz w:val="24"/>
      <w:szCs w:val="24"/>
      <w14:ligatures w14:val="standardContextual"/>
    </w:rPr>
  </w:style>
  <w:style w:type="paragraph" w:customStyle="1" w:styleId="214020D1BEBA4A2ABE94A71647682E52">
    <w:name w:val="214020D1BEBA4A2ABE94A71647682E52"/>
    <w:rsid w:val="00414D57"/>
    <w:pPr>
      <w:spacing w:line="278" w:lineRule="auto"/>
    </w:pPr>
    <w:rPr>
      <w:kern w:val="2"/>
      <w:sz w:val="24"/>
      <w:szCs w:val="24"/>
      <w14:ligatures w14:val="standardContextual"/>
    </w:rPr>
  </w:style>
  <w:style w:type="paragraph" w:customStyle="1" w:styleId="351A170A76A24FF1AFA8E0B1356B4E65">
    <w:name w:val="351A170A76A24FF1AFA8E0B1356B4E65"/>
    <w:rsid w:val="00414D57"/>
    <w:pPr>
      <w:spacing w:line="278" w:lineRule="auto"/>
    </w:pPr>
    <w:rPr>
      <w:kern w:val="2"/>
      <w:sz w:val="24"/>
      <w:szCs w:val="24"/>
      <w14:ligatures w14:val="standardContextual"/>
    </w:rPr>
  </w:style>
  <w:style w:type="paragraph" w:customStyle="1" w:styleId="D58752541AF3464688ABC6FBCA2F7D97">
    <w:name w:val="D58752541AF3464688ABC6FBCA2F7D97"/>
    <w:rsid w:val="00414D57"/>
    <w:pPr>
      <w:spacing w:line="278" w:lineRule="auto"/>
    </w:pPr>
    <w:rPr>
      <w:kern w:val="2"/>
      <w:sz w:val="24"/>
      <w:szCs w:val="24"/>
      <w14:ligatures w14:val="standardContextual"/>
    </w:rPr>
  </w:style>
  <w:style w:type="paragraph" w:customStyle="1" w:styleId="5738C22760D9451FB1D1AF046CCD9450">
    <w:name w:val="5738C22760D9451FB1D1AF046CCD9450"/>
    <w:rsid w:val="00414D57"/>
    <w:pPr>
      <w:spacing w:line="278" w:lineRule="auto"/>
    </w:pPr>
    <w:rPr>
      <w:kern w:val="2"/>
      <w:sz w:val="24"/>
      <w:szCs w:val="24"/>
      <w14:ligatures w14:val="standardContextual"/>
    </w:rPr>
  </w:style>
  <w:style w:type="paragraph" w:customStyle="1" w:styleId="F0EAF1BF218E42D79AAEDB1BF81DD139">
    <w:name w:val="F0EAF1BF218E42D79AAEDB1BF81DD139"/>
    <w:rsid w:val="00414D57"/>
    <w:pPr>
      <w:spacing w:line="278" w:lineRule="auto"/>
    </w:pPr>
    <w:rPr>
      <w:kern w:val="2"/>
      <w:sz w:val="24"/>
      <w:szCs w:val="24"/>
      <w14:ligatures w14:val="standardContextual"/>
    </w:rPr>
  </w:style>
  <w:style w:type="paragraph" w:customStyle="1" w:styleId="F322FAA06B704DE0B2BDF05DC2ED45B0">
    <w:name w:val="F322FAA06B704DE0B2BDF05DC2ED45B0"/>
    <w:rsid w:val="00414D57"/>
    <w:pPr>
      <w:spacing w:line="278" w:lineRule="auto"/>
    </w:pPr>
    <w:rPr>
      <w:kern w:val="2"/>
      <w:sz w:val="24"/>
      <w:szCs w:val="24"/>
      <w14:ligatures w14:val="standardContextual"/>
    </w:rPr>
  </w:style>
  <w:style w:type="paragraph" w:customStyle="1" w:styleId="88C29D79E68B48738EE45F399A21BA5F">
    <w:name w:val="88C29D79E68B48738EE45F399A21BA5F"/>
    <w:rsid w:val="00414D57"/>
    <w:pPr>
      <w:spacing w:line="278" w:lineRule="auto"/>
    </w:pPr>
    <w:rPr>
      <w:kern w:val="2"/>
      <w:sz w:val="24"/>
      <w:szCs w:val="24"/>
      <w14:ligatures w14:val="standardContextual"/>
    </w:rPr>
  </w:style>
  <w:style w:type="paragraph" w:customStyle="1" w:styleId="465D3BF622B44D53B57FE9D310B2091B">
    <w:name w:val="465D3BF622B44D53B57FE9D310B2091B"/>
    <w:rsid w:val="00414D57"/>
    <w:pPr>
      <w:spacing w:line="278" w:lineRule="auto"/>
    </w:pPr>
    <w:rPr>
      <w:kern w:val="2"/>
      <w:sz w:val="24"/>
      <w:szCs w:val="24"/>
      <w14:ligatures w14:val="standardContextual"/>
    </w:rPr>
  </w:style>
  <w:style w:type="paragraph" w:customStyle="1" w:styleId="6D4B5B602FBC4145A48E7734ECB8D549">
    <w:name w:val="6D4B5B602FBC4145A48E7734ECB8D549"/>
    <w:rsid w:val="00414D57"/>
    <w:pPr>
      <w:spacing w:line="278" w:lineRule="auto"/>
    </w:pPr>
    <w:rPr>
      <w:kern w:val="2"/>
      <w:sz w:val="24"/>
      <w:szCs w:val="24"/>
      <w14:ligatures w14:val="standardContextual"/>
    </w:rPr>
  </w:style>
  <w:style w:type="paragraph" w:customStyle="1" w:styleId="17046A6B04AF4EFDA3EEBA0F160A65EE">
    <w:name w:val="17046A6B04AF4EFDA3EEBA0F160A65EE"/>
    <w:rsid w:val="00414D57"/>
    <w:pPr>
      <w:spacing w:line="278" w:lineRule="auto"/>
    </w:pPr>
    <w:rPr>
      <w:kern w:val="2"/>
      <w:sz w:val="24"/>
      <w:szCs w:val="24"/>
      <w14:ligatures w14:val="standardContextual"/>
    </w:rPr>
  </w:style>
  <w:style w:type="paragraph" w:customStyle="1" w:styleId="8F2A327DDC834187A7092E6B8BB420F4">
    <w:name w:val="8F2A327DDC834187A7092E6B8BB420F4"/>
    <w:rsid w:val="00414D57"/>
    <w:pPr>
      <w:spacing w:line="278" w:lineRule="auto"/>
    </w:pPr>
    <w:rPr>
      <w:kern w:val="2"/>
      <w:sz w:val="24"/>
      <w:szCs w:val="24"/>
      <w14:ligatures w14:val="standardContextual"/>
    </w:rPr>
  </w:style>
  <w:style w:type="paragraph" w:customStyle="1" w:styleId="170E6DAE1FB74FBBA9305AFB4FD99FD5">
    <w:name w:val="170E6DAE1FB74FBBA9305AFB4FD99FD5"/>
    <w:rsid w:val="00414D57"/>
    <w:pPr>
      <w:spacing w:line="278" w:lineRule="auto"/>
    </w:pPr>
    <w:rPr>
      <w:kern w:val="2"/>
      <w:sz w:val="24"/>
      <w:szCs w:val="24"/>
      <w14:ligatures w14:val="standardContextual"/>
    </w:rPr>
  </w:style>
  <w:style w:type="paragraph" w:customStyle="1" w:styleId="E60EFD994DCB48B8B2355DBA45575529">
    <w:name w:val="E60EFD994DCB48B8B2355DBA45575529"/>
    <w:rsid w:val="00414D57"/>
    <w:pPr>
      <w:spacing w:line="278" w:lineRule="auto"/>
    </w:pPr>
    <w:rPr>
      <w:kern w:val="2"/>
      <w:sz w:val="24"/>
      <w:szCs w:val="24"/>
      <w14:ligatures w14:val="standardContextual"/>
    </w:rPr>
  </w:style>
  <w:style w:type="paragraph" w:customStyle="1" w:styleId="8D6BA5F10E33415781018FFAE3D2B446">
    <w:name w:val="8D6BA5F10E33415781018FFAE3D2B446"/>
    <w:rsid w:val="00414D57"/>
    <w:pPr>
      <w:spacing w:line="278" w:lineRule="auto"/>
    </w:pPr>
    <w:rPr>
      <w:kern w:val="2"/>
      <w:sz w:val="24"/>
      <w:szCs w:val="24"/>
      <w14:ligatures w14:val="standardContextual"/>
    </w:rPr>
  </w:style>
  <w:style w:type="paragraph" w:customStyle="1" w:styleId="31A864D7C3A048A5A0614E78781B1900">
    <w:name w:val="31A864D7C3A048A5A0614E78781B1900"/>
    <w:rsid w:val="00414D57"/>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5C5337F-48F1-4EA8-8550-221269505426}">
  <ds:schemaRefs>
    <ds:schemaRef ds:uri="http://schemas.openxmlformats.org/officeDocument/2006/bibliography"/>
  </ds:schemaRefs>
</ds:datastoreItem>
</file>

<file path=customXml/itemProps2.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3.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5.xml><?xml version="1.0" encoding="utf-8"?>
<ds:datastoreItem xmlns:ds="http://schemas.openxmlformats.org/officeDocument/2006/customXml" ds:itemID="{457249B2-E439-4137-895F-EE0BD93FDBB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6701</Words>
  <Characters>38200</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Framework Agreement for the supply and support of Optical Transmission Equipment</vt:lpstr>
    </vt:vector>
  </TitlesOfParts>
  <Company>GÉANT Vereniging</Company>
  <LinksUpToDate>false</LinksUpToDate>
  <CharactersWithSpaces>44812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dc:description/>
  <cp:lastModifiedBy>guy roberts</cp:lastModifiedBy>
  <cp:revision>8</cp:revision>
  <cp:lastPrinted>2014-09-24T15:49:00Z</cp:lastPrinted>
  <dcterms:created xsi:type="dcterms:W3CDTF">2024-08-13T10:34:00Z</dcterms:created>
  <dcterms:modified xsi:type="dcterms:W3CDTF">2024-08-13T11:43:00Z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