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D149C0" w14:textId="348B0EB4" w:rsidR="00AB0350" w:rsidRDefault="006261C6" w:rsidP="006261C6">
      <w:pPr>
        <w:pStyle w:val="Heading1"/>
        <w:rPr>
          <w:rFonts w:ascii="Calibri" w:hAnsi="Calibri" w:cs="Calibri"/>
          <w:lang w:val="en-US"/>
        </w:rPr>
      </w:pPr>
      <w:r w:rsidRPr="00195C49">
        <w:rPr>
          <w:rFonts w:ascii="Calibri" w:hAnsi="Calibri" w:cs="Calibri"/>
          <w:lang w:val="en-US"/>
        </w:rPr>
        <w:t xml:space="preserve">Requirement </w:t>
      </w:r>
      <w:r w:rsidR="006063C8">
        <w:rPr>
          <w:rFonts w:ascii="Calibri" w:hAnsi="Calibri" w:cs="Calibri"/>
          <w:lang w:val="en-US"/>
        </w:rPr>
        <w:t xml:space="preserve">for </w:t>
      </w:r>
      <w:r w:rsidR="00495F37">
        <w:rPr>
          <w:rFonts w:ascii="Calibri" w:hAnsi="Calibri" w:cs="Calibri"/>
          <w:lang w:val="en-US"/>
        </w:rPr>
        <w:t xml:space="preserve">monitoring </w:t>
      </w:r>
      <w:r w:rsidR="006063C8">
        <w:rPr>
          <w:rFonts w:ascii="Calibri" w:hAnsi="Calibri" w:cs="Calibri"/>
          <w:lang w:val="en-US"/>
        </w:rPr>
        <w:t>the C-TFN with</w:t>
      </w:r>
      <w:r w:rsidRPr="00195C49">
        <w:rPr>
          <w:rFonts w:ascii="Calibri" w:hAnsi="Calibri" w:cs="Calibri"/>
          <w:lang w:val="en-US"/>
        </w:rPr>
        <w:t xml:space="preserve"> TimeMap</w:t>
      </w:r>
    </w:p>
    <w:p w14:paraId="36007375" w14:textId="38E1AA66" w:rsidR="00C356A9" w:rsidRPr="00C356A9" w:rsidRDefault="00C356A9" w:rsidP="00C356A9">
      <w:pPr>
        <w:rPr>
          <w:lang w:val="en-US"/>
        </w:rPr>
      </w:pPr>
      <w:r>
        <w:rPr>
          <w:lang w:val="en-US"/>
        </w:rPr>
        <w:t>Note this version of the document relates to the Pathfinder implementation of TimeMap.</w:t>
      </w:r>
    </w:p>
    <w:p w14:paraId="4BFDACAE" w14:textId="5DC10760" w:rsidR="00495F37" w:rsidRDefault="00495F37">
      <w:pPr>
        <w:rPr>
          <w:rFonts w:ascii="Calibri" w:hAnsi="Calibri" w:cs="Calibri"/>
          <w:lang w:val="en-US"/>
        </w:rPr>
      </w:pPr>
      <w:r>
        <w:rPr>
          <w:rFonts w:ascii="Calibri" w:hAnsi="Calibri" w:cs="Calibri"/>
          <w:lang w:val="en-US"/>
        </w:rPr>
        <w:t xml:space="preserve">GEANT is building a C-TFN network to support the </w:t>
      </w:r>
      <w:r w:rsidR="006063C8">
        <w:rPr>
          <w:rFonts w:ascii="Calibri" w:hAnsi="Calibri" w:cs="Calibri"/>
          <w:lang w:val="en-US"/>
        </w:rPr>
        <w:t xml:space="preserve">European </w:t>
      </w:r>
      <w:r>
        <w:rPr>
          <w:rFonts w:ascii="Calibri" w:hAnsi="Calibri" w:cs="Calibri"/>
          <w:lang w:val="en-US"/>
        </w:rPr>
        <w:t>metrology community time/frequency</w:t>
      </w:r>
      <w:r w:rsidR="006063C8">
        <w:rPr>
          <w:rFonts w:ascii="Calibri" w:hAnsi="Calibri" w:cs="Calibri"/>
          <w:lang w:val="en-US"/>
        </w:rPr>
        <w:t xml:space="preserve"> distribution needs</w:t>
      </w:r>
      <w:r>
        <w:rPr>
          <w:rFonts w:ascii="Calibri" w:hAnsi="Calibri" w:cs="Calibri"/>
          <w:lang w:val="en-US"/>
        </w:rPr>
        <w:t>.</w:t>
      </w:r>
      <w:r w:rsidR="008C2D51">
        <w:rPr>
          <w:rFonts w:ascii="Calibri" w:hAnsi="Calibri" w:cs="Calibri"/>
          <w:lang w:val="en-US"/>
        </w:rPr>
        <w:t xml:space="preserve">  </w:t>
      </w:r>
      <w:r w:rsidR="007906FE">
        <w:rPr>
          <w:rFonts w:ascii="Calibri" w:hAnsi="Calibri" w:cs="Calibri"/>
          <w:lang w:val="en-US"/>
        </w:rPr>
        <w:t xml:space="preserve">For details see the report here: </w:t>
      </w:r>
      <w:hyperlink r:id="rId5" w:history="1">
        <w:r w:rsidR="008C2D51" w:rsidRPr="008C2D51">
          <w:rPr>
            <w:rStyle w:val="Hyperlink"/>
            <w:rFonts w:ascii="Calibri" w:hAnsi="Calibri" w:cs="Calibri"/>
            <w:lang w:val="en-US"/>
          </w:rPr>
          <w:t>Core-TFN-Incubator-Final-Report</w:t>
        </w:r>
      </w:hyperlink>
    </w:p>
    <w:p w14:paraId="3057F77B" w14:textId="20167628" w:rsidR="006261C6" w:rsidRPr="00195C49" w:rsidRDefault="00332BA3">
      <w:pPr>
        <w:rPr>
          <w:rFonts w:ascii="Calibri" w:hAnsi="Calibri" w:cs="Calibri"/>
          <w:lang w:val="en-US"/>
        </w:rPr>
      </w:pPr>
      <w:r>
        <w:rPr>
          <w:rFonts w:ascii="Calibri" w:hAnsi="Calibri" w:cs="Calibri"/>
          <w:lang w:val="en-US"/>
        </w:rPr>
        <w:t xml:space="preserve">This document discusses the </w:t>
      </w:r>
      <w:r w:rsidR="00495F37">
        <w:rPr>
          <w:rFonts w:ascii="Calibri" w:hAnsi="Calibri" w:cs="Calibri"/>
          <w:lang w:val="en-US"/>
        </w:rPr>
        <w:t xml:space="preserve">high-level </w:t>
      </w:r>
      <w:r w:rsidR="001546B0">
        <w:rPr>
          <w:rFonts w:ascii="Calibri" w:hAnsi="Calibri" w:cs="Calibri"/>
          <w:lang w:val="en-US"/>
        </w:rPr>
        <w:t>requirements</w:t>
      </w:r>
      <w:r>
        <w:rPr>
          <w:rFonts w:ascii="Calibri" w:hAnsi="Calibri" w:cs="Calibri"/>
          <w:lang w:val="en-US"/>
        </w:rPr>
        <w:t xml:space="preserve"> for</w:t>
      </w:r>
      <w:r w:rsidR="00495F37">
        <w:rPr>
          <w:rFonts w:ascii="Calibri" w:hAnsi="Calibri" w:cs="Calibri"/>
          <w:lang w:val="en-US"/>
        </w:rPr>
        <w:t xml:space="preserve"> </w:t>
      </w:r>
      <w:r w:rsidR="001546B0">
        <w:rPr>
          <w:rFonts w:ascii="Calibri" w:hAnsi="Calibri" w:cs="Calibri"/>
          <w:lang w:val="en-US"/>
        </w:rPr>
        <w:t xml:space="preserve">C-TFN </w:t>
      </w:r>
      <w:r w:rsidR="00495F37">
        <w:rPr>
          <w:rFonts w:ascii="Calibri" w:hAnsi="Calibri" w:cs="Calibri"/>
          <w:lang w:val="en-US"/>
        </w:rPr>
        <w:t>time/frequency monitoring</w:t>
      </w:r>
      <w:r w:rsidR="001546B0">
        <w:rPr>
          <w:rFonts w:ascii="Calibri" w:hAnsi="Calibri" w:cs="Calibri"/>
          <w:lang w:val="en-US"/>
        </w:rPr>
        <w:t xml:space="preserve"> using</w:t>
      </w:r>
      <w:r>
        <w:rPr>
          <w:rFonts w:ascii="Calibri" w:hAnsi="Calibri" w:cs="Calibri"/>
          <w:lang w:val="en-US"/>
        </w:rPr>
        <w:t xml:space="preserve"> TimeMap</w:t>
      </w:r>
      <w:r w:rsidR="008C2D51">
        <w:rPr>
          <w:rFonts w:ascii="Calibri" w:hAnsi="Calibri" w:cs="Calibri"/>
          <w:lang w:val="en-US"/>
        </w:rPr>
        <w:t xml:space="preserve">. </w:t>
      </w:r>
      <w:r>
        <w:rPr>
          <w:rFonts w:ascii="Calibri" w:hAnsi="Calibri" w:cs="Calibri"/>
          <w:lang w:val="en-US"/>
        </w:rPr>
        <w:t xml:space="preserve"> In particular, it lists the equipment to be monitored, existing management software, what is missing from these existing tools</w:t>
      </w:r>
      <w:r w:rsidR="008C2D51">
        <w:rPr>
          <w:rFonts w:ascii="Calibri" w:hAnsi="Calibri" w:cs="Calibri"/>
          <w:lang w:val="en-US"/>
        </w:rPr>
        <w:t xml:space="preserve">, and how we can build a single user-interface to meet the metrology community needs. </w:t>
      </w:r>
    </w:p>
    <w:p w14:paraId="4A4395B9" w14:textId="4E09C00E" w:rsidR="006261C6" w:rsidRPr="00195C49" w:rsidRDefault="006B2D1D">
      <w:pPr>
        <w:rPr>
          <w:rFonts w:ascii="Calibri" w:hAnsi="Calibri" w:cs="Calibri"/>
          <w:lang w:val="en-US"/>
        </w:rPr>
      </w:pPr>
      <w:r>
        <w:rPr>
          <w:rFonts w:ascii="Calibri" w:hAnsi="Calibri" w:cs="Calibri"/>
          <w:lang w:val="en-US"/>
        </w:rPr>
        <w:t xml:space="preserve">In this study we consider </w:t>
      </w:r>
      <w:r w:rsidR="001546B0">
        <w:rPr>
          <w:rFonts w:ascii="Calibri" w:hAnsi="Calibri" w:cs="Calibri"/>
          <w:lang w:val="en-US"/>
        </w:rPr>
        <w:t xml:space="preserve">TimeMap </w:t>
      </w:r>
      <w:r>
        <w:rPr>
          <w:rFonts w:ascii="Calibri" w:hAnsi="Calibri" w:cs="Calibri"/>
          <w:lang w:val="en-US"/>
        </w:rPr>
        <w:t xml:space="preserve">to be </w:t>
      </w:r>
      <w:r w:rsidR="001546B0">
        <w:rPr>
          <w:rFonts w:ascii="Calibri" w:hAnsi="Calibri" w:cs="Calibri"/>
          <w:lang w:val="en-US"/>
        </w:rPr>
        <w:t xml:space="preserve">a monitoring tool and </w:t>
      </w:r>
      <w:r>
        <w:rPr>
          <w:rFonts w:ascii="Calibri" w:hAnsi="Calibri" w:cs="Calibri"/>
          <w:lang w:val="en-US"/>
        </w:rPr>
        <w:t xml:space="preserve">it should </w:t>
      </w:r>
      <w:r w:rsidR="001546B0" w:rsidRPr="006B2D1D">
        <w:rPr>
          <w:rFonts w:ascii="Calibri" w:hAnsi="Calibri" w:cs="Calibri"/>
          <w:b/>
          <w:bCs/>
          <w:lang w:val="en-US"/>
        </w:rPr>
        <w:t>not</w:t>
      </w:r>
      <w:r w:rsidR="001546B0">
        <w:rPr>
          <w:rFonts w:ascii="Calibri" w:hAnsi="Calibri" w:cs="Calibri"/>
          <w:lang w:val="en-US"/>
        </w:rPr>
        <w:t xml:space="preserve"> be used for equipment configuration.</w:t>
      </w:r>
    </w:p>
    <w:p w14:paraId="5346A51C" w14:textId="0DCDA28E" w:rsidR="00030DE6" w:rsidRDefault="006261C6" w:rsidP="006261C6">
      <w:pPr>
        <w:pStyle w:val="Heading2"/>
        <w:rPr>
          <w:rFonts w:ascii="Calibri" w:hAnsi="Calibri" w:cs="Calibri"/>
          <w:lang w:val="en-US"/>
        </w:rPr>
      </w:pPr>
      <w:r w:rsidRPr="00195C49">
        <w:rPr>
          <w:rFonts w:ascii="Calibri" w:hAnsi="Calibri" w:cs="Calibri"/>
          <w:lang w:val="en-US"/>
        </w:rPr>
        <w:t>Users</w:t>
      </w:r>
    </w:p>
    <w:p w14:paraId="626AA1CD" w14:textId="70BD7114" w:rsidR="00495F37" w:rsidRPr="00B47F89" w:rsidRDefault="00495F37" w:rsidP="00495F37">
      <w:pPr>
        <w:rPr>
          <w:rFonts w:ascii="Calibri" w:hAnsi="Calibri" w:cs="Calibri"/>
          <w:lang w:val="en-US"/>
        </w:rPr>
      </w:pPr>
      <w:r w:rsidRPr="00B47F89">
        <w:rPr>
          <w:rFonts w:ascii="Calibri" w:hAnsi="Calibri" w:cs="Calibri"/>
          <w:lang w:val="en-US"/>
        </w:rPr>
        <w:t xml:space="preserve">TimeMap should </w:t>
      </w:r>
      <w:r w:rsidR="008C2D51" w:rsidRPr="00B47F89">
        <w:rPr>
          <w:rFonts w:ascii="Calibri" w:hAnsi="Calibri" w:cs="Calibri"/>
          <w:lang w:val="en-US"/>
        </w:rPr>
        <w:t xml:space="preserve">provide a </w:t>
      </w:r>
      <w:r w:rsidR="006063C8" w:rsidRPr="00B47F89">
        <w:rPr>
          <w:rFonts w:ascii="Calibri" w:hAnsi="Calibri" w:cs="Calibri"/>
          <w:lang w:val="en-US"/>
        </w:rPr>
        <w:t>user interface</w:t>
      </w:r>
      <w:r w:rsidR="008C2D51" w:rsidRPr="00B47F89">
        <w:rPr>
          <w:rFonts w:ascii="Calibri" w:hAnsi="Calibri" w:cs="Calibri"/>
          <w:lang w:val="en-US"/>
        </w:rPr>
        <w:t xml:space="preserve"> which </w:t>
      </w:r>
      <w:r w:rsidRPr="00B47F89">
        <w:rPr>
          <w:rFonts w:ascii="Calibri" w:hAnsi="Calibri" w:cs="Calibri"/>
          <w:lang w:val="en-US"/>
        </w:rPr>
        <w:t>allow</w:t>
      </w:r>
      <w:r w:rsidR="008C2D51" w:rsidRPr="00B47F89">
        <w:rPr>
          <w:rFonts w:ascii="Calibri" w:hAnsi="Calibri" w:cs="Calibri"/>
          <w:lang w:val="en-US"/>
        </w:rPr>
        <w:t>s</w:t>
      </w:r>
      <w:r w:rsidRPr="00B47F89">
        <w:rPr>
          <w:rFonts w:ascii="Calibri" w:hAnsi="Calibri" w:cs="Calibri"/>
          <w:lang w:val="en-US"/>
        </w:rPr>
        <w:t xml:space="preserve"> the following </w:t>
      </w:r>
      <w:r w:rsidR="008C2D51" w:rsidRPr="006B2D1D">
        <w:rPr>
          <w:rFonts w:ascii="Calibri" w:hAnsi="Calibri" w:cs="Calibri"/>
          <w:b/>
          <w:bCs/>
          <w:lang w:val="en-US"/>
        </w:rPr>
        <w:t>users</w:t>
      </w:r>
      <w:r w:rsidR="008C2D51" w:rsidRPr="00B47F89">
        <w:rPr>
          <w:rFonts w:ascii="Calibri" w:hAnsi="Calibri" w:cs="Calibri"/>
          <w:lang w:val="en-US"/>
        </w:rPr>
        <w:t xml:space="preserve"> to</w:t>
      </w:r>
      <w:r w:rsidRPr="00B47F89">
        <w:rPr>
          <w:rFonts w:ascii="Calibri" w:hAnsi="Calibri" w:cs="Calibri"/>
          <w:lang w:val="en-US"/>
        </w:rPr>
        <w:t xml:space="preserve"> monitor the C-TFN network</w:t>
      </w:r>
      <w:r w:rsidR="008C2D51" w:rsidRPr="00B47F89">
        <w:rPr>
          <w:rFonts w:ascii="Calibri" w:hAnsi="Calibri" w:cs="Calibri"/>
          <w:lang w:val="en-US"/>
        </w:rPr>
        <w:t>:</w:t>
      </w:r>
    </w:p>
    <w:p w14:paraId="219D4FBC" w14:textId="0BF9288B" w:rsidR="0083465A" w:rsidRPr="00B47F89" w:rsidRDefault="0083465A" w:rsidP="0083465A">
      <w:pPr>
        <w:pStyle w:val="ListParagraph"/>
        <w:numPr>
          <w:ilvl w:val="0"/>
          <w:numId w:val="4"/>
        </w:numPr>
        <w:rPr>
          <w:rFonts w:ascii="Calibri" w:hAnsi="Calibri" w:cs="Calibri"/>
          <w:lang w:val="en-US"/>
        </w:rPr>
      </w:pPr>
      <w:r w:rsidRPr="00B47F89">
        <w:rPr>
          <w:rFonts w:ascii="Calibri" w:hAnsi="Calibri" w:cs="Calibri"/>
          <w:lang w:val="en-US"/>
        </w:rPr>
        <w:t>GEANT</w:t>
      </w:r>
      <w:r w:rsidR="008C2D51" w:rsidRPr="00B47F89">
        <w:rPr>
          <w:rFonts w:ascii="Calibri" w:hAnsi="Calibri" w:cs="Calibri"/>
          <w:lang w:val="en-US"/>
        </w:rPr>
        <w:t xml:space="preserve"> Operations Centre</w:t>
      </w:r>
    </w:p>
    <w:p w14:paraId="067BD686" w14:textId="347CD065" w:rsidR="0083465A" w:rsidRPr="00B47F89" w:rsidRDefault="008C2D51" w:rsidP="0083465A">
      <w:pPr>
        <w:pStyle w:val="ListParagraph"/>
        <w:numPr>
          <w:ilvl w:val="0"/>
          <w:numId w:val="4"/>
        </w:numPr>
        <w:rPr>
          <w:rFonts w:ascii="Calibri" w:hAnsi="Calibri" w:cs="Calibri"/>
          <w:lang w:val="en-US"/>
        </w:rPr>
      </w:pPr>
      <w:r w:rsidRPr="00B47F89">
        <w:rPr>
          <w:rFonts w:ascii="Calibri" w:hAnsi="Calibri" w:cs="Calibri"/>
          <w:lang w:val="en-US"/>
        </w:rPr>
        <w:t>All participating National Metrology Institutes (</w:t>
      </w:r>
      <w:r w:rsidR="0083465A" w:rsidRPr="00B47F89">
        <w:rPr>
          <w:rFonts w:ascii="Calibri" w:hAnsi="Calibri" w:cs="Calibri"/>
          <w:lang w:val="en-US"/>
        </w:rPr>
        <w:t>NMI</w:t>
      </w:r>
      <w:r w:rsidRPr="00B47F89">
        <w:rPr>
          <w:rFonts w:ascii="Calibri" w:hAnsi="Calibri" w:cs="Calibri"/>
          <w:lang w:val="en-US"/>
        </w:rPr>
        <w:t>s)</w:t>
      </w:r>
    </w:p>
    <w:p w14:paraId="0B34006F" w14:textId="0BF04843" w:rsidR="0083465A" w:rsidRPr="00B47F89" w:rsidRDefault="008C2D51" w:rsidP="0083465A">
      <w:pPr>
        <w:pStyle w:val="ListParagraph"/>
        <w:numPr>
          <w:ilvl w:val="0"/>
          <w:numId w:val="4"/>
        </w:numPr>
        <w:rPr>
          <w:rFonts w:ascii="Calibri" w:hAnsi="Calibri" w:cs="Calibri"/>
          <w:lang w:val="en-US"/>
        </w:rPr>
      </w:pPr>
      <w:r w:rsidRPr="00B47F89">
        <w:rPr>
          <w:rFonts w:ascii="Calibri" w:hAnsi="Calibri" w:cs="Calibri"/>
          <w:lang w:val="en-US"/>
        </w:rPr>
        <w:t>All participating National Research and Education Networks (</w:t>
      </w:r>
      <w:r w:rsidR="0083465A" w:rsidRPr="00B47F89">
        <w:rPr>
          <w:rFonts w:ascii="Calibri" w:hAnsi="Calibri" w:cs="Calibri"/>
          <w:lang w:val="en-US"/>
        </w:rPr>
        <w:t>NREN</w:t>
      </w:r>
      <w:r w:rsidRPr="00B47F89">
        <w:rPr>
          <w:rFonts w:ascii="Calibri" w:hAnsi="Calibri" w:cs="Calibri"/>
          <w:lang w:val="en-US"/>
        </w:rPr>
        <w:t>s)</w:t>
      </w:r>
    </w:p>
    <w:p w14:paraId="27702465" w14:textId="508694E3" w:rsidR="0083465A" w:rsidRPr="00B47F89" w:rsidRDefault="008C2D51" w:rsidP="0083465A">
      <w:pPr>
        <w:pStyle w:val="ListParagraph"/>
        <w:numPr>
          <w:ilvl w:val="0"/>
          <w:numId w:val="4"/>
        </w:numPr>
        <w:rPr>
          <w:rFonts w:ascii="Calibri" w:hAnsi="Calibri" w:cs="Calibri"/>
          <w:lang w:val="en-US"/>
        </w:rPr>
      </w:pPr>
      <w:r w:rsidRPr="00B47F89">
        <w:rPr>
          <w:rFonts w:ascii="Calibri" w:hAnsi="Calibri" w:cs="Calibri"/>
          <w:lang w:val="en-US"/>
        </w:rPr>
        <w:t xml:space="preserve">Any </w:t>
      </w:r>
      <w:r w:rsidR="0083465A" w:rsidRPr="00B47F89">
        <w:rPr>
          <w:rFonts w:ascii="Calibri" w:hAnsi="Calibri" w:cs="Calibri"/>
          <w:lang w:val="en-US"/>
        </w:rPr>
        <w:t>end-users</w:t>
      </w:r>
      <w:r w:rsidRPr="00B47F89">
        <w:rPr>
          <w:rFonts w:ascii="Calibri" w:hAnsi="Calibri" w:cs="Calibri"/>
          <w:lang w:val="en-US"/>
        </w:rPr>
        <w:t xml:space="preserve"> of time or frequency services, for example ESA.</w:t>
      </w:r>
    </w:p>
    <w:p w14:paraId="37E133C3" w14:textId="77777777" w:rsidR="0083465A" w:rsidRPr="00B47F89" w:rsidRDefault="0083465A" w:rsidP="00030DE6">
      <w:pPr>
        <w:rPr>
          <w:rFonts w:ascii="Calibri" w:hAnsi="Calibri" w:cs="Calibri"/>
          <w:lang w:val="en-US"/>
        </w:rPr>
      </w:pPr>
    </w:p>
    <w:p w14:paraId="63DFEE97" w14:textId="21AA1161" w:rsidR="006261C6" w:rsidRDefault="006261C6" w:rsidP="006261C6">
      <w:pPr>
        <w:pStyle w:val="Heading2"/>
        <w:rPr>
          <w:rFonts w:ascii="Calibri" w:hAnsi="Calibri" w:cs="Calibri"/>
          <w:lang w:val="en-US"/>
        </w:rPr>
      </w:pPr>
      <w:r w:rsidRPr="00195C49">
        <w:rPr>
          <w:rFonts w:ascii="Calibri" w:hAnsi="Calibri" w:cs="Calibri"/>
          <w:lang w:val="en-US"/>
        </w:rPr>
        <w:t>User actions</w:t>
      </w:r>
    </w:p>
    <w:p w14:paraId="73967E43" w14:textId="6F8F88D3" w:rsidR="008C2D51" w:rsidRDefault="008C2D51" w:rsidP="008C2D51">
      <w:pPr>
        <w:rPr>
          <w:rFonts w:ascii="Calibri" w:hAnsi="Calibri" w:cs="Calibri"/>
          <w:lang w:val="en-US"/>
        </w:rPr>
      </w:pPr>
      <w:r w:rsidRPr="00B47F89">
        <w:rPr>
          <w:rFonts w:ascii="Calibri" w:hAnsi="Calibri" w:cs="Calibri"/>
          <w:lang w:val="en-US"/>
        </w:rPr>
        <w:t xml:space="preserve">Each of the users will </w:t>
      </w:r>
      <w:r w:rsidR="006063C8" w:rsidRPr="00B47F89">
        <w:rPr>
          <w:rFonts w:ascii="Calibri" w:hAnsi="Calibri" w:cs="Calibri"/>
          <w:lang w:val="en-US"/>
        </w:rPr>
        <w:t>need to carry out specific monitoring actions</w:t>
      </w:r>
      <w:r w:rsidR="006B2D1D">
        <w:rPr>
          <w:rFonts w:ascii="Calibri" w:hAnsi="Calibri" w:cs="Calibri"/>
          <w:lang w:val="en-US"/>
        </w:rPr>
        <w:t xml:space="preserve"> on the C-TFN</w:t>
      </w:r>
      <w:r w:rsidRPr="00B47F89">
        <w:rPr>
          <w:rFonts w:ascii="Calibri" w:hAnsi="Calibri" w:cs="Calibri"/>
          <w:lang w:val="en-US"/>
        </w:rPr>
        <w:t xml:space="preserve">, these </w:t>
      </w:r>
      <w:r w:rsidR="006063C8" w:rsidRPr="00B47F89">
        <w:rPr>
          <w:rFonts w:ascii="Calibri" w:hAnsi="Calibri" w:cs="Calibri"/>
          <w:lang w:val="en-US"/>
        </w:rPr>
        <w:t>are summarized here.</w:t>
      </w:r>
      <w:r w:rsidR="001546B0">
        <w:rPr>
          <w:rFonts w:ascii="Calibri" w:hAnsi="Calibri" w:cs="Calibri"/>
          <w:lang w:val="en-US"/>
        </w:rPr>
        <w:t xml:space="preserve">  </w:t>
      </w:r>
    </w:p>
    <w:p w14:paraId="774D67AE" w14:textId="77777777" w:rsidR="00405D3C" w:rsidRPr="00B47F89" w:rsidRDefault="00405D3C" w:rsidP="008C2D51">
      <w:pPr>
        <w:rPr>
          <w:rFonts w:ascii="Calibri" w:hAnsi="Calibri" w:cs="Calibri"/>
          <w:lang w:val="en-US"/>
        </w:rPr>
      </w:pPr>
    </w:p>
    <w:p w14:paraId="7B821BB1" w14:textId="3B786559" w:rsidR="00030DE6" w:rsidRDefault="00030DE6" w:rsidP="00030DE6">
      <w:pPr>
        <w:rPr>
          <w:rFonts w:ascii="Calibri" w:hAnsi="Calibri" w:cs="Calibri"/>
          <w:b/>
          <w:bCs/>
          <w:lang w:val="en-US"/>
        </w:rPr>
      </w:pPr>
      <w:r w:rsidRPr="00195C49">
        <w:rPr>
          <w:rFonts w:ascii="Calibri" w:hAnsi="Calibri" w:cs="Calibri"/>
          <w:b/>
          <w:bCs/>
          <w:lang w:val="en-US"/>
        </w:rPr>
        <w:t xml:space="preserve">GEANT </w:t>
      </w:r>
      <w:r w:rsidR="006B2D1D">
        <w:rPr>
          <w:rFonts w:ascii="Calibri" w:hAnsi="Calibri" w:cs="Calibri"/>
          <w:b/>
          <w:bCs/>
          <w:lang w:val="en-US"/>
        </w:rPr>
        <w:t>O</w:t>
      </w:r>
      <w:r w:rsidRPr="00195C49">
        <w:rPr>
          <w:rFonts w:ascii="Calibri" w:hAnsi="Calibri" w:cs="Calibri"/>
          <w:b/>
          <w:bCs/>
          <w:lang w:val="en-US"/>
        </w:rPr>
        <w:t>perations</w:t>
      </w:r>
      <w:r w:rsidR="006B2D1D">
        <w:rPr>
          <w:rFonts w:ascii="Calibri" w:hAnsi="Calibri" w:cs="Calibri"/>
          <w:b/>
          <w:bCs/>
          <w:lang w:val="en-US"/>
        </w:rPr>
        <w:t xml:space="preserve"> Centre (OC)</w:t>
      </w:r>
      <w:r w:rsidRPr="00195C49">
        <w:rPr>
          <w:rFonts w:ascii="Calibri" w:hAnsi="Calibri" w:cs="Calibri"/>
          <w:b/>
          <w:bCs/>
          <w:lang w:val="en-US"/>
        </w:rPr>
        <w:t xml:space="preserve"> actions:</w:t>
      </w:r>
    </w:p>
    <w:p w14:paraId="66198880" w14:textId="1169228A" w:rsidR="00C356A9" w:rsidRDefault="00C356A9" w:rsidP="00C356A9">
      <w:pPr>
        <w:rPr>
          <w:rFonts w:ascii="Calibri" w:hAnsi="Calibri" w:cs="Calibri"/>
          <w:lang w:val="en-US"/>
        </w:rPr>
      </w:pPr>
      <w:r>
        <w:rPr>
          <w:rFonts w:ascii="Calibri" w:hAnsi="Calibri" w:cs="Calibri"/>
          <w:lang w:val="en-US"/>
        </w:rPr>
        <w:t xml:space="preserve">The following actions are performed by the GEANT Operations Centre for the purpose of first-line </w:t>
      </w:r>
      <w:r w:rsidRPr="00C35008">
        <w:rPr>
          <w:rFonts w:ascii="Calibri" w:hAnsi="Calibri" w:cs="Calibri"/>
          <w:lang w:val="en-US"/>
        </w:rPr>
        <w:t xml:space="preserve">maintenance of </w:t>
      </w:r>
      <w:r>
        <w:rPr>
          <w:rFonts w:ascii="Calibri" w:hAnsi="Calibri" w:cs="Calibri"/>
          <w:lang w:val="en-US"/>
        </w:rPr>
        <w:t>the C-TFN network.</w:t>
      </w:r>
      <w:r w:rsidRPr="00C35008">
        <w:rPr>
          <w:rFonts w:ascii="Calibri" w:hAnsi="Calibri" w:cs="Calibri"/>
          <w:lang w:val="en-US"/>
        </w:rPr>
        <w:t xml:space="preserve"> </w:t>
      </w:r>
    </w:p>
    <w:p w14:paraId="325B0BA9" w14:textId="4DB7197F" w:rsidR="00A1182D" w:rsidRDefault="00A1182D" w:rsidP="00C356A9">
      <w:pPr>
        <w:rPr>
          <w:rFonts w:ascii="Calibri" w:hAnsi="Calibri" w:cs="Calibri"/>
          <w:lang w:val="en-US"/>
        </w:rPr>
      </w:pPr>
      <w:r>
        <w:rPr>
          <w:rFonts w:ascii="Calibri" w:hAnsi="Calibri" w:cs="Calibri"/>
          <w:lang w:val="en-US"/>
        </w:rPr>
        <w:t>In this table EM refers to the local network Element Manager (EM) or local CLI interface for equipment configuration. This EM is normally provided by the equipment vendor.</w:t>
      </w:r>
    </w:p>
    <w:p w14:paraId="66124623" w14:textId="697EAB03" w:rsidR="00C356A9" w:rsidRPr="00C356A9" w:rsidRDefault="00C356A9" w:rsidP="00030DE6">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Pr>
          <w:rFonts w:ascii="Calibri" w:hAnsi="Calibri" w:cs="Calibri"/>
          <w:color w:val="FF0000"/>
          <w:lang w:val="en-US"/>
        </w:rPr>
        <w:t>GEANT</w:t>
      </w:r>
      <w:r w:rsidR="00E36C33">
        <w:rPr>
          <w:rFonts w:ascii="Calibri" w:hAnsi="Calibri" w:cs="Calibri"/>
          <w:color w:val="FF0000"/>
          <w:lang w:val="en-US"/>
        </w:rPr>
        <w:t>, Guy Roberts to lead this work</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C366D5" w14:paraId="77E758D3" w14:textId="77777777" w:rsidTr="00AE3CA8">
        <w:tc>
          <w:tcPr>
            <w:tcW w:w="5807" w:type="dxa"/>
            <w:shd w:val="clear" w:color="auto" w:fill="D9D9D9" w:themeFill="background1" w:themeFillShade="D9"/>
          </w:tcPr>
          <w:p w14:paraId="5C52327E" w14:textId="57899CA7" w:rsidR="00C366D5" w:rsidRDefault="00C366D5" w:rsidP="00030DE6">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5867FDD0" w14:textId="6324ACE3" w:rsidR="00C366D5" w:rsidRDefault="00C366D5" w:rsidP="00030DE6">
            <w:pPr>
              <w:rPr>
                <w:rFonts w:ascii="Calibri" w:hAnsi="Calibri" w:cs="Calibri"/>
                <w:b/>
                <w:bCs/>
                <w:lang w:val="en-US"/>
              </w:rPr>
            </w:pPr>
            <w:r>
              <w:rPr>
                <w:rFonts w:ascii="Calibri" w:hAnsi="Calibri" w:cs="Calibri"/>
                <w:b/>
                <w:bCs/>
                <w:lang w:val="en-US"/>
              </w:rPr>
              <w:t>Vendor</w:t>
            </w:r>
            <w:r w:rsidR="00AE3CA8">
              <w:rPr>
                <w:rFonts w:ascii="Calibri" w:hAnsi="Calibri" w:cs="Calibri"/>
                <w:b/>
                <w:bCs/>
                <w:lang w:val="en-US"/>
              </w:rPr>
              <w:t xml:space="preserve"> </w:t>
            </w:r>
            <w:r w:rsidR="00A1182D">
              <w:rPr>
                <w:rFonts w:ascii="Calibri" w:hAnsi="Calibri" w:cs="Calibri"/>
                <w:b/>
                <w:bCs/>
                <w:lang w:val="en-US"/>
              </w:rPr>
              <w:t>EM</w:t>
            </w:r>
          </w:p>
        </w:tc>
        <w:tc>
          <w:tcPr>
            <w:tcW w:w="1650" w:type="dxa"/>
            <w:shd w:val="clear" w:color="auto" w:fill="D9D9D9" w:themeFill="background1" w:themeFillShade="D9"/>
          </w:tcPr>
          <w:p w14:paraId="2880FFF0" w14:textId="791623C2" w:rsidR="00C366D5" w:rsidRDefault="00C366D5" w:rsidP="00030DE6">
            <w:pPr>
              <w:rPr>
                <w:rFonts w:ascii="Calibri" w:hAnsi="Calibri" w:cs="Calibri"/>
                <w:b/>
                <w:bCs/>
                <w:lang w:val="en-US"/>
              </w:rPr>
            </w:pPr>
            <w:r>
              <w:rPr>
                <w:rFonts w:ascii="Calibri" w:hAnsi="Calibri" w:cs="Calibri"/>
                <w:b/>
                <w:bCs/>
                <w:lang w:val="en-US"/>
              </w:rPr>
              <w:t>TimeMap</w:t>
            </w:r>
          </w:p>
        </w:tc>
      </w:tr>
      <w:tr w:rsidR="00C366D5" w14:paraId="588DEBDC" w14:textId="77777777" w:rsidTr="00AE3CA8">
        <w:tc>
          <w:tcPr>
            <w:tcW w:w="5807" w:type="dxa"/>
          </w:tcPr>
          <w:p w14:paraId="0147912A" w14:textId="63588FE5" w:rsidR="00C366D5" w:rsidRPr="00C366D5" w:rsidRDefault="00C366D5" w:rsidP="00030DE6">
            <w:pPr>
              <w:rPr>
                <w:rFonts w:ascii="Calibri" w:hAnsi="Calibri" w:cs="Calibri"/>
                <w:lang w:val="en-US"/>
              </w:rPr>
            </w:pPr>
            <w:r w:rsidRPr="0002276F">
              <w:rPr>
                <w:rFonts w:ascii="Calibri" w:hAnsi="Calibri" w:cs="Calibri"/>
                <w:b/>
                <w:bCs/>
                <w:lang w:val="en-US"/>
              </w:rPr>
              <w:t>Aggregated</w:t>
            </w:r>
            <w:r w:rsidRPr="00C366D5">
              <w:rPr>
                <w:rFonts w:ascii="Calibri" w:hAnsi="Calibri" w:cs="Calibri"/>
                <w:lang w:val="en-US"/>
              </w:rPr>
              <w:t xml:space="preserve"> view of up/down status of all amplifiers in the C-TFN.  This will allow the OC to rapidly become aware of hardware faults of bi-directional EDFA amplifiers</w:t>
            </w:r>
          </w:p>
        </w:tc>
        <w:tc>
          <w:tcPr>
            <w:tcW w:w="1559" w:type="dxa"/>
          </w:tcPr>
          <w:p w14:paraId="3198AB23" w14:textId="1EE095FB" w:rsidR="00C366D5" w:rsidRPr="00C366D5" w:rsidRDefault="00C366D5" w:rsidP="00030DE6">
            <w:pPr>
              <w:rPr>
                <w:rFonts w:ascii="Calibri" w:hAnsi="Calibri" w:cs="Calibri"/>
                <w:lang w:val="en-US"/>
              </w:rPr>
            </w:pPr>
            <w:r>
              <w:rPr>
                <w:rFonts w:ascii="Calibri" w:hAnsi="Calibri" w:cs="Calibri"/>
                <w:lang w:val="en-US"/>
              </w:rPr>
              <w:t>No – On a per-node basis only</w:t>
            </w:r>
          </w:p>
        </w:tc>
        <w:tc>
          <w:tcPr>
            <w:tcW w:w="1650" w:type="dxa"/>
          </w:tcPr>
          <w:p w14:paraId="48EA1E01" w14:textId="32634A36" w:rsidR="00C366D5" w:rsidRPr="00C366D5" w:rsidRDefault="00C356A9" w:rsidP="00030DE6">
            <w:pPr>
              <w:rPr>
                <w:rFonts w:ascii="Calibri" w:hAnsi="Calibri" w:cs="Calibri"/>
                <w:lang w:val="en-US"/>
              </w:rPr>
            </w:pPr>
            <w:r>
              <w:rPr>
                <w:rFonts w:ascii="Calibri" w:hAnsi="Calibri" w:cs="Calibri"/>
                <w:lang w:val="en-US"/>
              </w:rPr>
              <w:t>Y</w:t>
            </w:r>
            <w:r w:rsidR="00C366D5">
              <w:rPr>
                <w:rFonts w:ascii="Calibri" w:hAnsi="Calibri" w:cs="Calibri"/>
                <w:lang w:val="en-US"/>
              </w:rPr>
              <w:t>es</w:t>
            </w:r>
            <w:r>
              <w:rPr>
                <w:rFonts w:ascii="Calibri" w:hAnsi="Calibri" w:cs="Calibri"/>
                <w:lang w:val="en-US"/>
              </w:rPr>
              <w:br/>
              <w:t>(use ILA status traps)</w:t>
            </w:r>
          </w:p>
        </w:tc>
      </w:tr>
      <w:tr w:rsidR="00C366D5" w14:paraId="7A61D79C" w14:textId="77777777" w:rsidTr="00AE3CA8">
        <w:tc>
          <w:tcPr>
            <w:tcW w:w="5807" w:type="dxa"/>
          </w:tcPr>
          <w:p w14:paraId="579E30D6" w14:textId="5551E0C0" w:rsidR="00C366D5" w:rsidRPr="00C366D5" w:rsidRDefault="00C366D5" w:rsidP="00030DE6">
            <w:pPr>
              <w:rPr>
                <w:rFonts w:ascii="Calibri" w:hAnsi="Calibri" w:cs="Calibri"/>
                <w:lang w:val="en-US"/>
              </w:rPr>
            </w:pPr>
            <w:r w:rsidRPr="00C366D5">
              <w:rPr>
                <w:rFonts w:ascii="Calibri" w:hAnsi="Calibri" w:cs="Calibri"/>
                <w:lang w:val="en-US"/>
              </w:rPr>
              <w:t>Monitor the amplifiers for indications of faults</w:t>
            </w:r>
            <w:r>
              <w:rPr>
                <w:rFonts w:ascii="Calibri" w:hAnsi="Calibri" w:cs="Calibri"/>
                <w:lang w:val="en-US"/>
              </w:rPr>
              <w:t xml:space="preserve">.  </w:t>
            </w:r>
            <w:r w:rsidR="00AE3CA8">
              <w:rPr>
                <w:rFonts w:ascii="Calibri" w:hAnsi="Calibri" w:cs="Calibri"/>
                <w:lang w:val="en-US"/>
              </w:rPr>
              <w:t>Carry out an investigation of r</w:t>
            </w:r>
            <w:r>
              <w:rPr>
                <w:rFonts w:ascii="Calibri" w:hAnsi="Calibri" w:cs="Calibri"/>
                <w:lang w:val="en-US"/>
              </w:rPr>
              <w:t>oot</w:t>
            </w:r>
            <w:r w:rsidR="00AE3CA8">
              <w:rPr>
                <w:rFonts w:ascii="Calibri" w:hAnsi="Calibri" w:cs="Calibri"/>
                <w:lang w:val="en-US"/>
              </w:rPr>
              <w:t>-</w:t>
            </w:r>
            <w:r>
              <w:rPr>
                <w:rFonts w:ascii="Calibri" w:hAnsi="Calibri" w:cs="Calibri"/>
                <w:lang w:val="en-US"/>
              </w:rPr>
              <w:t>cause</w:t>
            </w:r>
            <w:r w:rsidR="00AE3CA8">
              <w:rPr>
                <w:rFonts w:ascii="Calibri" w:hAnsi="Calibri" w:cs="Calibri"/>
                <w:lang w:val="en-US"/>
              </w:rPr>
              <w:t>.</w:t>
            </w:r>
          </w:p>
        </w:tc>
        <w:tc>
          <w:tcPr>
            <w:tcW w:w="1559" w:type="dxa"/>
          </w:tcPr>
          <w:p w14:paraId="6AC45A61" w14:textId="262BE43C" w:rsidR="00C366D5" w:rsidRPr="00C366D5" w:rsidRDefault="00C366D5" w:rsidP="00030DE6">
            <w:pPr>
              <w:rPr>
                <w:rFonts w:ascii="Calibri" w:hAnsi="Calibri" w:cs="Calibri"/>
                <w:lang w:val="en-US"/>
              </w:rPr>
            </w:pPr>
            <w:r>
              <w:rPr>
                <w:rFonts w:ascii="Calibri" w:hAnsi="Calibri" w:cs="Calibri"/>
                <w:lang w:val="en-US"/>
              </w:rPr>
              <w:t>yes</w:t>
            </w:r>
          </w:p>
        </w:tc>
        <w:tc>
          <w:tcPr>
            <w:tcW w:w="1650" w:type="dxa"/>
          </w:tcPr>
          <w:p w14:paraId="09CC36E0" w14:textId="2A13718C" w:rsidR="00C366D5" w:rsidRPr="00C366D5" w:rsidRDefault="00C366D5" w:rsidP="00030DE6">
            <w:pPr>
              <w:rPr>
                <w:rFonts w:ascii="Calibri" w:hAnsi="Calibri" w:cs="Calibri"/>
                <w:lang w:val="en-US"/>
              </w:rPr>
            </w:pPr>
            <w:r>
              <w:rPr>
                <w:rFonts w:ascii="Calibri" w:hAnsi="Calibri" w:cs="Calibri"/>
                <w:lang w:val="en-US"/>
              </w:rPr>
              <w:t>No</w:t>
            </w:r>
          </w:p>
        </w:tc>
      </w:tr>
      <w:tr w:rsidR="00C366D5" w14:paraId="5CD3EBC5" w14:textId="77777777" w:rsidTr="00AE3CA8">
        <w:tc>
          <w:tcPr>
            <w:tcW w:w="5807" w:type="dxa"/>
          </w:tcPr>
          <w:p w14:paraId="0C24BBCE" w14:textId="22EE10F0" w:rsidR="00C366D5" w:rsidRPr="00C366D5" w:rsidRDefault="0002276F" w:rsidP="00030DE6">
            <w:pPr>
              <w:rPr>
                <w:rFonts w:ascii="Calibri" w:hAnsi="Calibri" w:cs="Calibri"/>
                <w:lang w:val="en-US"/>
              </w:rPr>
            </w:pPr>
            <w:r w:rsidRPr="0002276F">
              <w:rPr>
                <w:rFonts w:ascii="Calibri" w:hAnsi="Calibri" w:cs="Calibri"/>
                <w:b/>
                <w:bCs/>
                <w:lang w:val="en-US"/>
              </w:rPr>
              <w:t>Aggregated</w:t>
            </w:r>
            <w:r w:rsidRPr="00C366D5">
              <w:rPr>
                <w:rFonts w:ascii="Calibri" w:hAnsi="Calibri" w:cs="Calibri"/>
                <w:lang w:val="en-US"/>
              </w:rPr>
              <w:t xml:space="preserve"> view </w:t>
            </w:r>
            <w:r w:rsidR="00C366D5" w:rsidRPr="00C366D5">
              <w:rPr>
                <w:rFonts w:ascii="Calibri" w:hAnsi="Calibri" w:cs="Calibri"/>
                <w:lang w:val="en-US"/>
              </w:rPr>
              <w:t>fibre links for fibre cuts and other forms of fibre degradation</w:t>
            </w:r>
          </w:p>
        </w:tc>
        <w:tc>
          <w:tcPr>
            <w:tcW w:w="1559" w:type="dxa"/>
          </w:tcPr>
          <w:p w14:paraId="78457864" w14:textId="25AA68AA" w:rsidR="00C366D5" w:rsidRPr="00C366D5" w:rsidRDefault="0002276F" w:rsidP="00030DE6">
            <w:pPr>
              <w:rPr>
                <w:rFonts w:ascii="Calibri" w:hAnsi="Calibri" w:cs="Calibri"/>
                <w:lang w:val="en-US"/>
              </w:rPr>
            </w:pPr>
            <w:r>
              <w:rPr>
                <w:rFonts w:ascii="Calibri" w:hAnsi="Calibri" w:cs="Calibri"/>
                <w:lang w:val="en-US"/>
              </w:rPr>
              <w:t>no</w:t>
            </w:r>
          </w:p>
        </w:tc>
        <w:tc>
          <w:tcPr>
            <w:tcW w:w="1650" w:type="dxa"/>
          </w:tcPr>
          <w:p w14:paraId="1C289B20" w14:textId="215F5551" w:rsidR="00C366D5" w:rsidRPr="00C366D5" w:rsidRDefault="0002276F" w:rsidP="00030DE6">
            <w:pPr>
              <w:rPr>
                <w:rFonts w:ascii="Calibri" w:hAnsi="Calibri" w:cs="Calibri"/>
                <w:lang w:val="en-US"/>
              </w:rPr>
            </w:pPr>
            <w:r>
              <w:rPr>
                <w:rFonts w:ascii="Calibri" w:hAnsi="Calibri" w:cs="Calibri"/>
                <w:lang w:val="en-US"/>
              </w:rPr>
              <w:t>Yes</w:t>
            </w:r>
            <w:r w:rsidR="00C356A9">
              <w:rPr>
                <w:rFonts w:ascii="Calibri" w:hAnsi="Calibri" w:cs="Calibri"/>
                <w:lang w:val="en-US"/>
              </w:rPr>
              <w:t xml:space="preserve"> </w:t>
            </w:r>
            <w:r w:rsidR="00C356A9">
              <w:rPr>
                <w:rFonts w:ascii="Calibri" w:hAnsi="Calibri" w:cs="Calibri"/>
                <w:lang w:val="en-US"/>
              </w:rPr>
              <w:br/>
              <w:t>(use LoS traps)</w:t>
            </w:r>
          </w:p>
        </w:tc>
      </w:tr>
      <w:tr w:rsidR="00C366D5" w14:paraId="6FD98970" w14:textId="77777777" w:rsidTr="00AE3CA8">
        <w:tc>
          <w:tcPr>
            <w:tcW w:w="5807" w:type="dxa"/>
          </w:tcPr>
          <w:p w14:paraId="0F56E64E" w14:textId="4405E4DB" w:rsidR="00C366D5" w:rsidRPr="00C366D5" w:rsidRDefault="00C366D5" w:rsidP="00030DE6">
            <w:pPr>
              <w:rPr>
                <w:rFonts w:ascii="Calibri" w:hAnsi="Calibri" w:cs="Calibri"/>
                <w:lang w:val="en-US"/>
              </w:rPr>
            </w:pPr>
            <w:r w:rsidRPr="00C366D5">
              <w:rPr>
                <w:rFonts w:ascii="Calibri" w:hAnsi="Calibri" w:cs="Calibri"/>
                <w:lang w:val="en-US"/>
              </w:rPr>
              <w:lastRenderedPageBreak/>
              <w:t>Monitor and adjust optical amplifier gain if needed when adding new services</w:t>
            </w:r>
          </w:p>
        </w:tc>
        <w:tc>
          <w:tcPr>
            <w:tcW w:w="1559" w:type="dxa"/>
          </w:tcPr>
          <w:p w14:paraId="13CDFC9B" w14:textId="535954EE" w:rsidR="00C366D5" w:rsidRPr="00C366D5" w:rsidRDefault="0002276F" w:rsidP="00030DE6">
            <w:pPr>
              <w:rPr>
                <w:rFonts w:ascii="Calibri" w:hAnsi="Calibri" w:cs="Calibri"/>
                <w:lang w:val="en-US"/>
              </w:rPr>
            </w:pPr>
            <w:r>
              <w:rPr>
                <w:rFonts w:ascii="Calibri" w:hAnsi="Calibri" w:cs="Calibri"/>
                <w:lang w:val="en-US"/>
              </w:rPr>
              <w:t>yes</w:t>
            </w:r>
          </w:p>
        </w:tc>
        <w:tc>
          <w:tcPr>
            <w:tcW w:w="1650" w:type="dxa"/>
          </w:tcPr>
          <w:p w14:paraId="6060779C" w14:textId="401B1C46" w:rsidR="00C366D5" w:rsidRPr="00C366D5" w:rsidRDefault="0002276F" w:rsidP="00030DE6">
            <w:pPr>
              <w:rPr>
                <w:rFonts w:ascii="Calibri" w:hAnsi="Calibri" w:cs="Calibri"/>
                <w:lang w:val="en-US"/>
              </w:rPr>
            </w:pPr>
            <w:r>
              <w:rPr>
                <w:rFonts w:ascii="Calibri" w:hAnsi="Calibri" w:cs="Calibri"/>
                <w:lang w:val="en-US"/>
              </w:rPr>
              <w:t>no</w:t>
            </w:r>
          </w:p>
        </w:tc>
      </w:tr>
      <w:tr w:rsidR="00C366D5" w14:paraId="636B6025" w14:textId="77777777" w:rsidTr="00AE3CA8">
        <w:tc>
          <w:tcPr>
            <w:tcW w:w="5807" w:type="dxa"/>
          </w:tcPr>
          <w:p w14:paraId="335592E6" w14:textId="220689DE" w:rsidR="00C366D5" w:rsidRPr="00C366D5" w:rsidRDefault="00C366D5" w:rsidP="00030DE6">
            <w:pPr>
              <w:rPr>
                <w:rFonts w:ascii="Calibri" w:hAnsi="Calibri" w:cs="Calibri"/>
                <w:lang w:val="en-US"/>
              </w:rPr>
            </w:pPr>
            <w:r w:rsidRPr="00C366D5">
              <w:rPr>
                <w:rFonts w:ascii="Calibri" w:hAnsi="Calibri" w:cs="Calibri"/>
                <w:lang w:val="en-US"/>
              </w:rPr>
              <w:t>Monitor optical power levels to support NMIs during service turn-up</w:t>
            </w:r>
          </w:p>
        </w:tc>
        <w:tc>
          <w:tcPr>
            <w:tcW w:w="1559" w:type="dxa"/>
          </w:tcPr>
          <w:p w14:paraId="74F163A2" w14:textId="07C52654" w:rsidR="00C366D5" w:rsidRPr="00C366D5" w:rsidRDefault="00405D3C" w:rsidP="00030DE6">
            <w:pPr>
              <w:rPr>
                <w:rFonts w:ascii="Calibri" w:hAnsi="Calibri" w:cs="Calibri"/>
                <w:lang w:val="en-US"/>
              </w:rPr>
            </w:pPr>
            <w:r>
              <w:rPr>
                <w:rFonts w:ascii="Calibri" w:hAnsi="Calibri" w:cs="Calibri"/>
                <w:lang w:val="en-US"/>
              </w:rPr>
              <w:t>yes</w:t>
            </w:r>
          </w:p>
        </w:tc>
        <w:tc>
          <w:tcPr>
            <w:tcW w:w="1650" w:type="dxa"/>
          </w:tcPr>
          <w:p w14:paraId="6B883523" w14:textId="334B1161" w:rsidR="00C366D5" w:rsidRPr="00C366D5" w:rsidRDefault="00405D3C" w:rsidP="00030DE6">
            <w:pPr>
              <w:rPr>
                <w:rFonts w:ascii="Calibri" w:hAnsi="Calibri" w:cs="Calibri"/>
                <w:lang w:val="en-US"/>
              </w:rPr>
            </w:pPr>
            <w:r>
              <w:rPr>
                <w:rFonts w:ascii="Calibri" w:hAnsi="Calibri" w:cs="Calibri"/>
                <w:lang w:val="en-US"/>
              </w:rPr>
              <w:t>no</w:t>
            </w:r>
          </w:p>
        </w:tc>
      </w:tr>
      <w:tr w:rsidR="00C366D5" w14:paraId="6634AB74" w14:textId="77777777" w:rsidTr="00AE3CA8">
        <w:tc>
          <w:tcPr>
            <w:tcW w:w="5807" w:type="dxa"/>
          </w:tcPr>
          <w:p w14:paraId="46B33403" w14:textId="57608EBB" w:rsidR="00C366D5" w:rsidRPr="00C366D5" w:rsidRDefault="00C366D5" w:rsidP="00030DE6">
            <w:pPr>
              <w:rPr>
                <w:rFonts w:ascii="Calibri" w:hAnsi="Calibri" w:cs="Calibri"/>
                <w:lang w:val="en-US"/>
              </w:rPr>
            </w:pPr>
            <w:r w:rsidRPr="00C366D5">
              <w:rPr>
                <w:rFonts w:ascii="Calibri" w:hAnsi="Calibri" w:cs="Calibri"/>
                <w:lang w:val="en-US"/>
              </w:rPr>
              <w:t>Monitor EDFA amplifiers configuration to check if excessive double Rayleigh scattering is present (this can affect transmission quality)</w:t>
            </w:r>
            <w:r w:rsidR="00051F9E">
              <w:rPr>
                <w:rFonts w:ascii="Calibri" w:hAnsi="Calibri" w:cs="Calibri"/>
                <w:lang w:val="en-US"/>
              </w:rPr>
              <w:t xml:space="preserve"> </w:t>
            </w:r>
            <w:r w:rsidR="00051F9E" w:rsidRPr="00051F9E">
              <w:rPr>
                <w:rFonts w:ascii="Calibri" w:hAnsi="Calibri" w:cs="Calibri"/>
                <w:color w:val="FF0000"/>
                <w:lang w:val="en-US"/>
              </w:rPr>
              <w:t>Is this too complex for the GEANT OC</w:t>
            </w:r>
            <w:r w:rsidR="00051F9E">
              <w:rPr>
                <w:rFonts w:ascii="Calibri" w:hAnsi="Calibri" w:cs="Calibri"/>
                <w:color w:val="FF0000"/>
                <w:lang w:val="en-US"/>
              </w:rPr>
              <w:t>, for NMI specialists to use this data</w:t>
            </w:r>
            <w:r w:rsidR="00051F9E" w:rsidRPr="00051F9E">
              <w:rPr>
                <w:rFonts w:ascii="Calibri" w:hAnsi="Calibri" w:cs="Calibri"/>
                <w:color w:val="FF0000"/>
                <w:lang w:val="en-US"/>
              </w:rPr>
              <w:t>?</w:t>
            </w:r>
          </w:p>
        </w:tc>
        <w:tc>
          <w:tcPr>
            <w:tcW w:w="1559" w:type="dxa"/>
          </w:tcPr>
          <w:p w14:paraId="63DF24CA" w14:textId="31A62AC4" w:rsidR="00C366D5" w:rsidRPr="00C366D5" w:rsidRDefault="00405D3C" w:rsidP="00030DE6">
            <w:pPr>
              <w:rPr>
                <w:rFonts w:ascii="Calibri" w:hAnsi="Calibri" w:cs="Calibri"/>
                <w:lang w:val="en-US"/>
              </w:rPr>
            </w:pPr>
            <w:r>
              <w:rPr>
                <w:rFonts w:ascii="Calibri" w:hAnsi="Calibri" w:cs="Calibri"/>
                <w:lang w:val="en-US"/>
              </w:rPr>
              <w:t>yes</w:t>
            </w:r>
          </w:p>
        </w:tc>
        <w:tc>
          <w:tcPr>
            <w:tcW w:w="1650" w:type="dxa"/>
          </w:tcPr>
          <w:p w14:paraId="02934116" w14:textId="397727A6" w:rsidR="00C366D5" w:rsidRPr="00C366D5" w:rsidRDefault="00405D3C" w:rsidP="00030DE6">
            <w:pPr>
              <w:rPr>
                <w:rFonts w:ascii="Calibri" w:hAnsi="Calibri" w:cs="Calibri"/>
                <w:lang w:val="en-US"/>
              </w:rPr>
            </w:pPr>
            <w:r>
              <w:rPr>
                <w:rFonts w:ascii="Calibri" w:hAnsi="Calibri" w:cs="Calibri"/>
                <w:lang w:val="en-US"/>
              </w:rPr>
              <w:t>no</w:t>
            </w:r>
          </w:p>
        </w:tc>
      </w:tr>
      <w:tr w:rsidR="00C366D5" w14:paraId="1E33DA76" w14:textId="77777777" w:rsidTr="00AE3CA8">
        <w:tc>
          <w:tcPr>
            <w:tcW w:w="5807" w:type="dxa"/>
          </w:tcPr>
          <w:p w14:paraId="77A042DB" w14:textId="77777777" w:rsidR="00C366D5" w:rsidRPr="00C366D5" w:rsidRDefault="00C366D5" w:rsidP="00030DE6">
            <w:pPr>
              <w:rPr>
                <w:rFonts w:ascii="Calibri" w:hAnsi="Calibri" w:cs="Calibri"/>
                <w:lang w:val="en-US"/>
              </w:rPr>
            </w:pPr>
          </w:p>
        </w:tc>
        <w:tc>
          <w:tcPr>
            <w:tcW w:w="1559" w:type="dxa"/>
          </w:tcPr>
          <w:p w14:paraId="5A31D37A" w14:textId="77777777" w:rsidR="00C366D5" w:rsidRPr="00C366D5" w:rsidRDefault="00C366D5" w:rsidP="00030DE6">
            <w:pPr>
              <w:rPr>
                <w:rFonts w:ascii="Calibri" w:hAnsi="Calibri" w:cs="Calibri"/>
                <w:lang w:val="en-US"/>
              </w:rPr>
            </w:pPr>
          </w:p>
        </w:tc>
        <w:tc>
          <w:tcPr>
            <w:tcW w:w="1650" w:type="dxa"/>
          </w:tcPr>
          <w:p w14:paraId="448ADC57" w14:textId="77777777" w:rsidR="00C366D5" w:rsidRPr="00C366D5" w:rsidRDefault="00C366D5" w:rsidP="00030DE6">
            <w:pPr>
              <w:rPr>
                <w:rFonts w:ascii="Calibri" w:hAnsi="Calibri" w:cs="Calibri"/>
                <w:lang w:val="en-US"/>
              </w:rPr>
            </w:pPr>
          </w:p>
        </w:tc>
      </w:tr>
    </w:tbl>
    <w:p w14:paraId="412B0E42" w14:textId="77777777" w:rsidR="00C366D5" w:rsidRPr="00195C49" w:rsidRDefault="00C366D5" w:rsidP="00030DE6">
      <w:pPr>
        <w:rPr>
          <w:rFonts w:ascii="Calibri" w:hAnsi="Calibri" w:cs="Calibri"/>
          <w:b/>
          <w:bCs/>
          <w:lang w:val="en-US"/>
        </w:rPr>
      </w:pPr>
    </w:p>
    <w:p w14:paraId="4D9DCE51" w14:textId="2D3FFFC8" w:rsidR="00030DE6" w:rsidRDefault="00030DE6" w:rsidP="00030DE6">
      <w:pPr>
        <w:rPr>
          <w:rFonts w:ascii="Calibri" w:hAnsi="Calibri" w:cs="Calibri"/>
          <w:b/>
          <w:bCs/>
          <w:lang w:val="en-US"/>
        </w:rPr>
      </w:pPr>
      <w:r w:rsidRPr="00195C49">
        <w:rPr>
          <w:rFonts w:ascii="Calibri" w:hAnsi="Calibri" w:cs="Calibri"/>
          <w:b/>
          <w:bCs/>
          <w:lang w:val="en-US"/>
        </w:rPr>
        <w:t>NMI frequency</w:t>
      </w:r>
      <w:r w:rsidR="0083465A" w:rsidRPr="00195C49">
        <w:rPr>
          <w:rFonts w:ascii="Calibri" w:hAnsi="Calibri" w:cs="Calibri"/>
          <w:b/>
          <w:bCs/>
          <w:lang w:val="en-US"/>
        </w:rPr>
        <w:t xml:space="preserve"> </w:t>
      </w:r>
      <w:r w:rsidRPr="00195C49">
        <w:rPr>
          <w:rFonts w:ascii="Calibri" w:hAnsi="Calibri" w:cs="Calibri"/>
          <w:b/>
          <w:bCs/>
          <w:lang w:val="en-US"/>
        </w:rPr>
        <w:t>services</w:t>
      </w:r>
      <w:r w:rsidR="006261C6" w:rsidRPr="00195C49">
        <w:rPr>
          <w:rFonts w:ascii="Calibri" w:hAnsi="Calibri" w:cs="Calibri"/>
          <w:b/>
          <w:bCs/>
          <w:lang w:val="en-US"/>
        </w:rPr>
        <w:t xml:space="preserve"> actions:</w:t>
      </w:r>
    </w:p>
    <w:p w14:paraId="06D7C440" w14:textId="072A12B3" w:rsidR="00AE3CA8" w:rsidRDefault="00C35008" w:rsidP="00030DE6">
      <w:pPr>
        <w:rPr>
          <w:rFonts w:ascii="Calibri" w:hAnsi="Calibri" w:cs="Calibri"/>
          <w:lang w:val="en-US"/>
        </w:rPr>
      </w:pPr>
      <w:r>
        <w:rPr>
          <w:rFonts w:ascii="Calibri" w:hAnsi="Calibri" w:cs="Calibri"/>
          <w:lang w:val="en-US"/>
        </w:rPr>
        <w:t>The following actions</w:t>
      </w:r>
      <w:r w:rsidR="00BA2957">
        <w:rPr>
          <w:rFonts w:ascii="Calibri" w:hAnsi="Calibri" w:cs="Calibri"/>
          <w:lang w:val="en-US"/>
        </w:rPr>
        <w:t xml:space="preserve"> are</w:t>
      </w:r>
      <w:r>
        <w:rPr>
          <w:rFonts w:ascii="Calibri" w:hAnsi="Calibri" w:cs="Calibri"/>
          <w:lang w:val="en-US"/>
        </w:rPr>
        <w:t xml:space="preserve"> </w:t>
      </w:r>
      <w:r w:rsidR="00BA2957">
        <w:rPr>
          <w:rFonts w:ascii="Calibri" w:hAnsi="Calibri" w:cs="Calibri"/>
          <w:lang w:val="en-US"/>
        </w:rPr>
        <w:t xml:space="preserve">performed </w:t>
      </w:r>
      <w:r>
        <w:rPr>
          <w:rFonts w:ascii="Calibri" w:hAnsi="Calibri" w:cs="Calibri"/>
          <w:lang w:val="en-US"/>
        </w:rPr>
        <w:t xml:space="preserve">by the NMI </w:t>
      </w:r>
      <w:r w:rsidR="00BA2957">
        <w:rPr>
          <w:rFonts w:ascii="Calibri" w:hAnsi="Calibri" w:cs="Calibri"/>
          <w:lang w:val="en-US"/>
        </w:rPr>
        <w:t xml:space="preserve">for the purpose of </w:t>
      </w:r>
      <w:r w:rsidRPr="00C35008">
        <w:rPr>
          <w:rFonts w:ascii="Calibri" w:hAnsi="Calibri" w:cs="Calibri"/>
          <w:lang w:val="en-US"/>
        </w:rPr>
        <w:t>maintenance of the</w:t>
      </w:r>
      <w:r w:rsidR="00BA2957">
        <w:rPr>
          <w:rFonts w:ascii="Calibri" w:hAnsi="Calibri" w:cs="Calibri"/>
          <w:lang w:val="en-US"/>
        </w:rPr>
        <w:t>ir local flywheel.</w:t>
      </w:r>
      <w:r w:rsidRPr="00C35008">
        <w:rPr>
          <w:rFonts w:ascii="Calibri" w:hAnsi="Calibri" w:cs="Calibri"/>
          <w:lang w:val="en-US"/>
        </w:rPr>
        <w:t xml:space="preserve"> </w:t>
      </w:r>
    </w:p>
    <w:p w14:paraId="641E8750" w14:textId="09600BBC" w:rsidR="00C35008" w:rsidRPr="00BA2957" w:rsidRDefault="00C35008" w:rsidP="00030DE6">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sidR="00BA2957" w:rsidRPr="00BA2957">
        <w:rPr>
          <w:rFonts w:ascii="Calibri" w:hAnsi="Calibri" w:cs="Calibri"/>
          <w:color w:val="FF0000"/>
          <w:lang w:val="en-US"/>
        </w:rPr>
        <w:t>NMIs</w:t>
      </w:r>
      <w:r w:rsidR="00051F9E">
        <w:rPr>
          <w:rFonts w:ascii="Calibri" w:hAnsi="Calibri" w:cs="Calibri"/>
          <w:color w:val="FF0000"/>
          <w:lang w:val="en-US"/>
        </w:rPr>
        <w:t>, Domenico V. to lead this work via SIG-TFN</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A1182D" w14:paraId="38055517" w14:textId="77777777" w:rsidTr="00E13C07">
        <w:tc>
          <w:tcPr>
            <w:tcW w:w="5807" w:type="dxa"/>
            <w:shd w:val="clear" w:color="auto" w:fill="D9D9D9" w:themeFill="background1" w:themeFillShade="D9"/>
          </w:tcPr>
          <w:p w14:paraId="4B9143C2" w14:textId="77777777" w:rsidR="00A1182D" w:rsidRDefault="00A1182D" w:rsidP="00E13C07">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1EE137EE"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412B5FC1" w14:textId="77777777" w:rsidR="00A1182D" w:rsidRDefault="00A1182D" w:rsidP="00E13C07">
            <w:pPr>
              <w:rPr>
                <w:rFonts w:ascii="Calibri" w:hAnsi="Calibri" w:cs="Calibri"/>
                <w:b/>
                <w:bCs/>
                <w:lang w:val="en-US"/>
              </w:rPr>
            </w:pPr>
            <w:r>
              <w:rPr>
                <w:rFonts w:ascii="Calibri" w:hAnsi="Calibri" w:cs="Calibri"/>
                <w:b/>
                <w:bCs/>
                <w:lang w:val="en-US"/>
              </w:rPr>
              <w:t>TimeMap</w:t>
            </w:r>
          </w:p>
        </w:tc>
      </w:tr>
      <w:tr w:rsidR="00AE3CA8" w14:paraId="4B3945BF" w14:textId="77777777" w:rsidTr="00E13C07">
        <w:tc>
          <w:tcPr>
            <w:tcW w:w="5807" w:type="dxa"/>
          </w:tcPr>
          <w:p w14:paraId="1BFCCAA0" w14:textId="1FDC0A84" w:rsidR="00AE3CA8" w:rsidRPr="00C366D5" w:rsidRDefault="00405D3C" w:rsidP="00E13C07">
            <w:pPr>
              <w:rPr>
                <w:rFonts w:ascii="Calibri" w:hAnsi="Calibri" w:cs="Calibri"/>
                <w:lang w:val="en-US"/>
              </w:rPr>
            </w:pPr>
            <w:r w:rsidRPr="00405D3C">
              <w:rPr>
                <w:rFonts w:ascii="Calibri" w:hAnsi="Calibri" w:cs="Calibri"/>
                <w:lang w:val="en-US"/>
              </w:rPr>
              <w:t>Turn up new frequency services using the RLS equipment</w:t>
            </w:r>
          </w:p>
        </w:tc>
        <w:tc>
          <w:tcPr>
            <w:tcW w:w="1559" w:type="dxa"/>
          </w:tcPr>
          <w:p w14:paraId="4BF6172B" w14:textId="0DF59600" w:rsidR="00AE3CA8" w:rsidRPr="00C366D5" w:rsidRDefault="00C35008" w:rsidP="00E13C07">
            <w:pPr>
              <w:rPr>
                <w:rFonts w:ascii="Calibri" w:hAnsi="Calibri" w:cs="Calibri"/>
                <w:lang w:val="en-US"/>
              </w:rPr>
            </w:pPr>
            <w:r>
              <w:rPr>
                <w:rFonts w:ascii="Calibri" w:hAnsi="Calibri" w:cs="Calibri"/>
                <w:lang w:val="en-US"/>
              </w:rPr>
              <w:t>Yes</w:t>
            </w:r>
          </w:p>
        </w:tc>
        <w:tc>
          <w:tcPr>
            <w:tcW w:w="1650" w:type="dxa"/>
          </w:tcPr>
          <w:p w14:paraId="3AE3AB8E" w14:textId="3C40120F" w:rsidR="00AE3CA8" w:rsidRPr="00C366D5" w:rsidRDefault="00C35008" w:rsidP="00E13C07">
            <w:pPr>
              <w:rPr>
                <w:rFonts w:ascii="Calibri" w:hAnsi="Calibri" w:cs="Calibri"/>
                <w:lang w:val="en-US"/>
              </w:rPr>
            </w:pPr>
            <w:r>
              <w:rPr>
                <w:rFonts w:ascii="Calibri" w:hAnsi="Calibri" w:cs="Calibri"/>
                <w:lang w:val="en-US"/>
              </w:rPr>
              <w:t>No</w:t>
            </w:r>
          </w:p>
        </w:tc>
      </w:tr>
      <w:tr w:rsidR="00AE3CA8" w14:paraId="65B97DF5" w14:textId="77777777" w:rsidTr="00E13C07">
        <w:tc>
          <w:tcPr>
            <w:tcW w:w="5807" w:type="dxa"/>
          </w:tcPr>
          <w:p w14:paraId="6F357E16" w14:textId="0A0FB521" w:rsidR="00AE3CA8" w:rsidRPr="00C366D5" w:rsidRDefault="00405D3C" w:rsidP="00E13C07">
            <w:pPr>
              <w:rPr>
                <w:rFonts w:ascii="Calibri" w:hAnsi="Calibri" w:cs="Calibri"/>
                <w:lang w:val="en-US"/>
              </w:rPr>
            </w:pPr>
            <w:r w:rsidRPr="00405D3C">
              <w:rPr>
                <w:rFonts w:ascii="Calibri" w:hAnsi="Calibri" w:cs="Calibri"/>
                <w:lang w:val="en-US"/>
              </w:rPr>
              <w:t>Monitor RLS performance and adjustment of any parameters to optimize performance.</w:t>
            </w:r>
          </w:p>
        </w:tc>
        <w:tc>
          <w:tcPr>
            <w:tcW w:w="1559" w:type="dxa"/>
          </w:tcPr>
          <w:p w14:paraId="7232F9B1" w14:textId="5354D5F4" w:rsidR="00AE3CA8" w:rsidRPr="00C366D5" w:rsidRDefault="00C35008" w:rsidP="00E13C07">
            <w:pPr>
              <w:rPr>
                <w:rFonts w:ascii="Calibri" w:hAnsi="Calibri" w:cs="Calibri"/>
                <w:lang w:val="en-US"/>
              </w:rPr>
            </w:pPr>
            <w:r>
              <w:rPr>
                <w:rFonts w:ascii="Calibri" w:hAnsi="Calibri" w:cs="Calibri"/>
                <w:lang w:val="en-US"/>
              </w:rPr>
              <w:t>Yes</w:t>
            </w:r>
          </w:p>
        </w:tc>
        <w:tc>
          <w:tcPr>
            <w:tcW w:w="1650" w:type="dxa"/>
          </w:tcPr>
          <w:p w14:paraId="28A1E421" w14:textId="4D0F6F52" w:rsidR="00AE3CA8" w:rsidRPr="00C366D5" w:rsidRDefault="00C35008" w:rsidP="00E13C07">
            <w:pPr>
              <w:rPr>
                <w:rFonts w:ascii="Calibri" w:hAnsi="Calibri" w:cs="Calibri"/>
                <w:lang w:val="en-US"/>
              </w:rPr>
            </w:pPr>
            <w:r>
              <w:rPr>
                <w:rFonts w:ascii="Calibri" w:hAnsi="Calibri" w:cs="Calibri"/>
                <w:lang w:val="en-US"/>
              </w:rPr>
              <w:t>No</w:t>
            </w:r>
          </w:p>
        </w:tc>
      </w:tr>
      <w:tr w:rsidR="00051F9E" w14:paraId="3C52BFAD" w14:textId="77777777" w:rsidTr="00E13C07">
        <w:tc>
          <w:tcPr>
            <w:tcW w:w="5807" w:type="dxa"/>
          </w:tcPr>
          <w:p w14:paraId="3BBE83A1" w14:textId="4D902AE3" w:rsidR="00051F9E" w:rsidRPr="00405D3C" w:rsidRDefault="00051F9E" w:rsidP="00E13C07">
            <w:pPr>
              <w:rPr>
                <w:rFonts w:ascii="Calibri" w:hAnsi="Calibri" w:cs="Calibri"/>
                <w:lang w:val="en-US"/>
              </w:rPr>
            </w:pPr>
            <w:r w:rsidRPr="00C366D5">
              <w:rPr>
                <w:rFonts w:ascii="Calibri" w:hAnsi="Calibri" w:cs="Calibri"/>
                <w:lang w:val="en-US"/>
              </w:rPr>
              <w:t>Monitor EDFA amplifiers configuration to check if excessive double Rayleigh scattering is present (this can affect transmission quality)</w:t>
            </w:r>
          </w:p>
        </w:tc>
        <w:tc>
          <w:tcPr>
            <w:tcW w:w="1559" w:type="dxa"/>
          </w:tcPr>
          <w:p w14:paraId="16CC7CE0" w14:textId="77777777" w:rsidR="00051F9E" w:rsidRDefault="00051F9E" w:rsidP="00E13C07">
            <w:pPr>
              <w:rPr>
                <w:rFonts w:ascii="Calibri" w:hAnsi="Calibri" w:cs="Calibri"/>
                <w:lang w:val="en-US"/>
              </w:rPr>
            </w:pPr>
          </w:p>
        </w:tc>
        <w:tc>
          <w:tcPr>
            <w:tcW w:w="1650" w:type="dxa"/>
          </w:tcPr>
          <w:p w14:paraId="3DDF587E" w14:textId="77777777" w:rsidR="00051F9E" w:rsidRDefault="00051F9E" w:rsidP="00E13C07">
            <w:pPr>
              <w:rPr>
                <w:rFonts w:ascii="Calibri" w:hAnsi="Calibri" w:cs="Calibri"/>
                <w:lang w:val="en-US"/>
              </w:rPr>
            </w:pPr>
          </w:p>
        </w:tc>
      </w:tr>
      <w:tr w:rsidR="00AE3CA8" w14:paraId="4FD58A02" w14:textId="77777777" w:rsidTr="00E13C07">
        <w:tc>
          <w:tcPr>
            <w:tcW w:w="5807" w:type="dxa"/>
          </w:tcPr>
          <w:p w14:paraId="4BE8A677" w14:textId="12CAD310" w:rsidR="00AE3CA8" w:rsidRPr="00C366D5" w:rsidRDefault="00405D3C" w:rsidP="00E13C07">
            <w:pPr>
              <w:rPr>
                <w:rFonts w:ascii="Calibri" w:hAnsi="Calibri" w:cs="Calibri"/>
                <w:lang w:val="en-US"/>
              </w:rPr>
            </w:pPr>
            <w:r w:rsidRPr="00405D3C">
              <w:rPr>
                <w:rFonts w:ascii="Calibri" w:hAnsi="Calibri" w:cs="Calibri"/>
                <w:lang w:val="en-US"/>
              </w:rPr>
              <w:t>Detect frequency cycle slips in the RLS due to faults such as reflections on the fibre or excess phase shifts due to fibre movement.</w:t>
            </w:r>
          </w:p>
        </w:tc>
        <w:tc>
          <w:tcPr>
            <w:tcW w:w="1559" w:type="dxa"/>
          </w:tcPr>
          <w:p w14:paraId="3746FD12" w14:textId="2AAB1FC8" w:rsidR="00AE3CA8" w:rsidRPr="00C366D5" w:rsidRDefault="00BA2957" w:rsidP="00E13C07">
            <w:pPr>
              <w:rPr>
                <w:rFonts w:ascii="Calibri" w:hAnsi="Calibri" w:cs="Calibri"/>
                <w:lang w:val="en-US"/>
              </w:rPr>
            </w:pPr>
            <w:r>
              <w:rPr>
                <w:rFonts w:ascii="Calibri" w:hAnsi="Calibri" w:cs="Calibri"/>
                <w:lang w:val="en-US"/>
              </w:rPr>
              <w:t>?</w:t>
            </w:r>
          </w:p>
        </w:tc>
        <w:tc>
          <w:tcPr>
            <w:tcW w:w="1650" w:type="dxa"/>
          </w:tcPr>
          <w:p w14:paraId="39676D36" w14:textId="01EF028B" w:rsidR="00AE3CA8" w:rsidRPr="00C366D5" w:rsidRDefault="00BA2957" w:rsidP="00E13C07">
            <w:pPr>
              <w:rPr>
                <w:rFonts w:ascii="Calibri" w:hAnsi="Calibri" w:cs="Calibri"/>
                <w:lang w:val="en-US"/>
              </w:rPr>
            </w:pPr>
            <w:r>
              <w:rPr>
                <w:rFonts w:ascii="Calibri" w:hAnsi="Calibri" w:cs="Calibri"/>
                <w:lang w:val="en-US"/>
              </w:rPr>
              <w:t>?</w:t>
            </w:r>
          </w:p>
        </w:tc>
      </w:tr>
      <w:tr w:rsidR="00AE3CA8" w14:paraId="22528009" w14:textId="77777777" w:rsidTr="00E13C07">
        <w:tc>
          <w:tcPr>
            <w:tcW w:w="5807" w:type="dxa"/>
          </w:tcPr>
          <w:p w14:paraId="00EB4948" w14:textId="17A45BD4" w:rsidR="00AE3CA8" w:rsidRPr="00C366D5" w:rsidRDefault="00405D3C" w:rsidP="00E13C07">
            <w:pPr>
              <w:rPr>
                <w:rFonts w:ascii="Calibri" w:hAnsi="Calibri" w:cs="Calibri"/>
                <w:lang w:val="en-US"/>
              </w:rPr>
            </w:pPr>
            <w:r w:rsidRPr="00405D3C">
              <w:rPr>
                <w:rFonts w:ascii="Calibri" w:hAnsi="Calibri" w:cs="Calibri"/>
                <w:lang w:val="en-US"/>
              </w:rPr>
              <w:t>Monitor RLS equipment for hardware faults, replacing faulty hardware.</w:t>
            </w:r>
          </w:p>
        </w:tc>
        <w:tc>
          <w:tcPr>
            <w:tcW w:w="1559" w:type="dxa"/>
          </w:tcPr>
          <w:p w14:paraId="5D670507" w14:textId="11E5B2C9"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5438CE63" w14:textId="34089453" w:rsidR="00AE3CA8" w:rsidRPr="00C366D5" w:rsidRDefault="00BA2957" w:rsidP="00E13C07">
            <w:pPr>
              <w:rPr>
                <w:rFonts w:ascii="Calibri" w:hAnsi="Calibri" w:cs="Calibri"/>
                <w:lang w:val="en-US"/>
              </w:rPr>
            </w:pPr>
            <w:r>
              <w:rPr>
                <w:rFonts w:ascii="Calibri" w:hAnsi="Calibri" w:cs="Calibri"/>
                <w:lang w:val="en-US"/>
              </w:rPr>
              <w:t>?</w:t>
            </w:r>
          </w:p>
        </w:tc>
      </w:tr>
      <w:tr w:rsidR="00283C46" w14:paraId="44340AD8" w14:textId="77777777" w:rsidTr="00E13C07">
        <w:tc>
          <w:tcPr>
            <w:tcW w:w="5807" w:type="dxa"/>
          </w:tcPr>
          <w:p w14:paraId="3253C622" w14:textId="5A46BF75" w:rsidR="00283C46" w:rsidRPr="00405D3C" w:rsidRDefault="00283C46" w:rsidP="00E13C07">
            <w:pPr>
              <w:rPr>
                <w:rFonts w:ascii="Calibri" w:hAnsi="Calibri" w:cs="Calibri"/>
                <w:lang w:val="en-US"/>
              </w:rPr>
            </w:pPr>
            <w:r>
              <w:rPr>
                <w:rFonts w:ascii="Calibri" w:hAnsi="Calibri" w:cs="Calibri"/>
                <w:lang w:val="en-US"/>
              </w:rPr>
              <w:t>Early warning of RLS hardware or other major faults</w:t>
            </w:r>
          </w:p>
        </w:tc>
        <w:tc>
          <w:tcPr>
            <w:tcW w:w="1559" w:type="dxa"/>
          </w:tcPr>
          <w:p w14:paraId="52E4D8FF" w14:textId="15C88C70" w:rsidR="00283C46" w:rsidRDefault="00283C46" w:rsidP="00E13C07">
            <w:pPr>
              <w:rPr>
                <w:rFonts w:ascii="Calibri" w:hAnsi="Calibri" w:cs="Calibri"/>
                <w:lang w:val="en-US"/>
              </w:rPr>
            </w:pPr>
            <w:r>
              <w:rPr>
                <w:rFonts w:ascii="Calibri" w:hAnsi="Calibri" w:cs="Calibri"/>
                <w:lang w:val="en-US"/>
              </w:rPr>
              <w:t>no</w:t>
            </w:r>
          </w:p>
        </w:tc>
        <w:tc>
          <w:tcPr>
            <w:tcW w:w="1650" w:type="dxa"/>
          </w:tcPr>
          <w:p w14:paraId="306595E4" w14:textId="4C9F3541" w:rsidR="00283C46" w:rsidRDefault="00283C46" w:rsidP="00E13C07">
            <w:pPr>
              <w:rPr>
                <w:rFonts w:ascii="Calibri" w:hAnsi="Calibri" w:cs="Calibri"/>
                <w:lang w:val="en-US"/>
              </w:rPr>
            </w:pPr>
            <w:r>
              <w:rPr>
                <w:rFonts w:ascii="Calibri" w:hAnsi="Calibri" w:cs="Calibri"/>
                <w:lang w:val="en-US"/>
              </w:rPr>
              <w:t>yes</w:t>
            </w:r>
          </w:p>
        </w:tc>
      </w:tr>
      <w:tr w:rsidR="00AE3CA8" w14:paraId="267524C7" w14:textId="77777777" w:rsidTr="00E13C07">
        <w:tc>
          <w:tcPr>
            <w:tcW w:w="5807" w:type="dxa"/>
          </w:tcPr>
          <w:p w14:paraId="5B83D396" w14:textId="17638745" w:rsidR="00AE3CA8" w:rsidRPr="00C366D5" w:rsidRDefault="00405D3C" w:rsidP="00283C46">
            <w:pPr>
              <w:rPr>
                <w:rFonts w:ascii="Calibri" w:hAnsi="Calibri" w:cs="Calibri"/>
                <w:lang w:val="en-US"/>
              </w:rPr>
            </w:pPr>
            <w:r w:rsidRPr="00405D3C">
              <w:rPr>
                <w:rFonts w:ascii="Calibri" w:hAnsi="Calibri" w:cs="Calibri"/>
                <w:lang w:val="en-US"/>
              </w:rPr>
              <w:t>Carry out frequency steering of the flywheel</w:t>
            </w:r>
          </w:p>
        </w:tc>
        <w:tc>
          <w:tcPr>
            <w:tcW w:w="1559" w:type="dxa"/>
          </w:tcPr>
          <w:p w14:paraId="6B5911E2" w14:textId="25138290"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530FF69F" w14:textId="10FD96D5" w:rsidR="00AE3CA8" w:rsidRPr="00C366D5" w:rsidRDefault="00BA2957" w:rsidP="00E13C07">
            <w:pPr>
              <w:rPr>
                <w:rFonts w:ascii="Calibri" w:hAnsi="Calibri" w:cs="Calibri"/>
                <w:lang w:val="en-US"/>
              </w:rPr>
            </w:pPr>
            <w:r>
              <w:rPr>
                <w:rFonts w:ascii="Calibri" w:hAnsi="Calibri" w:cs="Calibri"/>
                <w:lang w:val="en-US"/>
              </w:rPr>
              <w:t>No</w:t>
            </w:r>
          </w:p>
        </w:tc>
      </w:tr>
      <w:tr w:rsidR="00AE3CA8" w14:paraId="6CB1D3FD" w14:textId="77777777" w:rsidTr="00E13C07">
        <w:tc>
          <w:tcPr>
            <w:tcW w:w="5807" w:type="dxa"/>
          </w:tcPr>
          <w:p w14:paraId="18221425" w14:textId="4AC36884" w:rsidR="00AE3CA8" w:rsidRPr="00C366D5" w:rsidRDefault="00AE3CA8" w:rsidP="00E13C07">
            <w:pPr>
              <w:rPr>
                <w:rFonts w:ascii="Calibri" w:hAnsi="Calibri" w:cs="Calibri"/>
                <w:lang w:val="en-US"/>
              </w:rPr>
            </w:pPr>
          </w:p>
        </w:tc>
        <w:tc>
          <w:tcPr>
            <w:tcW w:w="1559" w:type="dxa"/>
          </w:tcPr>
          <w:p w14:paraId="6E6B97BF" w14:textId="3CDB7926" w:rsidR="00AE3CA8" w:rsidRPr="00C366D5" w:rsidRDefault="00AE3CA8" w:rsidP="00E13C07">
            <w:pPr>
              <w:rPr>
                <w:rFonts w:ascii="Calibri" w:hAnsi="Calibri" w:cs="Calibri"/>
                <w:lang w:val="en-US"/>
              </w:rPr>
            </w:pPr>
          </w:p>
        </w:tc>
        <w:tc>
          <w:tcPr>
            <w:tcW w:w="1650" w:type="dxa"/>
          </w:tcPr>
          <w:p w14:paraId="30A95F17" w14:textId="19CF32C5" w:rsidR="00AE3CA8" w:rsidRPr="00C366D5" w:rsidRDefault="00AE3CA8" w:rsidP="00E13C07">
            <w:pPr>
              <w:rPr>
                <w:rFonts w:ascii="Calibri" w:hAnsi="Calibri" w:cs="Calibri"/>
                <w:lang w:val="en-US"/>
              </w:rPr>
            </w:pPr>
          </w:p>
        </w:tc>
      </w:tr>
    </w:tbl>
    <w:p w14:paraId="6030B5A0" w14:textId="77777777" w:rsidR="00405D3C" w:rsidRDefault="00405D3C" w:rsidP="0083465A">
      <w:pPr>
        <w:rPr>
          <w:rFonts w:ascii="Calibri" w:hAnsi="Calibri" w:cs="Calibri"/>
          <w:lang w:val="en-US"/>
        </w:rPr>
      </w:pPr>
    </w:p>
    <w:p w14:paraId="4BEB4285" w14:textId="41046202" w:rsidR="0083465A" w:rsidRDefault="0083465A" w:rsidP="0083465A">
      <w:pPr>
        <w:rPr>
          <w:rFonts w:ascii="Calibri" w:hAnsi="Calibri" w:cs="Calibri"/>
          <w:b/>
          <w:bCs/>
          <w:lang w:val="en-US"/>
        </w:rPr>
      </w:pPr>
      <w:r w:rsidRPr="00195C49">
        <w:rPr>
          <w:rFonts w:ascii="Calibri" w:hAnsi="Calibri" w:cs="Calibri"/>
          <w:b/>
          <w:bCs/>
          <w:lang w:val="en-US"/>
        </w:rPr>
        <w:t>NMI time services</w:t>
      </w:r>
      <w:r w:rsidR="006261C6" w:rsidRPr="00195C49">
        <w:rPr>
          <w:rFonts w:ascii="Calibri" w:hAnsi="Calibri" w:cs="Calibri"/>
          <w:b/>
          <w:bCs/>
          <w:lang w:val="en-US"/>
        </w:rPr>
        <w:t xml:space="preserve"> actions:</w:t>
      </w:r>
    </w:p>
    <w:p w14:paraId="5185B937" w14:textId="2D22650E" w:rsidR="00BA2957" w:rsidRDefault="00BA2957" w:rsidP="00BA2957">
      <w:pPr>
        <w:rPr>
          <w:rFonts w:ascii="Calibri" w:hAnsi="Calibri" w:cs="Calibri"/>
          <w:lang w:val="en-US"/>
        </w:rPr>
      </w:pPr>
      <w:r>
        <w:rPr>
          <w:rFonts w:ascii="Calibri" w:hAnsi="Calibri" w:cs="Calibri"/>
          <w:lang w:val="en-US"/>
        </w:rPr>
        <w:t xml:space="preserve">The following actions are performed by the NMI for the purpose of </w:t>
      </w:r>
      <w:r w:rsidRPr="00C35008">
        <w:rPr>
          <w:rFonts w:ascii="Calibri" w:hAnsi="Calibri" w:cs="Calibri"/>
          <w:lang w:val="en-US"/>
        </w:rPr>
        <w:t>maintenance of the</w:t>
      </w:r>
      <w:r>
        <w:rPr>
          <w:rFonts w:ascii="Calibri" w:hAnsi="Calibri" w:cs="Calibri"/>
          <w:lang w:val="en-US"/>
        </w:rPr>
        <w:t>ir local White Rabbit switches.</w:t>
      </w:r>
      <w:r w:rsidRPr="00C35008">
        <w:rPr>
          <w:rFonts w:ascii="Calibri" w:hAnsi="Calibri" w:cs="Calibri"/>
          <w:lang w:val="en-US"/>
        </w:rPr>
        <w:t xml:space="preserve"> </w:t>
      </w:r>
    </w:p>
    <w:p w14:paraId="121F5FDB" w14:textId="07AFEAE5" w:rsidR="00BA2957" w:rsidRPr="00BA2957" w:rsidRDefault="00BA2957" w:rsidP="00BA2957">
      <w:pPr>
        <w:rPr>
          <w:rFonts w:ascii="Calibri" w:hAnsi="Calibri" w:cs="Calibri"/>
          <w:color w:val="FF0000"/>
          <w:lang w:val="en-US"/>
        </w:rPr>
      </w:pPr>
      <w:r w:rsidRPr="00BA2957">
        <w:rPr>
          <w:rFonts w:ascii="Calibri" w:hAnsi="Calibri" w:cs="Calibri"/>
          <w:color w:val="FF0000"/>
          <w:lang w:val="en-US"/>
        </w:rPr>
        <w:t>(this section to be reviewed and updated by NMIs</w:t>
      </w:r>
      <w:r w:rsidR="00051F9E">
        <w:rPr>
          <w:rFonts w:ascii="Calibri" w:hAnsi="Calibri" w:cs="Calibri"/>
          <w:color w:val="FF0000"/>
          <w:lang w:val="en-US"/>
        </w:rPr>
        <w:t xml:space="preserve">, </w:t>
      </w:r>
      <w:r w:rsidR="00051F9E">
        <w:rPr>
          <w:rFonts w:ascii="Calibri" w:hAnsi="Calibri" w:cs="Calibri"/>
          <w:color w:val="FF0000"/>
          <w:lang w:val="en-US"/>
        </w:rPr>
        <w:t>Domenico V. to lead this work via SIG-TFN</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A1182D" w14:paraId="274753AE" w14:textId="77777777" w:rsidTr="00E13C07">
        <w:tc>
          <w:tcPr>
            <w:tcW w:w="5807" w:type="dxa"/>
            <w:shd w:val="clear" w:color="auto" w:fill="D9D9D9" w:themeFill="background1" w:themeFillShade="D9"/>
          </w:tcPr>
          <w:p w14:paraId="3F9E355D" w14:textId="77777777" w:rsidR="00A1182D" w:rsidRDefault="00A1182D" w:rsidP="00E13C07">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3371FABE"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36AD0937" w14:textId="77777777" w:rsidR="00A1182D" w:rsidRDefault="00A1182D" w:rsidP="00E13C07">
            <w:pPr>
              <w:rPr>
                <w:rFonts w:ascii="Calibri" w:hAnsi="Calibri" w:cs="Calibri"/>
                <w:b/>
                <w:bCs/>
                <w:lang w:val="en-US"/>
              </w:rPr>
            </w:pPr>
            <w:r>
              <w:rPr>
                <w:rFonts w:ascii="Calibri" w:hAnsi="Calibri" w:cs="Calibri"/>
                <w:b/>
                <w:bCs/>
                <w:lang w:val="en-US"/>
              </w:rPr>
              <w:t>TimeMap</w:t>
            </w:r>
          </w:p>
        </w:tc>
      </w:tr>
      <w:tr w:rsidR="00AE3CA8" w14:paraId="792B25A2" w14:textId="77777777" w:rsidTr="00E13C07">
        <w:tc>
          <w:tcPr>
            <w:tcW w:w="5807" w:type="dxa"/>
          </w:tcPr>
          <w:p w14:paraId="14243ADF" w14:textId="10748C05" w:rsidR="00AE3CA8" w:rsidRPr="00C366D5" w:rsidRDefault="00BA2957" w:rsidP="00BA2957">
            <w:pPr>
              <w:rPr>
                <w:rFonts w:ascii="Calibri" w:hAnsi="Calibri" w:cs="Calibri"/>
                <w:lang w:val="en-US"/>
              </w:rPr>
            </w:pPr>
            <w:r w:rsidRPr="00BA2957">
              <w:rPr>
                <w:rFonts w:ascii="Calibri" w:hAnsi="Calibri" w:cs="Calibri"/>
                <w:lang w:val="en-US"/>
              </w:rPr>
              <w:t>Turn up new WR services</w:t>
            </w:r>
          </w:p>
        </w:tc>
        <w:tc>
          <w:tcPr>
            <w:tcW w:w="1559" w:type="dxa"/>
          </w:tcPr>
          <w:p w14:paraId="4CF34132" w14:textId="0AD8A806"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2B19003E" w14:textId="4389005C" w:rsidR="00AE3CA8" w:rsidRPr="00C366D5" w:rsidRDefault="00BA2957" w:rsidP="00E13C07">
            <w:pPr>
              <w:rPr>
                <w:rFonts w:ascii="Calibri" w:hAnsi="Calibri" w:cs="Calibri"/>
                <w:lang w:val="en-US"/>
              </w:rPr>
            </w:pPr>
            <w:r>
              <w:rPr>
                <w:rFonts w:ascii="Calibri" w:hAnsi="Calibri" w:cs="Calibri"/>
                <w:lang w:val="en-US"/>
              </w:rPr>
              <w:t>No</w:t>
            </w:r>
          </w:p>
        </w:tc>
      </w:tr>
      <w:tr w:rsidR="00AE3CA8" w14:paraId="394320CA" w14:textId="77777777" w:rsidTr="00E13C07">
        <w:tc>
          <w:tcPr>
            <w:tcW w:w="5807" w:type="dxa"/>
          </w:tcPr>
          <w:p w14:paraId="074FB343" w14:textId="622C62D9" w:rsidR="00AE3CA8" w:rsidRPr="00C366D5" w:rsidRDefault="00BA2957" w:rsidP="00BA2957">
            <w:pPr>
              <w:rPr>
                <w:rFonts w:ascii="Calibri" w:hAnsi="Calibri" w:cs="Calibri"/>
                <w:lang w:val="en-US"/>
              </w:rPr>
            </w:pPr>
            <w:r w:rsidRPr="00BA2957">
              <w:rPr>
                <w:rFonts w:ascii="Calibri" w:hAnsi="Calibri" w:cs="Calibri"/>
                <w:lang w:val="en-US"/>
              </w:rPr>
              <w:t>Calibrate WR equipment</w:t>
            </w:r>
          </w:p>
        </w:tc>
        <w:tc>
          <w:tcPr>
            <w:tcW w:w="1559" w:type="dxa"/>
          </w:tcPr>
          <w:p w14:paraId="179CCB1D" w14:textId="5F969792"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7528CCBB" w14:textId="01FA4C18" w:rsidR="00AE3CA8" w:rsidRPr="00C366D5" w:rsidRDefault="00BA2957" w:rsidP="00E13C07">
            <w:pPr>
              <w:rPr>
                <w:rFonts w:ascii="Calibri" w:hAnsi="Calibri" w:cs="Calibri"/>
                <w:lang w:val="en-US"/>
              </w:rPr>
            </w:pPr>
            <w:r>
              <w:rPr>
                <w:rFonts w:ascii="Calibri" w:hAnsi="Calibri" w:cs="Calibri"/>
                <w:lang w:val="en-US"/>
              </w:rPr>
              <w:t>No</w:t>
            </w:r>
          </w:p>
        </w:tc>
      </w:tr>
      <w:tr w:rsidR="00AE3CA8" w14:paraId="0CBC6DD6" w14:textId="77777777" w:rsidTr="00E13C07">
        <w:tc>
          <w:tcPr>
            <w:tcW w:w="5807" w:type="dxa"/>
          </w:tcPr>
          <w:p w14:paraId="5F4DACCA" w14:textId="5BD9002A" w:rsidR="00AE3CA8" w:rsidRPr="00C366D5" w:rsidRDefault="00BA2957" w:rsidP="00BA2957">
            <w:pPr>
              <w:rPr>
                <w:rFonts w:ascii="Calibri" w:hAnsi="Calibri" w:cs="Calibri"/>
                <w:lang w:val="en-US"/>
              </w:rPr>
            </w:pPr>
            <w:r w:rsidRPr="00BA2957">
              <w:rPr>
                <w:rFonts w:ascii="Calibri" w:hAnsi="Calibri" w:cs="Calibri"/>
                <w:lang w:val="en-US"/>
              </w:rPr>
              <w:t>Monitor RLS equipment for hardware faults, replacing faulty hardware</w:t>
            </w:r>
          </w:p>
        </w:tc>
        <w:tc>
          <w:tcPr>
            <w:tcW w:w="1559" w:type="dxa"/>
          </w:tcPr>
          <w:p w14:paraId="41EA9F31" w14:textId="3CA2E9E5"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60EA0486" w14:textId="352A2CF3" w:rsidR="00AE3CA8" w:rsidRPr="00C366D5" w:rsidRDefault="00BA2957" w:rsidP="00E13C07">
            <w:pPr>
              <w:rPr>
                <w:rFonts w:ascii="Calibri" w:hAnsi="Calibri" w:cs="Calibri"/>
                <w:lang w:val="en-US"/>
              </w:rPr>
            </w:pPr>
            <w:r>
              <w:rPr>
                <w:rFonts w:ascii="Calibri" w:hAnsi="Calibri" w:cs="Calibri"/>
                <w:lang w:val="en-US"/>
              </w:rPr>
              <w:t>No</w:t>
            </w:r>
          </w:p>
        </w:tc>
      </w:tr>
      <w:tr w:rsidR="00BA2957" w14:paraId="0D2379D7" w14:textId="77777777" w:rsidTr="00E13C07">
        <w:tc>
          <w:tcPr>
            <w:tcW w:w="5807" w:type="dxa"/>
          </w:tcPr>
          <w:p w14:paraId="1D5404D2" w14:textId="5134A3F8" w:rsidR="00BA2957" w:rsidRPr="00BA2957" w:rsidRDefault="00BA2957" w:rsidP="00BA2957">
            <w:pPr>
              <w:rPr>
                <w:rFonts w:ascii="Calibri" w:hAnsi="Calibri" w:cs="Calibri"/>
                <w:lang w:val="en-US"/>
              </w:rPr>
            </w:pPr>
            <w:r>
              <w:rPr>
                <w:rFonts w:ascii="Calibri" w:hAnsi="Calibri" w:cs="Calibri"/>
                <w:lang w:val="en-US"/>
              </w:rPr>
              <w:t>Early warning of WR switch fault for rapid response.</w:t>
            </w:r>
          </w:p>
        </w:tc>
        <w:tc>
          <w:tcPr>
            <w:tcW w:w="1559" w:type="dxa"/>
          </w:tcPr>
          <w:p w14:paraId="3B49B5A5" w14:textId="22B848AC" w:rsidR="00BA2957" w:rsidRPr="00C366D5" w:rsidRDefault="00BA2957" w:rsidP="00E13C07">
            <w:pPr>
              <w:rPr>
                <w:rFonts w:ascii="Calibri" w:hAnsi="Calibri" w:cs="Calibri"/>
                <w:lang w:val="en-US"/>
              </w:rPr>
            </w:pPr>
            <w:r>
              <w:rPr>
                <w:rFonts w:ascii="Calibri" w:hAnsi="Calibri" w:cs="Calibri"/>
                <w:lang w:val="en-US"/>
              </w:rPr>
              <w:t>No</w:t>
            </w:r>
          </w:p>
        </w:tc>
        <w:tc>
          <w:tcPr>
            <w:tcW w:w="1650" w:type="dxa"/>
          </w:tcPr>
          <w:p w14:paraId="15CA4E1D" w14:textId="43172B09" w:rsidR="00BA2957" w:rsidRPr="00C366D5" w:rsidRDefault="00BA2957" w:rsidP="00E13C07">
            <w:pPr>
              <w:rPr>
                <w:rFonts w:ascii="Calibri" w:hAnsi="Calibri" w:cs="Calibri"/>
                <w:lang w:val="en-US"/>
              </w:rPr>
            </w:pPr>
            <w:r>
              <w:rPr>
                <w:rFonts w:ascii="Calibri" w:hAnsi="Calibri" w:cs="Calibri"/>
                <w:lang w:val="en-US"/>
              </w:rPr>
              <w:t>Yes</w:t>
            </w:r>
          </w:p>
        </w:tc>
      </w:tr>
      <w:tr w:rsidR="00AE3CA8" w14:paraId="45C34900" w14:textId="77777777" w:rsidTr="00E13C07">
        <w:tc>
          <w:tcPr>
            <w:tcW w:w="5807" w:type="dxa"/>
          </w:tcPr>
          <w:p w14:paraId="33CE6676" w14:textId="2EE8233A" w:rsidR="00AE3CA8" w:rsidRPr="00C366D5" w:rsidRDefault="00BA2957" w:rsidP="00BA2957">
            <w:pPr>
              <w:rPr>
                <w:rFonts w:ascii="Calibri" w:hAnsi="Calibri" w:cs="Calibri"/>
                <w:lang w:val="en-US"/>
              </w:rPr>
            </w:pPr>
            <w:r w:rsidRPr="00BA2957">
              <w:rPr>
                <w:rFonts w:ascii="Calibri" w:hAnsi="Calibri" w:cs="Calibri"/>
                <w:lang w:val="en-US"/>
              </w:rPr>
              <w:t>Perform software updates of WR boxes</w:t>
            </w:r>
          </w:p>
        </w:tc>
        <w:tc>
          <w:tcPr>
            <w:tcW w:w="1559" w:type="dxa"/>
          </w:tcPr>
          <w:p w14:paraId="103D8DCB" w14:textId="1C260001"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24755ED1" w14:textId="7E9EE1E1" w:rsidR="00AE3CA8" w:rsidRPr="00C366D5" w:rsidRDefault="00BA2957" w:rsidP="00E13C07">
            <w:pPr>
              <w:rPr>
                <w:rFonts w:ascii="Calibri" w:hAnsi="Calibri" w:cs="Calibri"/>
                <w:lang w:val="en-US"/>
              </w:rPr>
            </w:pPr>
            <w:r>
              <w:rPr>
                <w:rFonts w:ascii="Calibri" w:hAnsi="Calibri" w:cs="Calibri"/>
                <w:lang w:val="en-US"/>
              </w:rPr>
              <w:t>No</w:t>
            </w:r>
          </w:p>
        </w:tc>
      </w:tr>
      <w:tr w:rsidR="00AE3CA8" w14:paraId="1DAD7D8B" w14:textId="77777777" w:rsidTr="00E13C07">
        <w:tc>
          <w:tcPr>
            <w:tcW w:w="5807" w:type="dxa"/>
          </w:tcPr>
          <w:p w14:paraId="6FD44D01" w14:textId="77777777" w:rsidR="00AE3CA8" w:rsidRPr="00C366D5" w:rsidRDefault="00AE3CA8" w:rsidP="00E13C07">
            <w:pPr>
              <w:rPr>
                <w:rFonts w:ascii="Calibri" w:hAnsi="Calibri" w:cs="Calibri"/>
                <w:lang w:val="en-US"/>
              </w:rPr>
            </w:pPr>
          </w:p>
        </w:tc>
        <w:tc>
          <w:tcPr>
            <w:tcW w:w="1559" w:type="dxa"/>
          </w:tcPr>
          <w:p w14:paraId="3E9B0E8F" w14:textId="77777777" w:rsidR="00AE3CA8" w:rsidRPr="00C366D5" w:rsidRDefault="00AE3CA8" w:rsidP="00E13C07">
            <w:pPr>
              <w:rPr>
                <w:rFonts w:ascii="Calibri" w:hAnsi="Calibri" w:cs="Calibri"/>
                <w:lang w:val="en-US"/>
              </w:rPr>
            </w:pPr>
          </w:p>
        </w:tc>
        <w:tc>
          <w:tcPr>
            <w:tcW w:w="1650" w:type="dxa"/>
          </w:tcPr>
          <w:p w14:paraId="5D8A4CB4" w14:textId="77777777" w:rsidR="00AE3CA8" w:rsidRPr="00C366D5" w:rsidRDefault="00AE3CA8" w:rsidP="00E13C07">
            <w:pPr>
              <w:rPr>
                <w:rFonts w:ascii="Calibri" w:hAnsi="Calibri" w:cs="Calibri"/>
                <w:lang w:val="en-US"/>
              </w:rPr>
            </w:pPr>
          </w:p>
        </w:tc>
      </w:tr>
    </w:tbl>
    <w:p w14:paraId="5526E96A" w14:textId="77777777" w:rsidR="00AE3CA8" w:rsidRPr="00195C49" w:rsidRDefault="00AE3CA8" w:rsidP="0083465A">
      <w:pPr>
        <w:rPr>
          <w:rFonts w:ascii="Calibri" w:hAnsi="Calibri" w:cs="Calibri"/>
          <w:b/>
          <w:bCs/>
          <w:lang w:val="en-US"/>
        </w:rPr>
      </w:pPr>
    </w:p>
    <w:p w14:paraId="4304F77B" w14:textId="08F3B45F" w:rsidR="00030DE6" w:rsidRDefault="00030DE6" w:rsidP="00030DE6">
      <w:pPr>
        <w:rPr>
          <w:rFonts w:ascii="Calibri" w:hAnsi="Calibri" w:cs="Calibri"/>
          <w:b/>
          <w:bCs/>
          <w:lang w:val="en-US"/>
        </w:rPr>
      </w:pPr>
      <w:r w:rsidRPr="00195C49">
        <w:rPr>
          <w:rFonts w:ascii="Calibri" w:hAnsi="Calibri" w:cs="Calibri"/>
          <w:b/>
          <w:bCs/>
          <w:lang w:val="en-US"/>
        </w:rPr>
        <w:t>End user for frequency</w:t>
      </w:r>
      <w:r w:rsidR="006261C6" w:rsidRPr="00195C49">
        <w:rPr>
          <w:rFonts w:ascii="Calibri" w:hAnsi="Calibri" w:cs="Calibri"/>
          <w:b/>
          <w:bCs/>
          <w:lang w:val="en-US"/>
        </w:rPr>
        <w:t xml:space="preserve"> actions:</w:t>
      </w:r>
    </w:p>
    <w:p w14:paraId="2E2DDAEC" w14:textId="3389542E" w:rsidR="00BA2957" w:rsidRDefault="00BA2957" w:rsidP="00BA2957">
      <w:pPr>
        <w:rPr>
          <w:rFonts w:ascii="Calibri" w:hAnsi="Calibri" w:cs="Calibri"/>
          <w:lang w:val="en-US"/>
        </w:rPr>
      </w:pPr>
      <w:r>
        <w:rPr>
          <w:rFonts w:ascii="Calibri" w:hAnsi="Calibri" w:cs="Calibri"/>
          <w:lang w:val="en-US"/>
        </w:rPr>
        <w:lastRenderedPageBreak/>
        <w:t>The following actions are performed by the end-users (such as CERN) for the purpose checking the offset of their frequency service in relation to a national frequency reference.</w:t>
      </w:r>
    </w:p>
    <w:p w14:paraId="303469B9" w14:textId="7E6DC26C" w:rsidR="00BA2957" w:rsidRPr="00BA2957" w:rsidRDefault="00BA2957" w:rsidP="00BA2957">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Pr>
          <w:rFonts w:ascii="Calibri" w:hAnsi="Calibri" w:cs="Calibri"/>
          <w:color w:val="FF0000"/>
          <w:lang w:val="en-US"/>
        </w:rPr>
        <w:t>end-users</w:t>
      </w:r>
      <w:r w:rsidR="00F564F5">
        <w:rPr>
          <w:rFonts w:ascii="Calibri" w:hAnsi="Calibri" w:cs="Calibri"/>
          <w:color w:val="FF0000"/>
          <w:lang w:val="en-US"/>
        </w:rPr>
        <w:t>,</w:t>
      </w:r>
      <w:r w:rsidR="00F564F5" w:rsidRPr="00F564F5">
        <w:rPr>
          <w:rFonts w:ascii="Calibri" w:hAnsi="Calibri" w:cs="Calibri"/>
          <w:color w:val="FF0000"/>
          <w:lang w:val="en-US"/>
        </w:rPr>
        <w:t xml:space="preserve"> </w:t>
      </w:r>
      <w:r w:rsidR="00F564F5">
        <w:rPr>
          <w:rFonts w:ascii="Calibri" w:hAnsi="Calibri" w:cs="Calibri"/>
          <w:color w:val="FF0000"/>
          <w:lang w:val="en-US"/>
        </w:rPr>
        <w:t>Domenico V. to lead this work via SIG-TFN</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A1182D" w14:paraId="728BD0FE" w14:textId="77777777" w:rsidTr="00E13C07">
        <w:tc>
          <w:tcPr>
            <w:tcW w:w="5807" w:type="dxa"/>
            <w:shd w:val="clear" w:color="auto" w:fill="D9D9D9" w:themeFill="background1" w:themeFillShade="D9"/>
          </w:tcPr>
          <w:p w14:paraId="766205BC" w14:textId="77777777" w:rsidR="00A1182D" w:rsidRDefault="00A1182D" w:rsidP="00E13C07">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29830119"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21CDE30B" w14:textId="77777777" w:rsidR="00A1182D" w:rsidRDefault="00A1182D" w:rsidP="00E13C07">
            <w:pPr>
              <w:rPr>
                <w:rFonts w:ascii="Calibri" w:hAnsi="Calibri" w:cs="Calibri"/>
                <w:b/>
                <w:bCs/>
                <w:lang w:val="en-US"/>
              </w:rPr>
            </w:pPr>
            <w:r>
              <w:rPr>
                <w:rFonts w:ascii="Calibri" w:hAnsi="Calibri" w:cs="Calibri"/>
                <w:b/>
                <w:bCs/>
                <w:lang w:val="en-US"/>
              </w:rPr>
              <w:t>TimeMap</w:t>
            </w:r>
          </w:p>
        </w:tc>
      </w:tr>
      <w:tr w:rsidR="00AE3CA8" w14:paraId="75CF1C59" w14:textId="77777777" w:rsidTr="00E13C07">
        <w:tc>
          <w:tcPr>
            <w:tcW w:w="5807" w:type="dxa"/>
          </w:tcPr>
          <w:p w14:paraId="15C5767E" w14:textId="6D3E81FB" w:rsidR="00BA2957" w:rsidRPr="00BA2957" w:rsidRDefault="00BA2957" w:rsidP="00BA2957">
            <w:pPr>
              <w:rPr>
                <w:rFonts w:ascii="Calibri" w:hAnsi="Calibri" w:cs="Calibri"/>
                <w:lang w:val="en-US"/>
              </w:rPr>
            </w:pPr>
            <w:r w:rsidRPr="00BA2957">
              <w:rPr>
                <w:rFonts w:ascii="Calibri" w:hAnsi="Calibri" w:cs="Calibri"/>
                <w:lang w:val="en-US"/>
              </w:rPr>
              <w:t xml:space="preserve">Login to any flywheel </w:t>
            </w:r>
            <w:r>
              <w:rPr>
                <w:rFonts w:ascii="Calibri" w:hAnsi="Calibri" w:cs="Calibri"/>
                <w:lang w:val="en-US"/>
              </w:rPr>
              <w:t xml:space="preserve">in the </w:t>
            </w:r>
            <w:r w:rsidRPr="00BA2957">
              <w:rPr>
                <w:rFonts w:ascii="Calibri" w:hAnsi="Calibri" w:cs="Calibri"/>
                <w:lang w:val="en-US"/>
              </w:rPr>
              <w:t xml:space="preserve">and collect comparator </w:t>
            </w:r>
            <w:r w:rsidR="003A4DCD">
              <w:rPr>
                <w:rFonts w:ascii="Calibri" w:hAnsi="Calibri" w:cs="Calibri"/>
                <w:lang w:val="en-US"/>
              </w:rPr>
              <w:t xml:space="preserve">frequency offset </w:t>
            </w:r>
            <w:r w:rsidRPr="00BA2957">
              <w:rPr>
                <w:rFonts w:ascii="Calibri" w:hAnsi="Calibri" w:cs="Calibri"/>
                <w:lang w:val="en-US"/>
              </w:rPr>
              <w:t>measurement data</w:t>
            </w:r>
            <w:r>
              <w:rPr>
                <w:rFonts w:ascii="Calibri" w:hAnsi="Calibri" w:cs="Calibri"/>
                <w:lang w:val="en-US"/>
              </w:rPr>
              <w:t>.</w:t>
            </w:r>
          </w:p>
          <w:p w14:paraId="7431E358" w14:textId="77777777" w:rsidR="00AE3CA8" w:rsidRPr="00C366D5" w:rsidRDefault="00AE3CA8" w:rsidP="00E13C07">
            <w:pPr>
              <w:rPr>
                <w:rFonts w:ascii="Calibri" w:hAnsi="Calibri" w:cs="Calibri"/>
                <w:lang w:val="en-US"/>
              </w:rPr>
            </w:pPr>
          </w:p>
        </w:tc>
        <w:tc>
          <w:tcPr>
            <w:tcW w:w="1559" w:type="dxa"/>
          </w:tcPr>
          <w:p w14:paraId="38EBA047" w14:textId="690A11C4" w:rsidR="00AE3CA8" w:rsidRPr="00C366D5" w:rsidRDefault="00BA2957" w:rsidP="00E13C07">
            <w:pPr>
              <w:rPr>
                <w:rFonts w:ascii="Calibri" w:hAnsi="Calibri" w:cs="Calibri"/>
                <w:lang w:val="en-US"/>
              </w:rPr>
            </w:pPr>
            <w:r>
              <w:rPr>
                <w:rFonts w:ascii="Calibri" w:hAnsi="Calibri" w:cs="Calibri"/>
                <w:lang w:val="en-US"/>
              </w:rPr>
              <w:t>no</w:t>
            </w:r>
          </w:p>
        </w:tc>
        <w:tc>
          <w:tcPr>
            <w:tcW w:w="1650" w:type="dxa"/>
          </w:tcPr>
          <w:p w14:paraId="4270A0A1" w14:textId="2C9F6532" w:rsidR="00AE3CA8" w:rsidRPr="00C366D5" w:rsidRDefault="00BA2957" w:rsidP="00E13C07">
            <w:pPr>
              <w:rPr>
                <w:rFonts w:ascii="Calibri" w:hAnsi="Calibri" w:cs="Calibri"/>
                <w:lang w:val="en-US"/>
              </w:rPr>
            </w:pPr>
            <w:r>
              <w:rPr>
                <w:rFonts w:ascii="Calibri" w:hAnsi="Calibri" w:cs="Calibri"/>
                <w:lang w:val="en-US"/>
              </w:rPr>
              <w:t>yes</w:t>
            </w:r>
          </w:p>
        </w:tc>
      </w:tr>
      <w:tr w:rsidR="00AE3CA8" w14:paraId="17BDBA22" w14:textId="77777777" w:rsidTr="00E13C07">
        <w:tc>
          <w:tcPr>
            <w:tcW w:w="5807" w:type="dxa"/>
          </w:tcPr>
          <w:p w14:paraId="257F76B3" w14:textId="77777777" w:rsidR="00AE3CA8" w:rsidRPr="00C366D5" w:rsidRDefault="00AE3CA8" w:rsidP="00E13C07">
            <w:pPr>
              <w:rPr>
                <w:rFonts w:ascii="Calibri" w:hAnsi="Calibri" w:cs="Calibri"/>
                <w:lang w:val="en-US"/>
              </w:rPr>
            </w:pPr>
          </w:p>
        </w:tc>
        <w:tc>
          <w:tcPr>
            <w:tcW w:w="1559" w:type="dxa"/>
          </w:tcPr>
          <w:p w14:paraId="25F967F4" w14:textId="77777777" w:rsidR="00AE3CA8" w:rsidRPr="00C366D5" w:rsidRDefault="00AE3CA8" w:rsidP="00E13C07">
            <w:pPr>
              <w:rPr>
                <w:rFonts w:ascii="Calibri" w:hAnsi="Calibri" w:cs="Calibri"/>
                <w:lang w:val="en-US"/>
              </w:rPr>
            </w:pPr>
          </w:p>
        </w:tc>
        <w:tc>
          <w:tcPr>
            <w:tcW w:w="1650" w:type="dxa"/>
          </w:tcPr>
          <w:p w14:paraId="6C15B495" w14:textId="77777777" w:rsidR="00AE3CA8" w:rsidRPr="00C366D5" w:rsidRDefault="00AE3CA8" w:rsidP="00E13C07">
            <w:pPr>
              <w:rPr>
                <w:rFonts w:ascii="Calibri" w:hAnsi="Calibri" w:cs="Calibri"/>
                <w:lang w:val="en-US"/>
              </w:rPr>
            </w:pPr>
          </w:p>
        </w:tc>
      </w:tr>
    </w:tbl>
    <w:p w14:paraId="1E453283" w14:textId="77777777" w:rsidR="00AE3CA8" w:rsidRPr="00195C49" w:rsidRDefault="00AE3CA8" w:rsidP="00030DE6">
      <w:pPr>
        <w:rPr>
          <w:rFonts w:ascii="Calibri" w:hAnsi="Calibri" w:cs="Calibri"/>
          <w:b/>
          <w:bCs/>
          <w:lang w:val="en-US"/>
        </w:rPr>
      </w:pPr>
    </w:p>
    <w:p w14:paraId="6A0E4484" w14:textId="3119B4F3" w:rsidR="00030DE6" w:rsidRDefault="00030DE6" w:rsidP="00030DE6">
      <w:pPr>
        <w:rPr>
          <w:rFonts w:ascii="Calibri" w:hAnsi="Calibri" w:cs="Calibri"/>
          <w:b/>
          <w:bCs/>
          <w:lang w:val="en-US"/>
        </w:rPr>
      </w:pPr>
      <w:r w:rsidRPr="00195C49">
        <w:rPr>
          <w:rFonts w:ascii="Calibri" w:hAnsi="Calibri" w:cs="Calibri"/>
          <w:b/>
          <w:bCs/>
          <w:lang w:val="en-US"/>
        </w:rPr>
        <w:t>End user for time</w:t>
      </w:r>
      <w:r w:rsidR="006261C6" w:rsidRPr="00195C49">
        <w:rPr>
          <w:rFonts w:ascii="Calibri" w:hAnsi="Calibri" w:cs="Calibri"/>
          <w:b/>
          <w:bCs/>
          <w:lang w:val="en-US"/>
        </w:rPr>
        <w:t xml:space="preserve"> actions:</w:t>
      </w:r>
    </w:p>
    <w:p w14:paraId="6C81F340" w14:textId="20F9721B" w:rsidR="00BA2957" w:rsidRDefault="00BA2957" w:rsidP="00BA2957">
      <w:pPr>
        <w:rPr>
          <w:rFonts w:ascii="Calibri" w:hAnsi="Calibri" w:cs="Calibri"/>
          <w:lang w:val="en-US"/>
        </w:rPr>
      </w:pPr>
      <w:r>
        <w:rPr>
          <w:rFonts w:ascii="Calibri" w:hAnsi="Calibri" w:cs="Calibri"/>
          <w:lang w:val="en-US"/>
        </w:rPr>
        <w:t>The following actions are performed by the end-users (such as ESA) for the purpose checking the offset of their WR time feed in relation to a national time reference.</w:t>
      </w:r>
    </w:p>
    <w:p w14:paraId="505DCA72" w14:textId="51E81EA8" w:rsidR="00BA2957" w:rsidRPr="00BA2957" w:rsidRDefault="00BA2957" w:rsidP="00BA2957">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Pr>
          <w:rFonts w:ascii="Calibri" w:hAnsi="Calibri" w:cs="Calibri"/>
          <w:color w:val="FF0000"/>
          <w:lang w:val="en-US"/>
        </w:rPr>
        <w:t>end-users</w:t>
      </w:r>
      <w:r w:rsidR="00F564F5">
        <w:rPr>
          <w:rFonts w:ascii="Calibri" w:hAnsi="Calibri" w:cs="Calibri"/>
          <w:color w:val="FF0000"/>
          <w:lang w:val="en-US"/>
        </w:rPr>
        <w:t xml:space="preserve">, </w:t>
      </w:r>
      <w:r w:rsidR="00F564F5">
        <w:rPr>
          <w:rFonts w:ascii="Calibri" w:hAnsi="Calibri" w:cs="Calibri"/>
          <w:color w:val="FF0000"/>
          <w:lang w:val="en-US"/>
        </w:rPr>
        <w:t>Domenico V. to lead this work via SIG-TFN</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A1182D" w14:paraId="25A95DD4" w14:textId="77777777" w:rsidTr="00E13C07">
        <w:tc>
          <w:tcPr>
            <w:tcW w:w="5807" w:type="dxa"/>
            <w:shd w:val="clear" w:color="auto" w:fill="D9D9D9" w:themeFill="background1" w:themeFillShade="D9"/>
          </w:tcPr>
          <w:p w14:paraId="78DDA2B8" w14:textId="77777777" w:rsidR="00A1182D" w:rsidRDefault="00A1182D" w:rsidP="00E13C07">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69B8762F"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649AE754" w14:textId="77777777" w:rsidR="00A1182D" w:rsidRDefault="00A1182D" w:rsidP="00E13C07">
            <w:pPr>
              <w:rPr>
                <w:rFonts w:ascii="Calibri" w:hAnsi="Calibri" w:cs="Calibri"/>
                <w:b/>
                <w:bCs/>
                <w:lang w:val="en-US"/>
              </w:rPr>
            </w:pPr>
            <w:r>
              <w:rPr>
                <w:rFonts w:ascii="Calibri" w:hAnsi="Calibri" w:cs="Calibri"/>
                <w:b/>
                <w:bCs/>
                <w:lang w:val="en-US"/>
              </w:rPr>
              <w:t>TimeMap</w:t>
            </w:r>
          </w:p>
        </w:tc>
      </w:tr>
      <w:tr w:rsidR="00AE3CA8" w14:paraId="124477A3" w14:textId="77777777" w:rsidTr="00E13C07">
        <w:tc>
          <w:tcPr>
            <w:tcW w:w="5807" w:type="dxa"/>
          </w:tcPr>
          <w:p w14:paraId="5C29CC94" w14:textId="2C333EB0" w:rsidR="003A4DCD" w:rsidRPr="00BA2957" w:rsidRDefault="003A4DCD" w:rsidP="003A4DCD">
            <w:pPr>
              <w:rPr>
                <w:rFonts w:ascii="Calibri" w:hAnsi="Calibri" w:cs="Calibri"/>
                <w:lang w:val="en-US"/>
              </w:rPr>
            </w:pPr>
            <w:r w:rsidRPr="00BA2957">
              <w:rPr>
                <w:rFonts w:ascii="Calibri" w:hAnsi="Calibri" w:cs="Calibri"/>
                <w:lang w:val="en-US"/>
              </w:rPr>
              <w:t xml:space="preserve">Login to any flywheel </w:t>
            </w:r>
            <w:r>
              <w:rPr>
                <w:rFonts w:ascii="Calibri" w:hAnsi="Calibri" w:cs="Calibri"/>
                <w:lang w:val="en-US"/>
              </w:rPr>
              <w:t xml:space="preserve">in the </w:t>
            </w:r>
            <w:r w:rsidRPr="00BA2957">
              <w:rPr>
                <w:rFonts w:ascii="Calibri" w:hAnsi="Calibri" w:cs="Calibri"/>
                <w:lang w:val="en-US"/>
              </w:rPr>
              <w:t xml:space="preserve">and collect </w:t>
            </w:r>
            <w:r>
              <w:rPr>
                <w:rFonts w:ascii="Calibri" w:hAnsi="Calibri" w:cs="Calibri"/>
                <w:lang w:val="en-US"/>
              </w:rPr>
              <w:t xml:space="preserve">time offset </w:t>
            </w:r>
            <w:r w:rsidRPr="00BA2957">
              <w:rPr>
                <w:rFonts w:ascii="Calibri" w:hAnsi="Calibri" w:cs="Calibri"/>
                <w:lang w:val="en-US"/>
              </w:rPr>
              <w:t>measurement data</w:t>
            </w:r>
            <w:r>
              <w:rPr>
                <w:rFonts w:ascii="Calibri" w:hAnsi="Calibri" w:cs="Calibri"/>
                <w:lang w:val="en-US"/>
              </w:rPr>
              <w:t>.</w:t>
            </w:r>
          </w:p>
          <w:p w14:paraId="69837C7A" w14:textId="77777777" w:rsidR="00AE3CA8" w:rsidRPr="00C366D5" w:rsidRDefault="00AE3CA8" w:rsidP="00E13C07">
            <w:pPr>
              <w:rPr>
                <w:rFonts w:ascii="Calibri" w:hAnsi="Calibri" w:cs="Calibri"/>
                <w:lang w:val="en-US"/>
              </w:rPr>
            </w:pPr>
          </w:p>
        </w:tc>
        <w:tc>
          <w:tcPr>
            <w:tcW w:w="1559" w:type="dxa"/>
          </w:tcPr>
          <w:p w14:paraId="744B4310" w14:textId="77777777" w:rsidR="00AE3CA8" w:rsidRPr="00C366D5" w:rsidRDefault="00AE3CA8" w:rsidP="00E13C07">
            <w:pPr>
              <w:rPr>
                <w:rFonts w:ascii="Calibri" w:hAnsi="Calibri" w:cs="Calibri"/>
                <w:lang w:val="en-US"/>
              </w:rPr>
            </w:pPr>
          </w:p>
        </w:tc>
        <w:tc>
          <w:tcPr>
            <w:tcW w:w="1650" w:type="dxa"/>
          </w:tcPr>
          <w:p w14:paraId="0658A87D" w14:textId="1227E11E" w:rsidR="00AE3CA8" w:rsidRPr="00C366D5" w:rsidRDefault="003A4DCD" w:rsidP="00E13C07">
            <w:pPr>
              <w:rPr>
                <w:rFonts w:ascii="Calibri" w:hAnsi="Calibri" w:cs="Calibri"/>
                <w:lang w:val="en-US"/>
              </w:rPr>
            </w:pPr>
            <w:r>
              <w:rPr>
                <w:rFonts w:ascii="Calibri" w:hAnsi="Calibri" w:cs="Calibri"/>
                <w:lang w:val="en-US"/>
              </w:rPr>
              <w:t>yes</w:t>
            </w:r>
          </w:p>
        </w:tc>
      </w:tr>
      <w:tr w:rsidR="00AE3CA8" w14:paraId="6E371CB6" w14:textId="77777777" w:rsidTr="00E13C07">
        <w:tc>
          <w:tcPr>
            <w:tcW w:w="5807" w:type="dxa"/>
          </w:tcPr>
          <w:p w14:paraId="79E692F4" w14:textId="77777777" w:rsidR="003A4DCD" w:rsidRPr="003A4DCD" w:rsidRDefault="003A4DCD" w:rsidP="003A4DCD">
            <w:pPr>
              <w:rPr>
                <w:rFonts w:ascii="Calibri" w:hAnsi="Calibri" w:cs="Calibri"/>
                <w:lang w:val="en-US"/>
              </w:rPr>
            </w:pPr>
            <w:r w:rsidRPr="003A4DCD">
              <w:rPr>
                <w:rFonts w:ascii="Calibri" w:hAnsi="Calibri" w:cs="Calibri"/>
                <w:lang w:val="en-US"/>
              </w:rPr>
              <w:t>Check up/down status of local WR service</w:t>
            </w:r>
          </w:p>
          <w:p w14:paraId="67AE72D7" w14:textId="77777777" w:rsidR="00AE3CA8" w:rsidRPr="00C366D5" w:rsidRDefault="00AE3CA8" w:rsidP="00E13C07">
            <w:pPr>
              <w:rPr>
                <w:rFonts w:ascii="Calibri" w:hAnsi="Calibri" w:cs="Calibri"/>
                <w:lang w:val="en-US"/>
              </w:rPr>
            </w:pPr>
          </w:p>
        </w:tc>
        <w:tc>
          <w:tcPr>
            <w:tcW w:w="1559" w:type="dxa"/>
          </w:tcPr>
          <w:p w14:paraId="2A789F03" w14:textId="77777777" w:rsidR="00AE3CA8" w:rsidRPr="00C366D5" w:rsidRDefault="00AE3CA8" w:rsidP="00E13C07">
            <w:pPr>
              <w:rPr>
                <w:rFonts w:ascii="Calibri" w:hAnsi="Calibri" w:cs="Calibri"/>
                <w:lang w:val="en-US"/>
              </w:rPr>
            </w:pPr>
          </w:p>
        </w:tc>
        <w:tc>
          <w:tcPr>
            <w:tcW w:w="1650" w:type="dxa"/>
          </w:tcPr>
          <w:p w14:paraId="7079080F" w14:textId="1E4D1E1F" w:rsidR="00AE3CA8" w:rsidRPr="00C366D5" w:rsidRDefault="003A4DCD" w:rsidP="00E13C07">
            <w:pPr>
              <w:rPr>
                <w:rFonts w:ascii="Calibri" w:hAnsi="Calibri" w:cs="Calibri"/>
                <w:lang w:val="en-US"/>
              </w:rPr>
            </w:pPr>
            <w:r>
              <w:rPr>
                <w:rFonts w:ascii="Calibri" w:hAnsi="Calibri" w:cs="Calibri"/>
                <w:lang w:val="en-US"/>
              </w:rPr>
              <w:t>yes</w:t>
            </w:r>
          </w:p>
        </w:tc>
      </w:tr>
      <w:tr w:rsidR="00AE3CA8" w14:paraId="6687C541" w14:textId="77777777" w:rsidTr="00E13C07">
        <w:tc>
          <w:tcPr>
            <w:tcW w:w="5807" w:type="dxa"/>
          </w:tcPr>
          <w:p w14:paraId="5355564C" w14:textId="77777777" w:rsidR="00AE3CA8" w:rsidRPr="00C366D5" w:rsidRDefault="00AE3CA8" w:rsidP="00E13C07">
            <w:pPr>
              <w:rPr>
                <w:rFonts w:ascii="Calibri" w:hAnsi="Calibri" w:cs="Calibri"/>
                <w:lang w:val="en-US"/>
              </w:rPr>
            </w:pPr>
          </w:p>
        </w:tc>
        <w:tc>
          <w:tcPr>
            <w:tcW w:w="1559" w:type="dxa"/>
          </w:tcPr>
          <w:p w14:paraId="0BDC75E8" w14:textId="77777777" w:rsidR="00AE3CA8" w:rsidRPr="00C366D5" w:rsidRDefault="00AE3CA8" w:rsidP="00E13C07">
            <w:pPr>
              <w:rPr>
                <w:rFonts w:ascii="Calibri" w:hAnsi="Calibri" w:cs="Calibri"/>
                <w:lang w:val="en-US"/>
              </w:rPr>
            </w:pPr>
          </w:p>
        </w:tc>
        <w:tc>
          <w:tcPr>
            <w:tcW w:w="1650" w:type="dxa"/>
          </w:tcPr>
          <w:p w14:paraId="23A40605" w14:textId="77777777" w:rsidR="00AE3CA8" w:rsidRPr="00C366D5" w:rsidRDefault="00AE3CA8" w:rsidP="00E13C07">
            <w:pPr>
              <w:rPr>
                <w:rFonts w:ascii="Calibri" w:hAnsi="Calibri" w:cs="Calibri"/>
                <w:lang w:val="en-US"/>
              </w:rPr>
            </w:pPr>
          </w:p>
        </w:tc>
      </w:tr>
    </w:tbl>
    <w:p w14:paraId="0A61E610" w14:textId="77777777" w:rsidR="00AE3CA8" w:rsidRPr="00195C49" w:rsidRDefault="00AE3CA8" w:rsidP="00030DE6">
      <w:pPr>
        <w:rPr>
          <w:rFonts w:ascii="Calibri" w:hAnsi="Calibri" w:cs="Calibri"/>
          <w:b/>
          <w:bCs/>
          <w:lang w:val="en-US"/>
        </w:rPr>
      </w:pPr>
    </w:p>
    <w:p w14:paraId="6784D352" w14:textId="77777777" w:rsidR="006261C6" w:rsidRPr="00195C49" w:rsidRDefault="006261C6" w:rsidP="006261C6">
      <w:pPr>
        <w:rPr>
          <w:rFonts w:ascii="Calibri" w:hAnsi="Calibri" w:cs="Calibri"/>
          <w:lang w:val="en-US"/>
        </w:rPr>
      </w:pPr>
    </w:p>
    <w:p w14:paraId="5F29C3A7" w14:textId="77777777" w:rsidR="008221AA" w:rsidRDefault="008221AA">
      <w:pPr>
        <w:rPr>
          <w:rFonts w:ascii="Calibri" w:eastAsiaTheme="majorEastAsia" w:hAnsi="Calibri" w:cs="Calibri"/>
          <w:color w:val="0F4761" w:themeColor="accent1" w:themeShade="BF"/>
          <w:sz w:val="32"/>
          <w:szCs w:val="32"/>
          <w:lang w:val="en-US"/>
        </w:rPr>
      </w:pPr>
      <w:r>
        <w:rPr>
          <w:rFonts w:ascii="Calibri" w:hAnsi="Calibri" w:cs="Calibri"/>
          <w:lang w:val="en-US"/>
        </w:rPr>
        <w:br w:type="page"/>
      </w:r>
    </w:p>
    <w:p w14:paraId="7C990D4E" w14:textId="4EE91725" w:rsidR="006261C6" w:rsidRDefault="00F05CCA" w:rsidP="006261C6">
      <w:pPr>
        <w:pStyle w:val="Heading2"/>
        <w:rPr>
          <w:rFonts w:ascii="Calibri" w:hAnsi="Calibri" w:cs="Calibri"/>
          <w:lang w:val="en-US"/>
        </w:rPr>
      </w:pPr>
      <w:r>
        <w:rPr>
          <w:rFonts w:ascii="Calibri" w:hAnsi="Calibri" w:cs="Calibri"/>
          <w:lang w:val="en-US"/>
        </w:rPr>
        <w:lastRenderedPageBreak/>
        <w:t xml:space="preserve">T/F </w:t>
      </w:r>
      <w:r w:rsidR="006063C8">
        <w:rPr>
          <w:rFonts w:ascii="Calibri" w:hAnsi="Calibri" w:cs="Calibri"/>
          <w:lang w:val="en-US"/>
        </w:rPr>
        <w:t>equipment</w:t>
      </w:r>
      <w:r>
        <w:rPr>
          <w:rFonts w:ascii="Calibri" w:hAnsi="Calibri" w:cs="Calibri"/>
          <w:lang w:val="en-US"/>
        </w:rPr>
        <w:t xml:space="preserve"> and existing management tools</w:t>
      </w:r>
    </w:p>
    <w:p w14:paraId="56A9C98E" w14:textId="342B4911" w:rsidR="006A47B3" w:rsidRPr="00B47F89" w:rsidRDefault="00B47F89" w:rsidP="00B47F89">
      <w:pPr>
        <w:rPr>
          <w:rFonts w:ascii="Calibri" w:hAnsi="Calibri" w:cs="Calibri"/>
          <w:lang w:val="en-US"/>
        </w:rPr>
      </w:pPr>
      <w:r w:rsidRPr="00B47F89">
        <w:rPr>
          <w:rFonts w:ascii="Calibri" w:hAnsi="Calibri" w:cs="Calibri"/>
          <w:lang w:val="en-US"/>
        </w:rPr>
        <w:t>The following</w:t>
      </w:r>
      <w:r>
        <w:rPr>
          <w:rFonts w:ascii="Calibri" w:hAnsi="Calibri" w:cs="Calibri"/>
          <w:lang w:val="en-US"/>
        </w:rPr>
        <w:t xml:space="preserve"> table</w:t>
      </w:r>
      <w:r w:rsidR="003F1652">
        <w:rPr>
          <w:rFonts w:ascii="Calibri" w:hAnsi="Calibri" w:cs="Calibri"/>
          <w:lang w:val="en-US"/>
        </w:rPr>
        <w:t>s</w:t>
      </w:r>
      <w:r>
        <w:rPr>
          <w:rFonts w:ascii="Calibri" w:hAnsi="Calibri" w:cs="Calibri"/>
          <w:lang w:val="en-US"/>
        </w:rPr>
        <w:t xml:space="preserve"> summarize the</w:t>
      </w:r>
      <w:r w:rsidRPr="00B47F89">
        <w:rPr>
          <w:rFonts w:ascii="Calibri" w:hAnsi="Calibri" w:cs="Calibri"/>
          <w:lang w:val="en-US"/>
        </w:rPr>
        <w:t xml:space="preserve"> hardware </w:t>
      </w:r>
      <w:r>
        <w:rPr>
          <w:rFonts w:ascii="Calibri" w:hAnsi="Calibri" w:cs="Calibri"/>
          <w:lang w:val="en-US"/>
        </w:rPr>
        <w:t xml:space="preserve">that makes up the C-TFN, and for each type of equipment the software </w:t>
      </w:r>
      <w:r w:rsidR="007906FE">
        <w:rPr>
          <w:rFonts w:ascii="Calibri" w:hAnsi="Calibri" w:cs="Calibri"/>
          <w:lang w:val="en-US"/>
        </w:rPr>
        <w:t>and its monitorable parameters are listed.</w:t>
      </w:r>
      <w:r w:rsidR="00283C46">
        <w:rPr>
          <w:rFonts w:ascii="Calibri" w:hAnsi="Calibri" w:cs="Calibri"/>
          <w:lang w:val="en-US"/>
        </w:rPr>
        <w:t xml:space="preserve"> </w:t>
      </w:r>
    </w:p>
    <w:p w14:paraId="5A6D6198" w14:textId="609C3A26" w:rsidR="006261C6" w:rsidRDefault="00A32599" w:rsidP="006261C6">
      <w:pPr>
        <w:spacing w:after="0"/>
        <w:rPr>
          <w:rFonts w:ascii="Calibri" w:hAnsi="Calibri" w:cs="Calibri"/>
          <w:b/>
          <w:bCs/>
          <w:lang w:val="en-US"/>
        </w:rPr>
      </w:pPr>
      <w:r w:rsidRPr="00A32599">
        <w:rPr>
          <w:rFonts w:ascii="Calibri" w:hAnsi="Calibri" w:cs="Calibri"/>
          <w:b/>
          <w:bCs/>
          <w:lang w:val="en-US"/>
        </w:rPr>
        <w:t>EDFA Bidirectional amplifier</w:t>
      </w:r>
    </w:p>
    <w:p w14:paraId="16E7D574" w14:textId="3528392A" w:rsidR="003F1652" w:rsidRPr="00A32599" w:rsidRDefault="003F1652" w:rsidP="006261C6">
      <w:pPr>
        <w:spacing w:after="0"/>
        <w:rPr>
          <w:rFonts w:ascii="Calibri" w:hAnsi="Calibri" w:cs="Calibri"/>
          <w:b/>
          <w:bCs/>
          <w:lang w:val="en-US"/>
        </w:rPr>
      </w:pPr>
      <w:r>
        <w:rPr>
          <w:rFonts w:ascii="Calibri" w:hAnsi="Calibri" w:cs="Calibri"/>
          <w:lang w:val="en-US"/>
        </w:rPr>
        <w:t>The bidirectional in-line amplifier (ILA) increases the optical power of the light transiting through the amplifier.  The operation is bi-directional, i.e. light is amplified in both directions.</w:t>
      </w:r>
    </w:p>
    <w:p w14:paraId="6EB200EF" w14:textId="49FE66D2" w:rsidR="00A32599" w:rsidRPr="00A32599" w:rsidRDefault="00A32599" w:rsidP="00A32599">
      <w:pPr>
        <w:pStyle w:val="ListParagraph"/>
        <w:numPr>
          <w:ilvl w:val="0"/>
          <w:numId w:val="3"/>
        </w:numPr>
        <w:spacing w:after="0" w:line="240" w:lineRule="auto"/>
        <w:rPr>
          <w:rFonts w:ascii="Calibri" w:eastAsia="Times New Roman" w:hAnsi="Calibri" w:cs="Calibri"/>
          <w:color w:val="000000"/>
          <w:kern w:val="0"/>
          <w:lang w:eastAsia="en-GB"/>
          <w14:ligatures w14:val="none"/>
        </w:rPr>
      </w:pPr>
      <w:r w:rsidRPr="00A32599">
        <w:rPr>
          <w:rFonts w:ascii="Calibri" w:eastAsia="Times New Roman" w:hAnsi="Calibri" w:cs="Calibri"/>
          <w:color w:val="000000"/>
          <w:kern w:val="0"/>
          <w:lang w:eastAsia="en-GB"/>
          <w14:ligatures w14:val="none"/>
        </w:rPr>
        <w:t xml:space="preserve">TimeMap to report hardware up/down status.  </w:t>
      </w:r>
    </w:p>
    <w:p w14:paraId="2492E643" w14:textId="0AA02AE5" w:rsidR="00A32599" w:rsidRPr="006A47B3" w:rsidRDefault="00A32599" w:rsidP="00A32599">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t xml:space="preserve">No data needed, </w:t>
      </w:r>
      <w:r w:rsidR="008221AA">
        <w:rPr>
          <w:rFonts w:ascii="Calibri" w:eastAsia="Times New Roman" w:hAnsi="Calibri" w:cs="Calibri"/>
          <w:color w:val="000000"/>
          <w:kern w:val="0"/>
          <w:lang w:eastAsia="en-GB"/>
          <w14:ligatures w14:val="none"/>
        </w:rPr>
        <w:t xml:space="preserve">TimeMap to </w:t>
      </w:r>
      <w:r w:rsidRPr="00A32599">
        <w:rPr>
          <w:rFonts w:ascii="Calibri" w:eastAsia="Times New Roman" w:hAnsi="Calibri" w:cs="Calibri"/>
          <w:color w:val="000000"/>
          <w:kern w:val="0"/>
          <w:lang w:eastAsia="en-GB"/>
          <w14:ligatures w14:val="none"/>
        </w:rPr>
        <w:t>provide URL to vendor’s local tool</w:t>
      </w:r>
      <w:r w:rsidR="008221AA">
        <w:rPr>
          <w:rFonts w:ascii="Calibri" w:eastAsia="Times New Roman" w:hAnsi="Calibri" w:cs="Calibri"/>
          <w:color w:val="000000"/>
          <w:kern w:val="0"/>
          <w:lang w:eastAsia="en-GB"/>
          <w14:ligatures w14:val="none"/>
        </w:rPr>
        <w:t xml:space="preserve"> for everything apart from up/down status.</w:t>
      </w:r>
      <w:r w:rsidRPr="00A32599">
        <w:rPr>
          <w:rFonts w:ascii="Calibri" w:eastAsia="Times New Roman" w:hAnsi="Calibri" w:cs="Calibri"/>
          <w:color w:val="000000"/>
          <w:kern w:val="0"/>
          <w:lang w:eastAsia="en-GB"/>
          <w14:ligatures w14:val="none"/>
        </w:rPr>
        <w:t xml:space="preserve"> </w:t>
      </w:r>
    </w:p>
    <w:p w14:paraId="5F9EC9B2" w14:textId="313CF910" w:rsidR="005B4BC2" w:rsidRPr="005B4BC2" w:rsidRDefault="006A47B3" w:rsidP="003F1652">
      <w:pPr>
        <w:rPr>
          <w:rFonts w:ascii="Calibri" w:hAnsi="Calibri" w:cs="Calibri"/>
          <w:lang w:val="en-US"/>
        </w:rPr>
      </w:pPr>
      <w:r w:rsidRPr="006A47B3">
        <w:rPr>
          <w:rFonts w:ascii="Calibri" w:hAnsi="Calibri" w:cs="Calibri"/>
          <w:color w:val="FF0000"/>
          <w:lang w:val="en-US"/>
        </w:rPr>
        <w:t xml:space="preserve">(this section to be reviewed and updated by </w:t>
      </w:r>
      <w:r w:rsidR="003F1652">
        <w:rPr>
          <w:rFonts w:ascii="Calibri" w:hAnsi="Calibri" w:cs="Calibri"/>
          <w:color w:val="FF0000"/>
          <w:lang w:val="en-US"/>
        </w:rPr>
        <w:t>PSNC</w:t>
      </w:r>
      <w:r w:rsidRPr="006A47B3">
        <w:rPr>
          <w:rFonts w:ascii="Calibri" w:hAnsi="Calibri" w:cs="Calibri"/>
          <w:color w:val="FF0000"/>
          <w:lang w:val="en-US"/>
        </w:rPr>
        <w:t>)</w:t>
      </w:r>
    </w:p>
    <w:tbl>
      <w:tblPr>
        <w:tblStyle w:val="TableGrid"/>
        <w:tblW w:w="9634" w:type="dxa"/>
        <w:tblLook w:val="04A0" w:firstRow="1" w:lastRow="0" w:firstColumn="1" w:lastColumn="0" w:noHBand="0" w:noVBand="1"/>
      </w:tblPr>
      <w:tblGrid>
        <w:gridCol w:w="1980"/>
        <w:gridCol w:w="5103"/>
        <w:gridCol w:w="2551"/>
      </w:tblGrid>
      <w:tr w:rsidR="00A1182D" w14:paraId="7EFB03E8" w14:textId="77777777" w:rsidTr="009C47FE">
        <w:tc>
          <w:tcPr>
            <w:tcW w:w="1980" w:type="dxa"/>
            <w:shd w:val="clear" w:color="auto" w:fill="D9D9D9" w:themeFill="background1" w:themeFillShade="D9"/>
          </w:tcPr>
          <w:p w14:paraId="6D815F76" w14:textId="5ECF1D0B" w:rsidR="00A1182D" w:rsidRDefault="00A1182D" w:rsidP="00E13C07">
            <w:pPr>
              <w:rPr>
                <w:rFonts w:ascii="Calibri" w:hAnsi="Calibri" w:cs="Calibri"/>
                <w:b/>
                <w:bCs/>
                <w:lang w:val="en-US"/>
              </w:rPr>
            </w:pPr>
            <w:r w:rsidRPr="00F556C0">
              <w:rPr>
                <w:rFonts w:ascii="Calibri" w:eastAsia="Times New Roman" w:hAnsi="Calibri" w:cs="Calibri"/>
                <w:b/>
                <w:bCs/>
                <w:color w:val="000000"/>
                <w:kern w:val="0"/>
                <w:lang w:eastAsia="en-GB"/>
                <w14:ligatures w14:val="none"/>
              </w:rPr>
              <w:t>Equipment</w:t>
            </w:r>
          </w:p>
        </w:tc>
        <w:tc>
          <w:tcPr>
            <w:tcW w:w="5103" w:type="dxa"/>
            <w:shd w:val="clear" w:color="auto" w:fill="D9D9D9" w:themeFill="background1" w:themeFillShade="D9"/>
          </w:tcPr>
          <w:p w14:paraId="17381CB8" w14:textId="5DB80D54" w:rsidR="00A1182D" w:rsidRDefault="00A1182D" w:rsidP="00E13C07">
            <w:pPr>
              <w:rPr>
                <w:rFonts w:ascii="Calibri" w:hAnsi="Calibri" w:cs="Calibri"/>
                <w:b/>
                <w:bCs/>
                <w:lang w:val="en-US"/>
              </w:rPr>
            </w:pPr>
            <w:r w:rsidRPr="00F556C0">
              <w:rPr>
                <w:rFonts w:ascii="Calibri" w:eastAsia="Times New Roman" w:hAnsi="Calibri" w:cs="Calibri"/>
                <w:b/>
                <w:bCs/>
                <w:color w:val="000000"/>
                <w:kern w:val="0"/>
                <w:lang w:eastAsia="en-GB"/>
                <w14:ligatures w14:val="none"/>
              </w:rPr>
              <w:t>Monitored Parameters</w:t>
            </w:r>
          </w:p>
        </w:tc>
        <w:tc>
          <w:tcPr>
            <w:tcW w:w="2551" w:type="dxa"/>
            <w:shd w:val="clear" w:color="auto" w:fill="D9D9D9" w:themeFill="background1" w:themeFillShade="D9"/>
          </w:tcPr>
          <w:p w14:paraId="5EB27338" w14:textId="34E99B92" w:rsidR="00A1182D" w:rsidRDefault="00A1182D" w:rsidP="00E13C07">
            <w:pPr>
              <w:rPr>
                <w:rFonts w:ascii="Calibri" w:hAnsi="Calibri" w:cs="Calibri"/>
                <w:b/>
                <w:bCs/>
                <w:lang w:val="en-US"/>
              </w:rPr>
            </w:pPr>
            <w:r w:rsidRPr="00F556C0">
              <w:rPr>
                <w:rFonts w:ascii="Calibri" w:eastAsia="Times New Roman" w:hAnsi="Calibri" w:cs="Calibri"/>
                <w:b/>
                <w:bCs/>
                <w:color w:val="000000"/>
                <w:kern w:val="0"/>
                <w:lang w:eastAsia="en-GB"/>
                <w14:ligatures w14:val="none"/>
              </w:rPr>
              <w:t>Monitor in TimeMap?</w:t>
            </w:r>
          </w:p>
        </w:tc>
      </w:tr>
    </w:tbl>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103"/>
        <w:gridCol w:w="2551"/>
      </w:tblGrid>
      <w:tr w:rsidR="00C366D5" w:rsidRPr="00A32599" w14:paraId="7F2C3649" w14:textId="77777777" w:rsidTr="009C47FE">
        <w:trPr>
          <w:trHeight w:val="300"/>
        </w:trPr>
        <w:tc>
          <w:tcPr>
            <w:tcW w:w="1980" w:type="dxa"/>
            <w:vMerge w:val="restart"/>
            <w:vAlign w:val="bottom"/>
          </w:tcPr>
          <w:p w14:paraId="0A95BEDF" w14:textId="77777777" w:rsidR="00C366D5" w:rsidRDefault="00C366D5" w:rsidP="00CC220A">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Bi-dir EDFA PIK</w:t>
            </w:r>
          </w:p>
          <w:p w14:paraId="2DC816C7" w14:textId="77777777" w:rsidR="00C366D5" w:rsidRDefault="00C366D5" w:rsidP="00CC220A">
            <w:pPr>
              <w:spacing w:after="0" w:line="240" w:lineRule="auto"/>
              <w:rPr>
                <w:rFonts w:ascii="Calibri" w:eastAsia="Times New Roman" w:hAnsi="Calibri" w:cs="Calibri"/>
                <w:color w:val="000000"/>
                <w:kern w:val="0"/>
                <w:lang w:eastAsia="en-GB"/>
                <w14:ligatures w14:val="none"/>
              </w:rPr>
            </w:pPr>
          </w:p>
          <w:p w14:paraId="0710417B" w14:textId="701E98BF" w:rsidR="00C366D5" w:rsidRDefault="00C366D5" w:rsidP="00CC220A">
            <w:pPr>
              <w:spacing w:after="0" w:line="240" w:lineRule="auto"/>
              <w:rPr>
                <w:rFonts w:ascii="Calibri" w:eastAsia="Times New Roman" w:hAnsi="Calibri" w:cs="Calibri"/>
                <w:color w:val="000000"/>
                <w:kern w:val="0"/>
                <w:lang w:eastAsia="en-GB"/>
                <w14:ligatures w14:val="none"/>
              </w:rPr>
            </w:pPr>
            <w:r w:rsidRPr="00195C49">
              <w:rPr>
                <w:rFonts w:ascii="Calibri" w:eastAsia="Times New Roman" w:hAnsi="Calibri" w:cs="Calibri"/>
                <w:color w:val="000000"/>
                <w:kern w:val="0"/>
                <w:lang w:eastAsia="en-GB"/>
                <w14:ligatures w14:val="none"/>
              </w:rPr>
              <w:t>PSNC have developed a monitoring system for PIK amplifiers.  This allows for full OAMP</w:t>
            </w:r>
          </w:p>
        </w:tc>
        <w:tc>
          <w:tcPr>
            <w:tcW w:w="5103" w:type="dxa"/>
            <w:shd w:val="clear" w:color="auto" w:fill="auto"/>
            <w:noWrap/>
            <w:vAlign w:val="bottom"/>
          </w:tcPr>
          <w:p w14:paraId="15ACB653" w14:textId="0FE0B814" w:rsidR="00C366D5" w:rsidRDefault="008221AA" w:rsidP="006261C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 xml:space="preserve">SNMP </w:t>
            </w:r>
            <w:r w:rsidR="00C366D5">
              <w:rPr>
                <w:rFonts w:ascii="Calibri" w:eastAsia="Times New Roman" w:hAnsi="Calibri" w:cs="Calibri"/>
                <w:color w:val="000000"/>
                <w:kern w:val="0"/>
                <w:lang w:eastAsia="en-GB"/>
                <w14:ligatures w14:val="none"/>
              </w:rPr>
              <w:t>Traps: laser bias</w:t>
            </w:r>
            <w:r>
              <w:rPr>
                <w:rFonts w:ascii="Calibri" w:eastAsia="Times New Roman" w:hAnsi="Calibri" w:cs="Calibri"/>
                <w:color w:val="000000"/>
                <w:kern w:val="0"/>
                <w:lang w:eastAsia="en-GB"/>
                <w14:ligatures w14:val="none"/>
              </w:rPr>
              <w:t xml:space="preserve"> out of range</w:t>
            </w:r>
            <w:r w:rsidR="00C366D5">
              <w:rPr>
                <w:rFonts w:ascii="Calibri" w:eastAsia="Times New Roman" w:hAnsi="Calibri" w:cs="Calibri"/>
                <w:color w:val="000000"/>
                <w:kern w:val="0"/>
                <w:lang w:eastAsia="en-GB"/>
                <w14:ligatures w14:val="none"/>
              </w:rPr>
              <w:t>, LoS (to be confirmed)</w:t>
            </w:r>
            <w:r>
              <w:rPr>
                <w:rFonts w:ascii="Calibri" w:eastAsia="Times New Roman" w:hAnsi="Calibri" w:cs="Calibri"/>
                <w:color w:val="000000"/>
                <w:kern w:val="0"/>
                <w:lang w:eastAsia="en-GB"/>
                <w14:ligatures w14:val="none"/>
              </w:rPr>
              <w:t>, any H/W fault alarm</w:t>
            </w:r>
            <w:r w:rsidR="009C47FE">
              <w:rPr>
                <w:rFonts w:ascii="Calibri" w:eastAsia="Times New Roman" w:hAnsi="Calibri" w:cs="Calibri"/>
                <w:color w:val="000000"/>
                <w:kern w:val="0"/>
                <w:lang w:eastAsia="en-GB"/>
                <w14:ligatures w14:val="none"/>
              </w:rPr>
              <w:t>, LoS of management channel.</w:t>
            </w:r>
          </w:p>
        </w:tc>
        <w:tc>
          <w:tcPr>
            <w:tcW w:w="2551" w:type="dxa"/>
          </w:tcPr>
          <w:p w14:paraId="1535E8C7" w14:textId="77777777" w:rsidR="00C366D5" w:rsidRDefault="009C47FE" w:rsidP="006261C6">
            <w:pPr>
              <w:spacing w:after="0" w:line="240" w:lineRule="auto"/>
              <w:rPr>
                <w:rFonts w:ascii="Calibri" w:eastAsia="Times New Roman" w:hAnsi="Calibri" w:cs="Calibri"/>
                <w:b/>
                <w:bCs/>
                <w:color w:val="FF0000"/>
                <w:kern w:val="0"/>
                <w:lang w:eastAsia="en-GB"/>
                <w14:ligatures w14:val="none"/>
              </w:rPr>
            </w:pPr>
            <w:r w:rsidRPr="009C47FE">
              <w:rPr>
                <w:rFonts w:ascii="Calibri" w:eastAsia="Times New Roman" w:hAnsi="Calibri" w:cs="Calibri"/>
                <w:b/>
                <w:bCs/>
                <w:color w:val="FF0000"/>
                <w:kern w:val="0"/>
                <w:lang w:eastAsia="en-GB"/>
                <w14:ligatures w14:val="none"/>
              </w:rPr>
              <w:t>Future</w:t>
            </w:r>
            <w:r>
              <w:rPr>
                <w:rFonts w:ascii="Calibri" w:eastAsia="Times New Roman" w:hAnsi="Calibri" w:cs="Calibri"/>
                <w:b/>
                <w:bCs/>
                <w:color w:val="FF0000"/>
                <w:kern w:val="0"/>
                <w:lang w:eastAsia="en-GB"/>
                <w14:ligatures w14:val="none"/>
              </w:rPr>
              <w:t xml:space="preserve"> TimeMap</w:t>
            </w:r>
          </w:p>
          <w:p w14:paraId="1DDB3FD3" w14:textId="6F46ED4D" w:rsidR="009C47FE" w:rsidRPr="009C47FE" w:rsidRDefault="009C47FE" w:rsidP="006261C6">
            <w:pPr>
              <w:spacing w:after="0" w:line="240" w:lineRule="auto"/>
              <w:rPr>
                <w:rFonts w:ascii="Calibri" w:eastAsia="Times New Roman" w:hAnsi="Calibri" w:cs="Calibri"/>
                <w:color w:val="000000"/>
                <w:kern w:val="0"/>
                <w:lang w:eastAsia="en-GB"/>
                <w14:ligatures w14:val="none"/>
              </w:rPr>
            </w:pPr>
            <w:r w:rsidRPr="009C47FE">
              <w:rPr>
                <w:rFonts w:ascii="Calibri" w:eastAsia="Times New Roman" w:hAnsi="Calibri" w:cs="Calibri"/>
                <w:color w:val="000000"/>
                <w:kern w:val="0"/>
                <w:lang w:eastAsia="en-GB"/>
                <w14:ligatures w14:val="none"/>
              </w:rPr>
              <w:t>(further work required</w:t>
            </w:r>
            <w:r>
              <w:rPr>
                <w:rFonts w:ascii="Calibri" w:eastAsia="Times New Roman" w:hAnsi="Calibri" w:cs="Calibri"/>
                <w:color w:val="000000"/>
                <w:kern w:val="0"/>
                <w:lang w:eastAsia="en-GB"/>
                <w14:ligatures w14:val="none"/>
              </w:rPr>
              <w:t xml:space="preserve"> to understand </w:t>
            </w:r>
            <w:r w:rsidR="006C0D55">
              <w:rPr>
                <w:rFonts w:ascii="Calibri" w:eastAsia="Times New Roman" w:hAnsi="Calibri" w:cs="Calibri"/>
                <w:color w:val="000000"/>
                <w:kern w:val="0"/>
                <w:lang w:eastAsia="en-GB"/>
                <w14:ligatures w14:val="none"/>
              </w:rPr>
              <w:t xml:space="preserve">the </w:t>
            </w:r>
            <w:r>
              <w:rPr>
                <w:rFonts w:ascii="Calibri" w:eastAsia="Times New Roman" w:hAnsi="Calibri" w:cs="Calibri"/>
                <w:color w:val="000000"/>
                <w:kern w:val="0"/>
                <w:lang w:eastAsia="en-GB"/>
                <w14:ligatures w14:val="none"/>
              </w:rPr>
              <w:t>user requirements</w:t>
            </w:r>
            <w:r w:rsidR="006C0D55">
              <w:rPr>
                <w:rFonts w:ascii="Calibri" w:eastAsia="Times New Roman" w:hAnsi="Calibri" w:cs="Calibri"/>
                <w:color w:val="000000"/>
                <w:kern w:val="0"/>
                <w:lang w:eastAsia="en-GB"/>
                <w14:ligatures w14:val="none"/>
              </w:rPr>
              <w:t xml:space="preserve"> for the traps to be reported</w:t>
            </w:r>
            <w:r w:rsidRPr="009C47FE">
              <w:rPr>
                <w:rFonts w:ascii="Calibri" w:eastAsia="Times New Roman" w:hAnsi="Calibri" w:cs="Calibri"/>
                <w:color w:val="000000"/>
                <w:kern w:val="0"/>
                <w:lang w:eastAsia="en-GB"/>
                <w14:ligatures w14:val="none"/>
              </w:rPr>
              <w:t>)</w:t>
            </w:r>
          </w:p>
        </w:tc>
      </w:tr>
      <w:tr w:rsidR="00C366D5" w:rsidRPr="00195C49" w14:paraId="1183ADE6" w14:textId="4FCB1A73" w:rsidTr="009C47FE">
        <w:trPr>
          <w:trHeight w:val="300"/>
        </w:trPr>
        <w:tc>
          <w:tcPr>
            <w:tcW w:w="1980" w:type="dxa"/>
            <w:vMerge/>
          </w:tcPr>
          <w:p w14:paraId="271B2E6E" w14:textId="51C1959E" w:rsidR="00C366D5" w:rsidRPr="006261C6" w:rsidRDefault="00C366D5" w:rsidP="00CC220A">
            <w:pPr>
              <w:spacing w:after="0" w:line="240" w:lineRule="auto"/>
              <w:rPr>
                <w:rFonts w:ascii="Calibri" w:eastAsia="Times New Roman" w:hAnsi="Calibri" w:cs="Calibri"/>
                <w:color w:val="000000"/>
                <w:kern w:val="0"/>
                <w:lang w:eastAsia="en-GB"/>
                <w14:ligatures w14:val="none"/>
              </w:rPr>
            </w:pPr>
          </w:p>
        </w:tc>
        <w:tc>
          <w:tcPr>
            <w:tcW w:w="5103" w:type="dxa"/>
            <w:shd w:val="clear" w:color="auto" w:fill="auto"/>
            <w:noWrap/>
            <w:vAlign w:val="bottom"/>
            <w:hideMark/>
          </w:tcPr>
          <w:p w14:paraId="06A78616" w14:textId="4B743AAC" w:rsidR="00C366D5" w:rsidRDefault="00C366D5" w:rsidP="00C366D5">
            <w:pPr>
              <w:spacing w:after="0"/>
              <w:rPr>
                <w:rFonts w:ascii="Calibri" w:hAnsi="Calibri" w:cs="Calibri"/>
                <w:lang w:val="en-US"/>
              </w:rPr>
            </w:pPr>
            <w:r w:rsidRPr="00C366D5">
              <w:rPr>
                <w:rFonts w:ascii="Calibri" w:hAnsi="Calibri" w:cs="Calibri"/>
                <w:lang w:val="en-US"/>
              </w:rPr>
              <w:t>Gain - we can monitor the set gain level on each amplifier (in our case we have stabilized gain). In general, you could monitor the pump current, however, this information is only useful to experts.</w:t>
            </w:r>
          </w:p>
          <w:p w14:paraId="26DABED2" w14:textId="05329DFD" w:rsidR="006C0D55" w:rsidRPr="006C0D55" w:rsidRDefault="006C0D55" w:rsidP="00C366D5">
            <w:pPr>
              <w:spacing w:after="0"/>
              <w:rPr>
                <w:rFonts w:ascii="Calibri" w:hAnsi="Calibri" w:cs="Calibri"/>
                <w:i/>
                <w:iCs/>
                <w:lang w:val="en-US"/>
              </w:rPr>
            </w:pPr>
            <w:r w:rsidRPr="006C0D55">
              <w:rPr>
                <w:rFonts w:ascii="Calibri" w:hAnsi="Calibri" w:cs="Calibri"/>
                <w:i/>
                <w:iCs/>
                <w:lang w:val="en-US"/>
              </w:rPr>
              <w:t>This</w:t>
            </w:r>
            <w:r>
              <w:rPr>
                <w:rFonts w:ascii="Calibri" w:hAnsi="Calibri" w:cs="Calibri"/>
                <w:i/>
                <w:iCs/>
                <w:lang w:val="en-US"/>
              </w:rPr>
              <w:t xml:space="preserve"> data can be</w:t>
            </w:r>
            <w:r w:rsidRPr="006C0D55">
              <w:rPr>
                <w:rFonts w:ascii="Calibri" w:hAnsi="Calibri" w:cs="Calibri"/>
                <w:i/>
                <w:iCs/>
                <w:lang w:val="en-US"/>
              </w:rPr>
              <w:t xml:space="preserve"> used for link optimization.</w:t>
            </w:r>
          </w:p>
          <w:p w14:paraId="01CC3115" w14:textId="3405299A" w:rsidR="00C366D5" w:rsidRPr="00C366D5" w:rsidRDefault="00C366D5" w:rsidP="00C366D5">
            <w:pPr>
              <w:spacing w:after="0" w:line="240" w:lineRule="auto"/>
              <w:rPr>
                <w:rFonts w:ascii="Calibri" w:eastAsia="Times New Roman" w:hAnsi="Calibri" w:cs="Calibri"/>
                <w:color w:val="000000"/>
                <w:kern w:val="0"/>
                <w:lang w:eastAsia="en-GB"/>
                <w14:ligatures w14:val="none"/>
              </w:rPr>
            </w:pPr>
          </w:p>
        </w:tc>
        <w:tc>
          <w:tcPr>
            <w:tcW w:w="2551" w:type="dxa"/>
          </w:tcPr>
          <w:p w14:paraId="3DC27F86" w14:textId="3066F849" w:rsidR="00C366D5" w:rsidRPr="00C366D5" w:rsidRDefault="00C366D5" w:rsidP="00C366D5">
            <w:pPr>
              <w:spacing w:after="0"/>
              <w:rPr>
                <w:rFonts w:ascii="Calibri" w:hAnsi="Calibri" w:cs="Calibri"/>
                <w:lang w:val="en-US"/>
              </w:rPr>
            </w:pPr>
            <w:r>
              <w:rPr>
                <w:rFonts w:ascii="Calibri" w:hAnsi="Calibri" w:cs="Calibri"/>
                <w:lang w:val="en-US"/>
              </w:rPr>
              <w:t>No</w:t>
            </w:r>
          </w:p>
        </w:tc>
      </w:tr>
      <w:tr w:rsidR="00C366D5" w:rsidRPr="00195C49" w14:paraId="6BF5F6B9" w14:textId="77777777" w:rsidTr="009C47FE">
        <w:trPr>
          <w:trHeight w:val="300"/>
        </w:trPr>
        <w:tc>
          <w:tcPr>
            <w:tcW w:w="1980" w:type="dxa"/>
            <w:vMerge/>
          </w:tcPr>
          <w:p w14:paraId="743923D3" w14:textId="77777777" w:rsidR="00C366D5" w:rsidRDefault="00C366D5" w:rsidP="00CC220A">
            <w:pPr>
              <w:spacing w:after="0" w:line="240" w:lineRule="auto"/>
              <w:rPr>
                <w:rFonts w:ascii="Calibri" w:eastAsia="Times New Roman" w:hAnsi="Calibri" w:cs="Calibri"/>
                <w:color w:val="000000"/>
                <w:kern w:val="0"/>
                <w:lang w:eastAsia="en-GB"/>
                <w14:ligatures w14:val="none"/>
              </w:rPr>
            </w:pPr>
          </w:p>
        </w:tc>
        <w:tc>
          <w:tcPr>
            <w:tcW w:w="5103" w:type="dxa"/>
            <w:shd w:val="clear" w:color="auto" w:fill="auto"/>
            <w:noWrap/>
            <w:vAlign w:val="bottom"/>
          </w:tcPr>
          <w:p w14:paraId="4F205734" w14:textId="14FE43AB" w:rsidR="00C366D5" w:rsidRPr="00C366D5" w:rsidRDefault="00C366D5" w:rsidP="00C366D5">
            <w:pPr>
              <w:spacing w:after="0"/>
              <w:rPr>
                <w:rFonts w:ascii="Calibri" w:hAnsi="Calibri" w:cs="Calibri"/>
                <w:lang w:val="en-US"/>
              </w:rPr>
            </w:pPr>
            <w:r w:rsidRPr="00C366D5">
              <w:rPr>
                <w:rFonts w:ascii="Calibri" w:hAnsi="Calibri" w:cs="Calibri"/>
                <w:lang w:val="en-US"/>
              </w:rPr>
              <w:t>Input and output power levels (4 parameters) can be monitored. Unfortunately, it is impossible to distinguish between OC signal and ASE noise in amplifiers. So it is necessary to read them with understanding</w:t>
            </w:r>
          </w:p>
        </w:tc>
        <w:tc>
          <w:tcPr>
            <w:tcW w:w="2551" w:type="dxa"/>
          </w:tcPr>
          <w:p w14:paraId="26BE41FB" w14:textId="06DCE9EB" w:rsidR="00C366D5" w:rsidRPr="00C366D5" w:rsidRDefault="00C366D5" w:rsidP="00C366D5">
            <w:pPr>
              <w:spacing w:after="0"/>
              <w:rPr>
                <w:rFonts w:ascii="Calibri" w:hAnsi="Calibri" w:cs="Calibri"/>
                <w:lang w:val="en-US"/>
              </w:rPr>
            </w:pPr>
            <w:r>
              <w:rPr>
                <w:rFonts w:ascii="Calibri" w:hAnsi="Calibri" w:cs="Calibri"/>
                <w:lang w:val="en-US"/>
              </w:rPr>
              <w:t>no</w:t>
            </w:r>
          </w:p>
        </w:tc>
      </w:tr>
      <w:tr w:rsidR="00C366D5" w:rsidRPr="00195C49" w14:paraId="20860D02" w14:textId="77777777" w:rsidTr="009C47FE">
        <w:trPr>
          <w:trHeight w:val="300"/>
        </w:trPr>
        <w:tc>
          <w:tcPr>
            <w:tcW w:w="1980" w:type="dxa"/>
            <w:vMerge/>
          </w:tcPr>
          <w:p w14:paraId="3DECB56D" w14:textId="77777777" w:rsidR="00C366D5" w:rsidRDefault="00C366D5" w:rsidP="00CC220A">
            <w:pPr>
              <w:spacing w:after="0" w:line="240" w:lineRule="auto"/>
              <w:rPr>
                <w:rFonts w:ascii="Calibri" w:eastAsia="Times New Roman" w:hAnsi="Calibri" w:cs="Calibri"/>
                <w:color w:val="000000"/>
                <w:kern w:val="0"/>
                <w:lang w:eastAsia="en-GB"/>
                <w14:ligatures w14:val="none"/>
              </w:rPr>
            </w:pPr>
          </w:p>
        </w:tc>
        <w:tc>
          <w:tcPr>
            <w:tcW w:w="5103" w:type="dxa"/>
            <w:shd w:val="clear" w:color="auto" w:fill="auto"/>
            <w:noWrap/>
            <w:vAlign w:val="bottom"/>
          </w:tcPr>
          <w:p w14:paraId="3CF8E13A" w14:textId="4519D867" w:rsidR="00C366D5" w:rsidRPr="00C366D5" w:rsidRDefault="00C366D5" w:rsidP="00C366D5">
            <w:pPr>
              <w:spacing w:after="0"/>
              <w:rPr>
                <w:rFonts w:ascii="Calibri" w:hAnsi="Calibri" w:cs="Calibri"/>
                <w:lang w:val="en-US"/>
              </w:rPr>
            </w:pPr>
            <w:r w:rsidRPr="00C366D5">
              <w:rPr>
                <w:rFonts w:ascii="Calibri" w:hAnsi="Calibri" w:cs="Calibri"/>
                <w:lang w:val="en-US"/>
              </w:rPr>
              <w:t>We also have the ability to monitor separately the level of the modulated signal and several me important parameters</w:t>
            </w:r>
          </w:p>
        </w:tc>
        <w:tc>
          <w:tcPr>
            <w:tcW w:w="2551" w:type="dxa"/>
          </w:tcPr>
          <w:p w14:paraId="32E5449D" w14:textId="26C15E37" w:rsidR="00C366D5" w:rsidRPr="00C366D5" w:rsidRDefault="00C366D5" w:rsidP="00C366D5">
            <w:pPr>
              <w:spacing w:after="0"/>
              <w:rPr>
                <w:rFonts w:ascii="Calibri" w:hAnsi="Calibri" w:cs="Calibri"/>
                <w:lang w:val="en-US"/>
              </w:rPr>
            </w:pPr>
            <w:r>
              <w:rPr>
                <w:rFonts w:ascii="Calibri" w:hAnsi="Calibri" w:cs="Calibri"/>
                <w:lang w:val="en-US"/>
              </w:rPr>
              <w:t>no</w:t>
            </w:r>
          </w:p>
        </w:tc>
      </w:tr>
      <w:tr w:rsidR="00C366D5" w:rsidRPr="00195C49" w14:paraId="63002A6B" w14:textId="69A31809" w:rsidTr="009C47FE">
        <w:trPr>
          <w:trHeight w:val="300"/>
        </w:trPr>
        <w:tc>
          <w:tcPr>
            <w:tcW w:w="1980" w:type="dxa"/>
          </w:tcPr>
          <w:p w14:paraId="4AB5582D" w14:textId="070684AE" w:rsidR="00C366D5" w:rsidRDefault="00C366D5" w:rsidP="006261C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Other vendor?</w:t>
            </w:r>
          </w:p>
        </w:tc>
        <w:tc>
          <w:tcPr>
            <w:tcW w:w="5103" w:type="dxa"/>
            <w:shd w:val="clear" w:color="auto" w:fill="auto"/>
            <w:noWrap/>
            <w:vAlign w:val="bottom"/>
          </w:tcPr>
          <w:p w14:paraId="0BEB7550" w14:textId="08CBF0E0" w:rsidR="00C366D5" w:rsidRPr="00CC220A" w:rsidRDefault="00C366D5" w:rsidP="00CC220A">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None for pathfinder</w:t>
            </w:r>
          </w:p>
        </w:tc>
        <w:tc>
          <w:tcPr>
            <w:tcW w:w="2551" w:type="dxa"/>
          </w:tcPr>
          <w:p w14:paraId="30DE01BD" w14:textId="0D24B396" w:rsidR="00C366D5" w:rsidRPr="00CC220A" w:rsidRDefault="00C366D5" w:rsidP="00CC220A">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tc>
      </w:tr>
    </w:tbl>
    <w:p w14:paraId="63643497" w14:textId="77777777" w:rsidR="006261C6" w:rsidRDefault="006261C6" w:rsidP="006261C6">
      <w:pPr>
        <w:spacing w:after="0"/>
        <w:rPr>
          <w:rFonts w:ascii="Calibri" w:hAnsi="Calibri" w:cs="Calibri"/>
          <w:lang w:val="en-US"/>
        </w:rPr>
      </w:pPr>
    </w:p>
    <w:p w14:paraId="682C7833" w14:textId="77777777" w:rsidR="00CC220A" w:rsidRDefault="00CC220A" w:rsidP="006261C6">
      <w:pPr>
        <w:spacing w:after="0"/>
        <w:rPr>
          <w:rFonts w:ascii="Calibri" w:hAnsi="Calibri" w:cs="Calibri"/>
          <w:lang w:val="en-US"/>
        </w:rPr>
      </w:pPr>
    </w:p>
    <w:p w14:paraId="32BC62BE" w14:textId="77777777" w:rsidR="00C8176D" w:rsidRDefault="00C8176D" w:rsidP="006261C6">
      <w:pPr>
        <w:spacing w:after="0"/>
        <w:rPr>
          <w:rFonts w:ascii="Calibri" w:hAnsi="Calibri" w:cs="Calibri"/>
          <w:lang w:val="en-US"/>
        </w:rPr>
      </w:pPr>
    </w:p>
    <w:p w14:paraId="30328EE1" w14:textId="5540F365" w:rsidR="00195C49" w:rsidRDefault="00682D56" w:rsidP="00195C49">
      <w:pPr>
        <w:spacing w:after="0"/>
        <w:rPr>
          <w:rFonts w:ascii="Calibri" w:hAnsi="Calibri" w:cs="Calibri"/>
          <w:b/>
          <w:bCs/>
          <w:lang w:val="en-US"/>
        </w:rPr>
      </w:pPr>
      <w:r w:rsidRPr="00682D56">
        <w:rPr>
          <w:rFonts w:ascii="Calibri" w:hAnsi="Calibri" w:cs="Calibri"/>
          <w:b/>
          <w:bCs/>
          <w:lang w:val="en-US"/>
        </w:rPr>
        <w:t>Regenerator Laser Station</w:t>
      </w:r>
    </w:p>
    <w:p w14:paraId="43531066" w14:textId="67705D50" w:rsidR="00283C46" w:rsidRPr="00283C46" w:rsidRDefault="00283C46" w:rsidP="00195C49">
      <w:pPr>
        <w:spacing w:after="0"/>
        <w:rPr>
          <w:rFonts w:ascii="Calibri" w:hAnsi="Calibri" w:cs="Calibri"/>
          <w:lang w:val="en-US"/>
        </w:rPr>
      </w:pPr>
      <w:r w:rsidRPr="00283C46">
        <w:rPr>
          <w:rFonts w:ascii="Calibri" w:hAnsi="Calibri" w:cs="Calibri"/>
          <w:lang w:val="en-US"/>
        </w:rPr>
        <w:t xml:space="preserve">The regenerator laser station </w:t>
      </w:r>
      <w:r>
        <w:rPr>
          <w:rFonts w:ascii="Calibri" w:hAnsi="Calibri" w:cs="Calibri"/>
          <w:lang w:val="en-US"/>
        </w:rPr>
        <w:t xml:space="preserve">is used to remove phase noise from the frequency signal after it has passed over the optical fibre.  The pathfinder will use the RLS equipment from PIC/PSNC.  See the description of an RLS from Exail: </w:t>
      </w:r>
      <w:hyperlink r:id="rId6" w:history="1">
        <w:r w:rsidRPr="00283C46">
          <w:rPr>
            <w:rStyle w:val="Hyperlink"/>
            <w:rFonts w:ascii="Calibri" w:hAnsi="Calibri" w:cs="Calibri"/>
            <w:lang w:val="en-US"/>
          </w:rPr>
          <w:t>https://www.muquans.com/product/regeneration-station/</w:t>
        </w:r>
      </w:hyperlink>
    </w:p>
    <w:p w14:paraId="265D3985" w14:textId="77777777" w:rsidR="00283C46" w:rsidRPr="00682D56" w:rsidRDefault="00283C46" w:rsidP="00195C49">
      <w:pPr>
        <w:spacing w:after="0"/>
        <w:rPr>
          <w:rFonts w:ascii="Calibri" w:hAnsi="Calibri" w:cs="Calibri"/>
          <w:b/>
          <w:bCs/>
          <w:lang w:val="en-US"/>
        </w:rPr>
      </w:pPr>
    </w:p>
    <w:p w14:paraId="1E928060" w14:textId="5502A76D" w:rsidR="00682D56" w:rsidRPr="00A32599"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r w:rsidRPr="00A32599">
        <w:rPr>
          <w:rFonts w:ascii="Calibri" w:eastAsia="Times New Roman" w:hAnsi="Calibri" w:cs="Calibri"/>
          <w:color w:val="000000"/>
          <w:kern w:val="0"/>
          <w:lang w:eastAsia="en-GB"/>
          <w14:ligatures w14:val="none"/>
        </w:rPr>
        <w:t xml:space="preserve">TimeMap to report </w:t>
      </w:r>
      <w:r w:rsidR="00283C46">
        <w:rPr>
          <w:rFonts w:ascii="Calibri" w:eastAsia="Times New Roman" w:hAnsi="Calibri" w:cs="Calibri"/>
          <w:color w:val="000000"/>
          <w:kern w:val="0"/>
          <w:lang w:eastAsia="en-GB"/>
          <w14:ligatures w14:val="none"/>
        </w:rPr>
        <w:t xml:space="preserve">RLS </w:t>
      </w:r>
      <w:r w:rsidRPr="00A32599">
        <w:rPr>
          <w:rFonts w:ascii="Calibri" w:eastAsia="Times New Roman" w:hAnsi="Calibri" w:cs="Calibri"/>
          <w:color w:val="000000"/>
          <w:kern w:val="0"/>
          <w:lang w:eastAsia="en-GB"/>
          <w14:ligatures w14:val="none"/>
        </w:rPr>
        <w:t xml:space="preserve">hardware up/down status.  </w:t>
      </w:r>
    </w:p>
    <w:p w14:paraId="75539FDD" w14:textId="1BFC3D04" w:rsidR="00682D56" w:rsidRPr="003F1652" w:rsidRDefault="00682D56" w:rsidP="00682D56">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t xml:space="preserve">No </w:t>
      </w:r>
      <w:r w:rsidR="00283C46">
        <w:rPr>
          <w:rFonts w:ascii="Calibri" w:eastAsia="Times New Roman" w:hAnsi="Calibri" w:cs="Calibri"/>
          <w:color w:val="000000"/>
          <w:kern w:val="0"/>
          <w:lang w:eastAsia="en-GB"/>
          <w14:ligatures w14:val="none"/>
        </w:rPr>
        <w:t xml:space="preserve">monitoring </w:t>
      </w:r>
      <w:r w:rsidRPr="00A32599">
        <w:rPr>
          <w:rFonts w:ascii="Calibri" w:eastAsia="Times New Roman" w:hAnsi="Calibri" w:cs="Calibri"/>
          <w:color w:val="000000"/>
          <w:kern w:val="0"/>
          <w:lang w:eastAsia="en-GB"/>
          <w14:ligatures w14:val="none"/>
        </w:rPr>
        <w:t>data needed</w:t>
      </w:r>
      <w:r w:rsidR="00283C46">
        <w:rPr>
          <w:rFonts w:ascii="Calibri" w:eastAsia="Times New Roman" w:hAnsi="Calibri" w:cs="Calibri"/>
          <w:color w:val="000000"/>
          <w:kern w:val="0"/>
          <w:lang w:eastAsia="en-GB"/>
          <w14:ligatures w14:val="none"/>
        </w:rPr>
        <w:t xml:space="preserve"> needs to be reported in TimeMap</w:t>
      </w:r>
      <w:r w:rsidRPr="00A32599">
        <w:rPr>
          <w:rFonts w:ascii="Calibri" w:eastAsia="Times New Roman" w:hAnsi="Calibri" w:cs="Calibri"/>
          <w:color w:val="000000"/>
          <w:kern w:val="0"/>
          <w:lang w:eastAsia="en-GB"/>
          <w14:ligatures w14:val="none"/>
        </w:rPr>
        <w:t xml:space="preserve">, </w:t>
      </w:r>
      <w:r w:rsidR="00283C46">
        <w:rPr>
          <w:rFonts w:ascii="Calibri" w:eastAsia="Times New Roman" w:hAnsi="Calibri" w:cs="Calibri"/>
          <w:color w:val="000000"/>
          <w:kern w:val="0"/>
          <w:lang w:eastAsia="en-GB"/>
          <w14:ligatures w14:val="none"/>
        </w:rPr>
        <w:t>a</w:t>
      </w:r>
      <w:r w:rsidRPr="00A32599">
        <w:rPr>
          <w:rFonts w:ascii="Calibri" w:eastAsia="Times New Roman" w:hAnsi="Calibri" w:cs="Calibri"/>
          <w:color w:val="000000"/>
          <w:kern w:val="0"/>
          <w:lang w:eastAsia="en-GB"/>
          <w14:ligatures w14:val="none"/>
        </w:rPr>
        <w:t xml:space="preserve"> URL to vendor’s local tool</w:t>
      </w:r>
      <w:r w:rsidR="00283C46">
        <w:rPr>
          <w:rFonts w:ascii="Calibri" w:eastAsia="Times New Roman" w:hAnsi="Calibri" w:cs="Calibri"/>
          <w:color w:val="000000"/>
          <w:kern w:val="0"/>
          <w:lang w:eastAsia="en-GB"/>
          <w14:ligatures w14:val="none"/>
        </w:rPr>
        <w:t xml:space="preserve"> is sufficient for this.</w:t>
      </w:r>
      <w:r w:rsidRPr="00A32599">
        <w:rPr>
          <w:rFonts w:ascii="Calibri" w:eastAsia="Times New Roman" w:hAnsi="Calibri" w:cs="Calibri"/>
          <w:color w:val="000000"/>
          <w:kern w:val="0"/>
          <w:lang w:eastAsia="en-GB"/>
          <w14:ligatures w14:val="none"/>
        </w:rPr>
        <w:t xml:space="preserve">  </w:t>
      </w:r>
    </w:p>
    <w:p w14:paraId="0587DFA5" w14:textId="77777777" w:rsidR="003F1652" w:rsidRPr="005B4BC2" w:rsidRDefault="003F1652" w:rsidP="00682D56">
      <w:pPr>
        <w:pStyle w:val="ListParagraph"/>
        <w:numPr>
          <w:ilvl w:val="0"/>
          <w:numId w:val="3"/>
        </w:numPr>
        <w:spacing w:after="0"/>
        <w:rPr>
          <w:rFonts w:ascii="Calibri" w:hAnsi="Calibri" w:cs="Calibri"/>
          <w:lang w:val="en-US"/>
        </w:rPr>
      </w:pPr>
    </w:p>
    <w:p w14:paraId="095F8906" w14:textId="77777777" w:rsidR="003F1652" w:rsidRPr="003F1652" w:rsidRDefault="003F1652" w:rsidP="003F1652">
      <w:pPr>
        <w:rPr>
          <w:rFonts w:ascii="Calibri" w:hAnsi="Calibri" w:cs="Calibri"/>
          <w:lang w:val="en-US"/>
        </w:rPr>
      </w:pPr>
      <w:r w:rsidRPr="003F1652">
        <w:rPr>
          <w:rFonts w:ascii="Calibri" w:hAnsi="Calibri" w:cs="Calibri"/>
          <w:color w:val="FF0000"/>
          <w:lang w:val="en-US"/>
        </w:rPr>
        <w:t>(this section to be reviewed and updated by PSNC)</w:t>
      </w:r>
    </w:p>
    <w:tbl>
      <w:tblPr>
        <w:tblW w:w="10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4961"/>
        <w:gridCol w:w="3099"/>
      </w:tblGrid>
      <w:tr w:rsidR="00C366D5" w:rsidRPr="00F556C0" w14:paraId="3F52A2ED" w14:textId="72562362" w:rsidTr="009C47FE">
        <w:trPr>
          <w:trHeight w:val="300"/>
        </w:trPr>
        <w:tc>
          <w:tcPr>
            <w:tcW w:w="1980" w:type="dxa"/>
            <w:shd w:val="clear" w:color="auto" w:fill="D9D9D9" w:themeFill="background1" w:themeFillShade="D9"/>
            <w:noWrap/>
            <w:vAlign w:val="bottom"/>
            <w:hideMark/>
          </w:tcPr>
          <w:p w14:paraId="501F6DA2" w14:textId="53631D58" w:rsidR="00C366D5" w:rsidRPr="00F556C0" w:rsidRDefault="00C366D5"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Equipment</w:t>
            </w:r>
          </w:p>
        </w:tc>
        <w:tc>
          <w:tcPr>
            <w:tcW w:w="4961" w:type="dxa"/>
            <w:shd w:val="clear" w:color="auto" w:fill="D9D9D9" w:themeFill="background1" w:themeFillShade="D9"/>
            <w:noWrap/>
            <w:vAlign w:val="bottom"/>
          </w:tcPr>
          <w:p w14:paraId="6A0AE727" w14:textId="13B82682" w:rsidR="00C366D5" w:rsidRPr="00F556C0" w:rsidRDefault="00C366D5"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Monitored Parameters</w:t>
            </w:r>
          </w:p>
        </w:tc>
        <w:tc>
          <w:tcPr>
            <w:tcW w:w="3099" w:type="dxa"/>
            <w:shd w:val="clear" w:color="auto" w:fill="D9D9D9" w:themeFill="background1" w:themeFillShade="D9"/>
          </w:tcPr>
          <w:p w14:paraId="6D98556B" w14:textId="5F2FE51C" w:rsidR="00C366D5" w:rsidRPr="00F556C0" w:rsidRDefault="00F556C0"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Monitor in TimeMap?</w:t>
            </w:r>
          </w:p>
        </w:tc>
      </w:tr>
      <w:tr w:rsidR="00C366D5" w:rsidRPr="00195C49" w14:paraId="070C1C41" w14:textId="0811DC97" w:rsidTr="009C47FE">
        <w:trPr>
          <w:trHeight w:val="300"/>
        </w:trPr>
        <w:tc>
          <w:tcPr>
            <w:tcW w:w="1980" w:type="dxa"/>
            <w:vMerge w:val="restart"/>
            <w:shd w:val="clear" w:color="auto" w:fill="auto"/>
            <w:noWrap/>
            <w:vAlign w:val="bottom"/>
            <w:hideMark/>
          </w:tcPr>
          <w:p w14:paraId="2E672170" w14:textId="77777777" w:rsidR="00C366D5" w:rsidRDefault="00C366D5" w:rsidP="000637B0">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lastRenderedPageBreak/>
              <w:t xml:space="preserve">RLS </w:t>
            </w:r>
            <w:r>
              <w:rPr>
                <w:rFonts w:ascii="Calibri" w:eastAsia="Times New Roman" w:hAnsi="Calibri" w:cs="Calibri"/>
                <w:color w:val="000000"/>
                <w:kern w:val="0"/>
                <w:lang w:eastAsia="en-GB"/>
                <w14:ligatures w14:val="none"/>
              </w:rPr>
              <w:t xml:space="preserve"> PSNC/</w:t>
            </w:r>
            <w:r>
              <w:rPr>
                <w:rFonts w:ascii="Calibri" w:eastAsia="Times New Roman" w:hAnsi="Calibri" w:cs="Calibri"/>
                <w:color w:val="000000"/>
                <w:kern w:val="0"/>
                <w:lang w:eastAsia="en-GB"/>
                <w14:ligatures w14:val="none"/>
              </w:rPr>
              <w:br/>
            </w:r>
            <w:r w:rsidRPr="006261C6">
              <w:rPr>
                <w:rFonts w:ascii="Calibri" w:eastAsia="Times New Roman" w:hAnsi="Calibri" w:cs="Calibri"/>
                <w:color w:val="000000"/>
                <w:kern w:val="0"/>
                <w:lang w:eastAsia="en-GB"/>
                <w14:ligatures w14:val="none"/>
              </w:rPr>
              <w:t>PKI</w:t>
            </w:r>
          </w:p>
          <w:p w14:paraId="0C6F0DE8" w14:textId="77777777" w:rsidR="00C366D5" w:rsidRDefault="00C366D5" w:rsidP="000637B0">
            <w:pPr>
              <w:spacing w:after="0" w:line="240" w:lineRule="auto"/>
              <w:rPr>
                <w:rFonts w:ascii="Calibri" w:eastAsia="Times New Roman" w:hAnsi="Calibri" w:cs="Calibri"/>
                <w:color w:val="000000"/>
                <w:kern w:val="0"/>
                <w:lang w:eastAsia="en-GB"/>
                <w14:ligatures w14:val="none"/>
              </w:rPr>
            </w:pPr>
          </w:p>
          <w:p w14:paraId="1A18B43C" w14:textId="77777777" w:rsidR="00C366D5" w:rsidRDefault="00C366D5" w:rsidP="000637B0">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t>PKI management system</w:t>
            </w:r>
            <w:r w:rsidRPr="00195C49">
              <w:rPr>
                <w:rFonts w:ascii="Calibri" w:eastAsia="Times New Roman" w:hAnsi="Calibri" w:cs="Calibri"/>
                <w:color w:val="000000"/>
                <w:kern w:val="0"/>
                <w:lang w:eastAsia="en-GB"/>
                <w14:ligatures w14:val="none"/>
              </w:rPr>
              <w:t>.</w:t>
            </w:r>
          </w:p>
          <w:p w14:paraId="33CF4A57"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366CD12D"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59825F7D" w14:textId="55A78C4E" w:rsidR="00F556C0" w:rsidRDefault="00F556C0" w:rsidP="000637B0">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t>management system</w:t>
            </w:r>
            <w:r w:rsidRPr="00195C49">
              <w:rPr>
                <w:rFonts w:ascii="Calibri" w:eastAsia="Times New Roman" w:hAnsi="Calibri" w:cs="Calibri"/>
                <w:color w:val="000000"/>
                <w:kern w:val="0"/>
                <w:lang w:eastAsia="en-GB"/>
                <w14:ligatures w14:val="none"/>
              </w:rPr>
              <w:t>.  Supports full OAMP</w:t>
            </w:r>
          </w:p>
          <w:p w14:paraId="10B6C3B3"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5F2C82AC"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4CE6791C"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48929347"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4D98AF5E"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2C8F5E4E"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0C7696C9"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1418B0CC"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36351B22"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01CAA1A3"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1E90397E" w14:textId="1B754357" w:rsidR="00F556C0" w:rsidRPr="006261C6" w:rsidRDefault="00F556C0"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43CC1345" w14:textId="54970F68" w:rsidR="00C366D5" w:rsidRPr="00C366D5" w:rsidRDefault="00C366D5" w:rsidP="00C366D5">
            <w:pPr>
              <w:spacing w:after="0"/>
              <w:ind w:left="93"/>
              <w:rPr>
                <w:rFonts w:ascii="Calibri" w:hAnsi="Calibri" w:cs="Calibri"/>
                <w:lang w:val="en-US"/>
              </w:rPr>
            </w:pPr>
            <w:r w:rsidRPr="00C366D5">
              <w:rPr>
                <w:rFonts w:ascii="Calibri" w:hAnsi="Calibri" w:cs="Calibri"/>
                <w:lang w:val="en-US"/>
              </w:rPr>
              <w:t>States of individual inputs: locked/unlocked (both uplink and downlink) This parameter provides information on whether a given link has correctly locked. The unlocked state indicates that the link “does not work” and the other values are unreliable.</w:t>
            </w:r>
          </w:p>
        </w:tc>
        <w:tc>
          <w:tcPr>
            <w:tcW w:w="3099" w:type="dxa"/>
          </w:tcPr>
          <w:p w14:paraId="02BB6564" w14:textId="38757C59" w:rsidR="00C366D5" w:rsidRDefault="00F556C0" w:rsidP="00C366D5">
            <w:pPr>
              <w:spacing w:after="0"/>
              <w:ind w:left="93"/>
              <w:rPr>
                <w:rFonts w:ascii="Calibri" w:hAnsi="Calibri" w:cs="Calibri"/>
                <w:b/>
                <w:bCs/>
                <w:color w:val="FF0000"/>
                <w:lang w:val="en-US"/>
              </w:rPr>
            </w:pPr>
            <w:r w:rsidRPr="009C47FE">
              <w:rPr>
                <w:rFonts w:ascii="Calibri" w:hAnsi="Calibri" w:cs="Calibri"/>
                <w:b/>
                <w:bCs/>
                <w:color w:val="FF0000"/>
                <w:lang w:val="en-US"/>
              </w:rPr>
              <w:t>Yes</w:t>
            </w:r>
            <w:r w:rsidR="009C47FE">
              <w:rPr>
                <w:rFonts w:ascii="Calibri" w:hAnsi="Calibri" w:cs="Calibri"/>
                <w:b/>
                <w:bCs/>
                <w:color w:val="FF0000"/>
                <w:lang w:val="en-US"/>
              </w:rPr>
              <w:t xml:space="preserve"> </w:t>
            </w:r>
            <w:r w:rsidR="002761FA">
              <w:rPr>
                <w:rFonts w:ascii="Calibri" w:hAnsi="Calibri" w:cs="Calibri"/>
                <w:b/>
                <w:bCs/>
                <w:color w:val="FF0000"/>
                <w:lang w:val="en-US"/>
              </w:rPr>
              <w:t>available to</w:t>
            </w:r>
            <w:r w:rsidR="009C47FE">
              <w:rPr>
                <w:rFonts w:ascii="Calibri" w:hAnsi="Calibri" w:cs="Calibri"/>
                <w:b/>
                <w:bCs/>
                <w:color w:val="FF0000"/>
                <w:lang w:val="en-US"/>
              </w:rPr>
              <w:t xml:space="preserve"> TimeMap now</w:t>
            </w:r>
          </w:p>
          <w:p w14:paraId="0A7350AB" w14:textId="188B60BB" w:rsidR="009C47FE" w:rsidRDefault="009C47FE" w:rsidP="00C366D5">
            <w:pPr>
              <w:spacing w:after="0"/>
              <w:ind w:left="93"/>
              <w:rPr>
                <w:rFonts w:ascii="Calibri" w:hAnsi="Calibri" w:cs="Calibri"/>
                <w:lang w:val="en-US"/>
              </w:rPr>
            </w:pPr>
            <w:r>
              <w:rPr>
                <w:rFonts w:ascii="Calibri" w:hAnsi="Calibri" w:cs="Calibri"/>
                <w:lang w:val="en-US"/>
              </w:rPr>
              <w:t>Link state: l</w:t>
            </w:r>
            <w:r w:rsidRPr="009C47FE">
              <w:rPr>
                <w:rFonts w:ascii="Calibri" w:hAnsi="Calibri" w:cs="Calibri"/>
                <w:lang w:val="en-US"/>
              </w:rPr>
              <w:t>ocked/unlocked</w:t>
            </w:r>
          </w:p>
          <w:p w14:paraId="304843EE" w14:textId="076B5DAD" w:rsidR="009C47FE" w:rsidRPr="009C47FE" w:rsidRDefault="009C47FE" w:rsidP="00C366D5">
            <w:pPr>
              <w:spacing w:after="0"/>
              <w:ind w:left="93"/>
              <w:rPr>
                <w:rFonts w:ascii="Calibri" w:hAnsi="Calibri" w:cs="Calibri"/>
                <w:lang w:val="en-US"/>
              </w:rPr>
            </w:pPr>
            <w:r>
              <w:rPr>
                <w:rFonts w:ascii="Calibri" w:hAnsi="Calibri" w:cs="Calibri"/>
                <w:lang w:val="en-US"/>
              </w:rPr>
              <w:t xml:space="preserve">Link state for both uplink and downlink.  </w:t>
            </w:r>
          </w:p>
        </w:tc>
      </w:tr>
      <w:tr w:rsidR="00C366D5" w:rsidRPr="00195C49" w14:paraId="1033B84E" w14:textId="77777777" w:rsidTr="009C47FE">
        <w:trPr>
          <w:trHeight w:val="300"/>
        </w:trPr>
        <w:tc>
          <w:tcPr>
            <w:tcW w:w="1980" w:type="dxa"/>
            <w:vMerge/>
            <w:shd w:val="clear" w:color="auto" w:fill="auto"/>
            <w:noWrap/>
            <w:vAlign w:val="bottom"/>
          </w:tcPr>
          <w:p w14:paraId="414EAC40"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0232DBB6" w14:textId="59DB7EA9" w:rsidR="00C366D5" w:rsidRPr="00C366D5" w:rsidRDefault="00C366D5" w:rsidP="00C366D5">
            <w:pPr>
              <w:spacing w:after="0"/>
              <w:ind w:left="93"/>
              <w:rPr>
                <w:rFonts w:ascii="Calibri" w:hAnsi="Calibri" w:cs="Calibri"/>
                <w:lang w:val="en-US"/>
              </w:rPr>
            </w:pPr>
            <w:r w:rsidRPr="00C366D5">
              <w:rPr>
                <w:rFonts w:ascii="Calibri" w:hAnsi="Calibri" w:cs="Calibri"/>
                <w:lang w:val="en-US"/>
              </w:rPr>
              <w:t>Beat power, i.e. the received optical power on individual inputs (both uplink and downlink)</w:t>
            </w:r>
          </w:p>
        </w:tc>
        <w:tc>
          <w:tcPr>
            <w:tcW w:w="3099" w:type="dxa"/>
          </w:tcPr>
          <w:p w14:paraId="299C5EF4" w14:textId="6AF218EA" w:rsidR="009C47FE" w:rsidRDefault="002761FA" w:rsidP="009C47FE">
            <w:pPr>
              <w:spacing w:after="0"/>
              <w:ind w:left="93"/>
              <w:rPr>
                <w:rFonts w:ascii="Calibri" w:hAnsi="Calibri" w:cs="Calibri"/>
                <w:b/>
                <w:bCs/>
                <w:color w:val="FF0000"/>
                <w:lang w:val="en-US"/>
              </w:rPr>
            </w:pPr>
            <w:r w:rsidRPr="009C47FE">
              <w:rPr>
                <w:rFonts w:ascii="Calibri" w:hAnsi="Calibri" w:cs="Calibri"/>
                <w:b/>
                <w:bCs/>
                <w:color w:val="FF0000"/>
                <w:lang w:val="en-US"/>
              </w:rPr>
              <w:t>Yes</w:t>
            </w:r>
            <w:r>
              <w:rPr>
                <w:rFonts w:ascii="Calibri" w:hAnsi="Calibri" w:cs="Calibri"/>
                <w:b/>
                <w:bCs/>
                <w:color w:val="FF0000"/>
                <w:lang w:val="en-US"/>
              </w:rPr>
              <w:t xml:space="preserve"> available to </w:t>
            </w:r>
            <w:r w:rsidR="009C47FE">
              <w:rPr>
                <w:rFonts w:ascii="Calibri" w:hAnsi="Calibri" w:cs="Calibri"/>
                <w:b/>
                <w:bCs/>
                <w:color w:val="FF0000"/>
                <w:lang w:val="en-US"/>
              </w:rPr>
              <w:t>TimeMap now</w:t>
            </w:r>
          </w:p>
          <w:p w14:paraId="74237B07" w14:textId="5B83289A" w:rsidR="00C366D5" w:rsidRPr="00C366D5" w:rsidRDefault="0042496A" w:rsidP="00C366D5">
            <w:pPr>
              <w:spacing w:after="0"/>
              <w:ind w:left="93"/>
              <w:rPr>
                <w:rFonts w:ascii="Calibri" w:hAnsi="Calibri" w:cs="Calibri"/>
                <w:lang w:val="en-US"/>
              </w:rPr>
            </w:pPr>
            <w:r>
              <w:rPr>
                <w:rFonts w:ascii="Calibri" w:hAnsi="Calibri" w:cs="Calibri"/>
                <w:lang w:val="en-US"/>
              </w:rPr>
              <w:t>Beat power measurement live in dBm</w:t>
            </w:r>
          </w:p>
        </w:tc>
      </w:tr>
      <w:tr w:rsidR="00C366D5" w:rsidRPr="00195C49" w14:paraId="0232123F" w14:textId="77777777" w:rsidTr="009C47FE">
        <w:trPr>
          <w:trHeight w:val="300"/>
        </w:trPr>
        <w:tc>
          <w:tcPr>
            <w:tcW w:w="1980" w:type="dxa"/>
            <w:vMerge/>
            <w:shd w:val="clear" w:color="auto" w:fill="auto"/>
            <w:noWrap/>
            <w:vAlign w:val="bottom"/>
          </w:tcPr>
          <w:p w14:paraId="64472299"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180734E8" w14:textId="4236E5D8" w:rsidR="00C366D5" w:rsidRPr="00C366D5" w:rsidRDefault="00C366D5" w:rsidP="00C366D5">
            <w:pPr>
              <w:spacing w:after="0"/>
              <w:ind w:left="93"/>
              <w:rPr>
                <w:rFonts w:ascii="Calibri" w:hAnsi="Calibri" w:cs="Calibri"/>
                <w:lang w:val="en-US"/>
              </w:rPr>
            </w:pPr>
            <w:r w:rsidRPr="00C366D5">
              <w:rPr>
                <w:rFonts w:ascii="Calibri" w:hAnsi="Calibri" w:cs="Calibri"/>
                <w:lang w:val="en-US"/>
              </w:rPr>
              <w:t>On the uplink port we have two noise parameters Low and High which tell us the amount of noise of a given type. These parameters are helpful in optimizing the gain of individual optical amplifiers.</w:t>
            </w:r>
          </w:p>
        </w:tc>
        <w:tc>
          <w:tcPr>
            <w:tcW w:w="3099" w:type="dxa"/>
          </w:tcPr>
          <w:p w14:paraId="30FBEDA1" w14:textId="34E48795" w:rsidR="0042496A" w:rsidRDefault="002761FA" w:rsidP="0042496A">
            <w:pPr>
              <w:spacing w:after="0"/>
              <w:ind w:left="93"/>
              <w:rPr>
                <w:rFonts w:ascii="Calibri" w:hAnsi="Calibri" w:cs="Calibri"/>
                <w:b/>
                <w:bCs/>
                <w:color w:val="FF0000"/>
                <w:lang w:val="en-US"/>
              </w:rPr>
            </w:pPr>
            <w:r w:rsidRPr="009C47FE">
              <w:rPr>
                <w:rFonts w:ascii="Calibri" w:hAnsi="Calibri" w:cs="Calibri"/>
                <w:b/>
                <w:bCs/>
                <w:color w:val="FF0000"/>
                <w:lang w:val="en-US"/>
              </w:rPr>
              <w:t>Yes</w:t>
            </w:r>
            <w:r>
              <w:rPr>
                <w:rFonts w:ascii="Calibri" w:hAnsi="Calibri" w:cs="Calibri"/>
                <w:b/>
                <w:bCs/>
                <w:color w:val="FF0000"/>
                <w:lang w:val="en-US"/>
              </w:rPr>
              <w:t xml:space="preserve"> available to </w:t>
            </w:r>
            <w:r w:rsidR="0042496A">
              <w:rPr>
                <w:rFonts w:ascii="Calibri" w:hAnsi="Calibri" w:cs="Calibri"/>
                <w:b/>
                <w:bCs/>
                <w:color w:val="FF0000"/>
                <w:lang w:val="en-US"/>
              </w:rPr>
              <w:t>TimeMap now</w:t>
            </w:r>
          </w:p>
          <w:p w14:paraId="3980C5EE" w14:textId="77777777" w:rsidR="002761FA" w:rsidRDefault="0042496A" w:rsidP="00C366D5">
            <w:pPr>
              <w:spacing w:after="0"/>
              <w:ind w:left="93"/>
              <w:rPr>
                <w:rFonts w:ascii="Calibri" w:hAnsi="Calibri" w:cs="Calibri"/>
                <w:lang w:val="en-US"/>
              </w:rPr>
            </w:pPr>
            <w:r>
              <w:rPr>
                <w:rFonts w:ascii="Calibri" w:hAnsi="Calibri" w:cs="Calibri"/>
                <w:lang w:val="en-US"/>
              </w:rPr>
              <w:t>High frequency noise</w:t>
            </w:r>
          </w:p>
          <w:p w14:paraId="2CDD9290" w14:textId="77777777" w:rsidR="002761FA" w:rsidRDefault="002761FA" w:rsidP="00C366D5">
            <w:pPr>
              <w:spacing w:after="0"/>
              <w:ind w:left="93"/>
              <w:rPr>
                <w:rFonts w:ascii="Calibri" w:hAnsi="Calibri" w:cs="Calibri"/>
                <w:lang w:val="en-US"/>
              </w:rPr>
            </w:pPr>
            <w:r>
              <w:rPr>
                <w:rFonts w:ascii="Calibri" w:hAnsi="Calibri" w:cs="Calibri"/>
                <w:lang w:val="en-US"/>
              </w:rPr>
              <w:t>Low frequency noise</w:t>
            </w:r>
          </w:p>
          <w:p w14:paraId="67855C48" w14:textId="59C9CCE5" w:rsidR="00C366D5" w:rsidRPr="00C366D5" w:rsidRDefault="002761FA" w:rsidP="00C366D5">
            <w:pPr>
              <w:spacing w:after="0"/>
              <w:ind w:left="93"/>
              <w:rPr>
                <w:rFonts w:ascii="Calibri" w:hAnsi="Calibri" w:cs="Calibri"/>
                <w:lang w:val="en-US"/>
              </w:rPr>
            </w:pPr>
            <w:r>
              <w:rPr>
                <w:rFonts w:ascii="Calibri" w:hAnsi="Calibri" w:cs="Calibri"/>
                <w:lang w:val="en-US"/>
              </w:rPr>
              <w:t xml:space="preserve">Collected every 10 seconds </w:t>
            </w:r>
          </w:p>
        </w:tc>
      </w:tr>
      <w:tr w:rsidR="00C366D5" w:rsidRPr="00195C49" w14:paraId="5399B717" w14:textId="77777777" w:rsidTr="009C47FE">
        <w:trPr>
          <w:trHeight w:val="300"/>
        </w:trPr>
        <w:tc>
          <w:tcPr>
            <w:tcW w:w="1980" w:type="dxa"/>
            <w:vMerge/>
            <w:shd w:val="clear" w:color="auto" w:fill="auto"/>
            <w:noWrap/>
            <w:vAlign w:val="bottom"/>
          </w:tcPr>
          <w:p w14:paraId="469163E0"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52B16390" w14:textId="4F1C59DF" w:rsidR="00C366D5" w:rsidRPr="00C366D5" w:rsidRDefault="00C366D5" w:rsidP="00C366D5">
            <w:pPr>
              <w:spacing w:after="0"/>
              <w:ind w:left="93"/>
              <w:rPr>
                <w:rFonts w:ascii="Calibri" w:hAnsi="Calibri" w:cs="Calibri"/>
                <w:lang w:val="en-US"/>
              </w:rPr>
            </w:pPr>
            <w:r w:rsidRPr="00C366D5">
              <w:rPr>
                <w:rFonts w:ascii="Calibri" w:hAnsi="Calibri" w:cs="Calibri"/>
                <w:lang w:val="en-US"/>
              </w:rPr>
              <w:t>On the DownLink ports we currently have monitoring of the jitter parameter. Currently, with Kuba we are working on additional parameters which, together with jitter, would inform us about the possibility of cycleslips on particular transmission directions Local-&gt;Remote or Remote-&gt;Local</w:t>
            </w:r>
          </w:p>
        </w:tc>
        <w:tc>
          <w:tcPr>
            <w:tcW w:w="3099" w:type="dxa"/>
          </w:tcPr>
          <w:p w14:paraId="66CAD05F" w14:textId="25508FD5" w:rsidR="0042496A" w:rsidRDefault="002761FA" w:rsidP="0042496A">
            <w:pPr>
              <w:spacing w:after="0"/>
              <w:ind w:left="93"/>
              <w:rPr>
                <w:rFonts w:ascii="Calibri" w:hAnsi="Calibri" w:cs="Calibri"/>
                <w:b/>
                <w:bCs/>
                <w:color w:val="FF0000"/>
                <w:lang w:val="en-US"/>
              </w:rPr>
            </w:pPr>
            <w:r w:rsidRPr="009C47FE">
              <w:rPr>
                <w:rFonts w:ascii="Calibri" w:hAnsi="Calibri" w:cs="Calibri"/>
                <w:b/>
                <w:bCs/>
                <w:color w:val="FF0000"/>
                <w:lang w:val="en-US"/>
              </w:rPr>
              <w:t>Yes</w:t>
            </w:r>
            <w:r>
              <w:rPr>
                <w:rFonts w:ascii="Calibri" w:hAnsi="Calibri" w:cs="Calibri"/>
                <w:b/>
                <w:bCs/>
                <w:color w:val="FF0000"/>
                <w:lang w:val="en-US"/>
              </w:rPr>
              <w:t xml:space="preserve"> available to </w:t>
            </w:r>
            <w:r w:rsidR="0042496A">
              <w:rPr>
                <w:rFonts w:ascii="Calibri" w:hAnsi="Calibri" w:cs="Calibri"/>
                <w:b/>
                <w:bCs/>
                <w:color w:val="FF0000"/>
                <w:lang w:val="en-US"/>
              </w:rPr>
              <w:t>TimeMap now</w:t>
            </w:r>
          </w:p>
          <w:p w14:paraId="7A456752" w14:textId="34759857" w:rsidR="00C366D5" w:rsidRPr="00C366D5" w:rsidRDefault="0042496A" w:rsidP="00C366D5">
            <w:pPr>
              <w:spacing w:after="0"/>
              <w:ind w:left="93"/>
              <w:rPr>
                <w:rFonts w:ascii="Calibri" w:hAnsi="Calibri" w:cs="Calibri"/>
                <w:lang w:val="en-US"/>
              </w:rPr>
            </w:pPr>
            <w:r>
              <w:rPr>
                <w:rFonts w:ascii="Calibri" w:hAnsi="Calibri" w:cs="Calibri"/>
                <w:lang w:val="en-US"/>
              </w:rPr>
              <w:t xml:space="preserve">Jitter </w:t>
            </w:r>
            <w:r w:rsidR="002761FA">
              <w:rPr>
                <w:rFonts w:ascii="Calibri" w:hAnsi="Calibri" w:cs="Calibri"/>
                <w:lang w:val="en-US"/>
              </w:rPr>
              <w:t>Max value during a 10 second window.</w:t>
            </w:r>
          </w:p>
        </w:tc>
      </w:tr>
      <w:tr w:rsidR="00C366D5" w:rsidRPr="00195C49" w14:paraId="1BD21B4E" w14:textId="77777777" w:rsidTr="009C47FE">
        <w:trPr>
          <w:trHeight w:val="300"/>
        </w:trPr>
        <w:tc>
          <w:tcPr>
            <w:tcW w:w="1980" w:type="dxa"/>
            <w:vMerge/>
            <w:shd w:val="clear" w:color="auto" w:fill="auto"/>
            <w:noWrap/>
            <w:vAlign w:val="bottom"/>
          </w:tcPr>
          <w:p w14:paraId="0FC0A9F1"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6D4434C0" w14:textId="0DB0A804" w:rsidR="00C366D5" w:rsidRPr="00C366D5" w:rsidRDefault="00C366D5" w:rsidP="00C366D5">
            <w:pPr>
              <w:spacing w:after="0"/>
              <w:ind w:left="93"/>
              <w:rPr>
                <w:rFonts w:ascii="Calibri" w:hAnsi="Calibri" w:cs="Calibri"/>
                <w:lang w:val="en-US"/>
              </w:rPr>
            </w:pPr>
            <w:r w:rsidRPr="00C366D5">
              <w:rPr>
                <w:rFonts w:ascii="Calibri" w:hAnsi="Calibri" w:cs="Calibri"/>
                <w:lang w:val="en-US"/>
              </w:rPr>
              <w:t>other parameters are probably less crucial for monitoring the correctness of link operation</w:t>
            </w:r>
          </w:p>
        </w:tc>
        <w:tc>
          <w:tcPr>
            <w:tcW w:w="3099" w:type="dxa"/>
          </w:tcPr>
          <w:p w14:paraId="6CA89E69" w14:textId="150719D8" w:rsidR="00C366D5" w:rsidRPr="00C366D5" w:rsidRDefault="00F556C0" w:rsidP="00C366D5">
            <w:pPr>
              <w:spacing w:after="0"/>
              <w:ind w:left="93"/>
              <w:rPr>
                <w:rFonts w:ascii="Calibri" w:hAnsi="Calibri" w:cs="Calibri"/>
                <w:lang w:val="en-US"/>
              </w:rPr>
            </w:pPr>
            <w:r>
              <w:rPr>
                <w:rFonts w:ascii="Calibri" w:hAnsi="Calibri" w:cs="Calibri"/>
                <w:lang w:val="en-US"/>
              </w:rPr>
              <w:t>No</w:t>
            </w:r>
          </w:p>
        </w:tc>
      </w:tr>
      <w:tr w:rsidR="00C366D5" w:rsidRPr="00195C49" w14:paraId="1FA7DA51" w14:textId="77777777" w:rsidTr="009C47FE">
        <w:trPr>
          <w:trHeight w:val="300"/>
        </w:trPr>
        <w:tc>
          <w:tcPr>
            <w:tcW w:w="1980" w:type="dxa"/>
            <w:vMerge/>
            <w:shd w:val="clear" w:color="auto" w:fill="auto"/>
            <w:noWrap/>
            <w:vAlign w:val="bottom"/>
          </w:tcPr>
          <w:p w14:paraId="3A79F052"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4F629154" w14:textId="30C3AA5D" w:rsidR="00C366D5" w:rsidRDefault="00C366D5" w:rsidP="00C366D5">
            <w:pPr>
              <w:spacing w:after="0"/>
              <w:ind w:left="93"/>
              <w:rPr>
                <w:rFonts w:ascii="Calibri" w:hAnsi="Calibri" w:cs="Calibri"/>
                <w:lang w:val="en-US"/>
              </w:rPr>
            </w:pPr>
            <w:r w:rsidRPr="00C366D5">
              <w:rPr>
                <w:rFonts w:ascii="Calibri" w:hAnsi="Calibri" w:cs="Calibri"/>
                <w:lang w:val="en-US"/>
              </w:rPr>
              <w:t>The PIK devices optimize polarization continuously and therefore there are no interruptions in OC transfer related to polarization optimization</w:t>
            </w:r>
            <w:r w:rsidR="006C0D55">
              <w:rPr>
                <w:rFonts w:ascii="Calibri" w:hAnsi="Calibri" w:cs="Calibri"/>
                <w:lang w:val="en-US"/>
              </w:rPr>
              <w:t xml:space="preserve"> are expected in normal operation.</w:t>
            </w:r>
          </w:p>
          <w:p w14:paraId="73055B31" w14:textId="22077F46" w:rsidR="006C0D55" w:rsidRPr="00C366D5" w:rsidRDefault="006C0D55" w:rsidP="00C366D5">
            <w:pPr>
              <w:spacing w:after="0"/>
              <w:ind w:left="93"/>
              <w:rPr>
                <w:rFonts w:ascii="Calibri" w:hAnsi="Calibri" w:cs="Calibri"/>
                <w:lang w:val="en-US"/>
              </w:rPr>
            </w:pPr>
            <w:r>
              <w:rPr>
                <w:rFonts w:ascii="Calibri" w:hAnsi="Calibri" w:cs="Calibri"/>
                <w:lang w:val="en-US"/>
              </w:rPr>
              <w:t>In the case of excess polarization drift the beat power will drop and PIK equipment will automatically re-align the polarization.  This re-alignment process can be signal affecting.</w:t>
            </w:r>
          </w:p>
        </w:tc>
        <w:tc>
          <w:tcPr>
            <w:tcW w:w="3099" w:type="dxa"/>
          </w:tcPr>
          <w:p w14:paraId="16F64168" w14:textId="30CE2360" w:rsidR="00C366D5" w:rsidRDefault="006C0D55" w:rsidP="006C0D55">
            <w:pPr>
              <w:spacing w:after="0"/>
              <w:rPr>
                <w:rFonts w:ascii="Calibri" w:hAnsi="Calibri" w:cs="Calibri"/>
                <w:lang w:val="en-US"/>
              </w:rPr>
            </w:pPr>
            <w:r>
              <w:rPr>
                <w:rFonts w:ascii="Calibri" w:hAnsi="Calibri" w:cs="Calibri"/>
                <w:lang w:val="en-US"/>
              </w:rPr>
              <w:t xml:space="preserve"> No</w:t>
            </w:r>
          </w:p>
          <w:p w14:paraId="1E40BE2C" w14:textId="77777777" w:rsidR="00F556C0" w:rsidRDefault="00F556C0" w:rsidP="00C366D5">
            <w:pPr>
              <w:spacing w:after="0"/>
              <w:ind w:left="93"/>
              <w:rPr>
                <w:rFonts w:ascii="Calibri" w:hAnsi="Calibri" w:cs="Calibri"/>
                <w:lang w:val="en-US"/>
              </w:rPr>
            </w:pPr>
          </w:p>
          <w:p w14:paraId="2F886C19" w14:textId="2467778A" w:rsidR="006C0D55" w:rsidRPr="00C366D5" w:rsidRDefault="006C0D55" w:rsidP="006C0D55">
            <w:pPr>
              <w:spacing w:after="0"/>
              <w:rPr>
                <w:rFonts w:ascii="Calibri" w:hAnsi="Calibri" w:cs="Calibri"/>
                <w:lang w:val="en-US"/>
              </w:rPr>
            </w:pPr>
            <w:r>
              <w:rPr>
                <w:rFonts w:ascii="Calibri" w:hAnsi="Calibri" w:cs="Calibri"/>
                <w:lang w:val="en-US"/>
              </w:rPr>
              <w:t>Need to discuss with the NMIs if there is a need to report the polarization information at the receiver.</w:t>
            </w:r>
          </w:p>
        </w:tc>
      </w:tr>
      <w:tr w:rsidR="00C366D5" w:rsidRPr="00195C49" w14:paraId="24C518CA" w14:textId="77777777" w:rsidTr="009C47FE">
        <w:trPr>
          <w:trHeight w:val="300"/>
        </w:trPr>
        <w:tc>
          <w:tcPr>
            <w:tcW w:w="1980" w:type="dxa"/>
            <w:vMerge/>
            <w:shd w:val="clear" w:color="auto" w:fill="auto"/>
            <w:noWrap/>
            <w:vAlign w:val="bottom"/>
          </w:tcPr>
          <w:p w14:paraId="151BA889"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611D5620" w14:textId="27F56860" w:rsidR="00C366D5" w:rsidRPr="00C366D5" w:rsidRDefault="00C366D5" w:rsidP="00C366D5">
            <w:pPr>
              <w:spacing w:after="0"/>
              <w:ind w:left="93"/>
              <w:rPr>
                <w:rFonts w:ascii="Calibri" w:hAnsi="Calibri" w:cs="Calibri"/>
                <w:lang w:val="en-US"/>
              </w:rPr>
            </w:pPr>
          </w:p>
        </w:tc>
        <w:tc>
          <w:tcPr>
            <w:tcW w:w="3099" w:type="dxa"/>
          </w:tcPr>
          <w:p w14:paraId="3D7DF8F8" w14:textId="5952F757" w:rsidR="00F556C0" w:rsidRPr="00C366D5" w:rsidRDefault="00F556C0" w:rsidP="00C366D5">
            <w:pPr>
              <w:spacing w:after="0"/>
              <w:ind w:left="93"/>
              <w:rPr>
                <w:rFonts w:ascii="Calibri" w:hAnsi="Calibri" w:cs="Calibri"/>
                <w:lang w:val="en-US"/>
              </w:rPr>
            </w:pPr>
          </w:p>
        </w:tc>
      </w:tr>
      <w:tr w:rsidR="00C366D5" w:rsidRPr="00195C49" w14:paraId="0737E584" w14:textId="5F62C857" w:rsidTr="009C47FE">
        <w:trPr>
          <w:trHeight w:val="300"/>
        </w:trPr>
        <w:tc>
          <w:tcPr>
            <w:tcW w:w="1980" w:type="dxa"/>
            <w:shd w:val="clear" w:color="auto" w:fill="auto"/>
            <w:noWrap/>
            <w:vAlign w:val="bottom"/>
          </w:tcPr>
          <w:p w14:paraId="1FE749B8" w14:textId="387C90D4" w:rsidR="00C366D5" w:rsidRPr="006261C6" w:rsidRDefault="00F556C0" w:rsidP="00682D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Other</w:t>
            </w:r>
          </w:p>
        </w:tc>
        <w:tc>
          <w:tcPr>
            <w:tcW w:w="4961" w:type="dxa"/>
            <w:shd w:val="clear" w:color="auto" w:fill="auto"/>
            <w:noWrap/>
            <w:vAlign w:val="bottom"/>
          </w:tcPr>
          <w:p w14:paraId="232F8061" w14:textId="77777777" w:rsidR="00C366D5" w:rsidRDefault="00F556C0" w:rsidP="00682D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 other RLS vendors for the pathfinder</w:t>
            </w:r>
          </w:p>
          <w:p w14:paraId="3560D4DF" w14:textId="77777777" w:rsidR="006C0D55" w:rsidRDefault="006C0D55" w:rsidP="00682D56">
            <w:pPr>
              <w:spacing w:after="0" w:line="240" w:lineRule="auto"/>
              <w:rPr>
                <w:rFonts w:ascii="Calibri" w:eastAsia="Times New Roman" w:hAnsi="Calibri" w:cs="Calibri"/>
                <w:color w:val="000000"/>
                <w:kern w:val="0"/>
                <w:lang w:eastAsia="en-GB"/>
                <w14:ligatures w14:val="none"/>
              </w:rPr>
            </w:pPr>
          </w:p>
          <w:p w14:paraId="2D64986A" w14:textId="5ED33EA9" w:rsidR="006C0D55" w:rsidRDefault="006C0D55" w:rsidP="00682D56">
            <w:pPr>
              <w:spacing w:after="0" w:line="240" w:lineRule="auto"/>
              <w:rPr>
                <w:rFonts w:ascii="Calibri" w:eastAsia="Times New Roman" w:hAnsi="Calibri" w:cs="Calibri"/>
                <w:color w:val="000000"/>
                <w:kern w:val="0"/>
                <w:lang w:eastAsia="en-GB"/>
                <w14:ligatures w14:val="none"/>
              </w:rPr>
            </w:pPr>
            <w:r w:rsidRPr="00C366D5">
              <w:rPr>
                <w:rFonts w:ascii="Calibri" w:hAnsi="Calibri" w:cs="Calibri"/>
                <w:lang w:val="en-US"/>
              </w:rPr>
              <w:t>It is believed that Exail equipment makes this polarization optimization however it involves signal unavailability? If so, the monitoring system should also consider such a situation and mark a certain range of measurements as unreliable/false?</w:t>
            </w:r>
          </w:p>
        </w:tc>
        <w:tc>
          <w:tcPr>
            <w:tcW w:w="3099" w:type="dxa"/>
          </w:tcPr>
          <w:p w14:paraId="6BACAB5D" w14:textId="77777777" w:rsidR="00C366D5" w:rsidRDefault="00C366D5" w:rsidP="00682D56">
            <w:pPr>
              <w:spacing w:after="0" w:line="240" w:lineRule="auto"/>
              <w:rPr>
                <w:rFonts w:ascii="Calibri" w:eastAsia="Times New Roman" w:hAnsi="Calibri" w:cs="Calibri"/>
                <w:color w:val="000000"/>
                <w:kern w:val="0"/>
                <w:lang w:eastAsia="en-GB"/>
                <w14:ligatures w14:val="none"/>
              </w:rPr>
            </w:pPr>
          </w:p>
        </w:tc>
      </w:tr>
    </w:tbl>
    <w:p w14:paraId="7CF0BA6A" w14:textId="4C83CDE0" w:rsidR="00195C49" w:rsidRDefault="00195C49" w:rsidP="00195C49">
      <w:pPr>
        <w:spacing w:after="0"/>
        <w:rPr>
          <w:rFonts w:ascii="Calibri" w:hAnsi="Calibri" w:cs="Calibri"/>
          <w:lang w:val="en-US"/>
        </w:rPr>
      </w:pPr>
    </w:p>
    <w:p w14:paraId="22D0C0C6" w14:textId="77777777" w:rsidR="00C8176D" w:rsidRDefault="00C8176D" w:rsidP="00195C49">
      <w:pPr>
        <w:spacing w:after="0"/>
        <w:rPr>
          <w:rFonts w:ascii="Calibri" w:hAnsi="Calibri" w:cs="Calibri"/>
          <w:lang w:val="en-US"/>
        </w:rPr>
      </w:pPr>
    </w:p>
    <w:p w14:paraId="77DB81EB" w14:textId="77777777" w:rsidR="00C8176D" w:rsidRDefault="00C8176D" w:rsidP="00195C49">
      <w:pPr>
        <w:spacing w:after="0"/>
        <w:rPr>
          <w:rFonts w:ascii="Calibri" w:hAnsi="Calibri" w:cs="Calibri"/>
          <w:lang w:val="en-US"/>
        </w:rPr>
      </w:pPr>
    </w:p>
    <w:p w14:paraId="4E8A93BA" w14:textId="152C5519" w:rsidR="00682D56" w:rsidRDefault="00682D56" w:rsidP="00195C49">
      <w:pPr>
        <w:spacing w:after="0"/>
        <w:rPr>
          <w:rFonts w:ascii="Calibri" w:hAnsi="Calibri" w:cs="Calibri"/>
          <w:b/>
          <w:bCs/>
          <w:lang w:val="en-US"/>
        </w:rPr>
      </w:pPr>
      <w:r w:rsidRPr="00682D56">
        <w:rPr>
          <w:rFonts w:ascii="Calibri" w:hAnsi="Calibri" w:cs="Calibri"/>
          <w:b/>
          <w:bCs/>
          <w:lang w:val="en-US"/>
        </w:rPr>
        <w:t>White Rabbit Switch</w:t>
      </w:r>
    </w:p>
    <w:p w14:paraId="67DD6D92" w14:textId="59167DF2" w:rsidR="000D55E8" w:rsidRPr="000D55E8" w:rsidRDefault="000D55E8" w:rsidP="00195C49">
      <w:pPr>
        <w:spacing w:after="0"/>
        <w:rPr>
          <w:rFonts w:ascii="Calibri" w:hAnsi="Calibri" w:cs="Calibri"/>
          <w:lang w:val="en-US"/>
        </w:rPr>
      </w:pPr>
      <w:r w:rsidRPr="000D55E8">
        <w:rPr>
          <w:rFonts w:ascii="Calibri" w:hAnsi="Calibri" w:cs="Calibri"/>
          <w:lang w:val="en-US"/>
        </w:rPr>
        <w:t xml:space="preserve">A White Rabbit Switch </w:t>
      </w:r>
      <w:r>
        <w:rPr>
          <w:rFonts w:ascii="Calibri" w:hAnsi="Calibri" w:cs="Calibri"/>
          <w:lang w:val="en-US"/>
        </w:rPr>
        <w:t>is an Ethernet switch with Precision Time Protocol (PTP) enabled and some additional calibration capabilities that increase the accuracy of time stamped packets.</w:t>
      </w:r>
    </w:p>
    <w:p w14:paraId="008E66BA" w14:textId="23D61BCE" w:rsidR="00F556C0" w:rsidRDefault="00F556C0"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 xml:space="preserve">WR switch </w:t>
      </w:r>
      <w:r w:rsidR="00C8176D">
        <w:rPr>
          <w:rFonts w:ascii="Calibri" w:eastAsia="Times New Roman" w:hAnsi="Calibri" w:cs="Calibri"/>
          <w:color w:val="000000"/>
          <w:kern w:val="0"/>
          <w:lang w:eastAsia="en-GB"/>
          <w14:ligatures w14:val="none"/>
        </w:rPr>
        <w:t xml:space="preserve">is </w:t>
      </w:r>
      <w:r>
        <w:rPr>
          <w:rFonts w:ascii="Calibri" w:eastAsia="Times New Roman" w:hAnsi="Calibri" w:cs="Calibri"/>
          <w:color w:val="000000"/>
          <w:kern w:val="0"/>
          <w:lang w:eastAsia="en-GB"/>
          <w14:ligatures w14:val="none"/>
        </w:rPr>
        <w:t>not used in the pathfinder</w:t>
      </w:r>
    </w:p>
    <w:p w14:paraId="60C955BB" w14:textId="6EC911C9" w:rsidR="00682D56" w:rsidRPr="00A32599"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r w:rsidRPr="00A32599">
        <w:rPr>
          <w:rFonts w:ascii="Calibri" w:eastAsia="Times New Roman" w:hAnsi="Calibri" w:cs="Calibri"/>
          <w:color w:val="000000"/>
          <w:kern w:val="0"/>
          <w:lang w:eastAsia="en-GB"/>
          <w14:ligatures w14:val="none"/>
        </w:rPr>
        <w:t>TimeMap to report hardware up/down status</w:t>
      </w:r>
      <w:r w:rsidR="00C8176D">
        <w:rPr>
          <w:rFonts w:ascii="Calibri" w:eastAsia="Times New Roman" w:hAnsi="Calibri" w:cs="Calibri"/>
          <w:color w:val="000000"/>
          <w:kern w:val="0"/>
          <w:lang w:eastAsia="en-GB"/>
          <w14:ligatures w14:val="none"/>
        </w:rPr>
        <w:t xml:space="preserve"> (future feature)</w:t>
      </w:r>
      <w:r w:rsidRPr="00A32599">
        <w:rPr>
          <w:rFonts w:ascii="Calibri" w:eastAsia="Times New Roman" w:hAnsi="Calibri" w:cs="Calibri"/>
          <w:color w:val="000000"/>
          <w:kern w:val="0"/>
          <w:lang w:eastAsia="en-GB"/>
          <w14:ligatures w14:val="none"/>
        </w:rPr>
        <w:t xml:space="preserve">.  </w:t>
      </w:r>
    </w:p>
    <w:p w14:paraId="26EAC2DF" w14:textId="005066B2" w:rsidR="00682D56" w:rsidRPr="00C8176D" w:rsidRDefault="00682D56" w:rsidP="00682D56">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t xml:space="preserve">No </w:t>
      </w:r>
      <w:r w:rsidR="00C8176D">
        <w:rPr>
          <w:rFonts w:ascii="Calibri" w:eastAsia="Times New Roman" w:hAnsi="Calibri" w:cs="Calibri"/>
          <w:color w:val="000000"/>
          <w:kern w:val="0"/>
          <w:lang w:eastAsia="en-GB"/>
          <w14:ligatures w14:val="none"/>
        </w:rPr>
        <w:t>monitoring</w:t>
      </w:r>
      <w:r w:rsidRPr="00A32599">
        <w:rPr>
          <w:rFonts w:ascii="Calibri" w:eastAsia="Times New Roman" w:hAnsi="Calibri" w:cs="Calibri"/>
          <w:color w:val="000000"/>
          <w:kern w:val="0"/>
          <w:lang w:eastAsia="en-GB"/>
          <w14:ligatures w14:val="none"/>
        </w:rPr>
        <w:t xml:space="preserve"> needed, provide URL to </w:t>
      </w:r>
      <w:r w:rsidR="00C8176D">
        <w:rPr>
          <w:rFonts w:ascii="Calibri" w:eastAsia="Times New Roman" w:hAnsi="Calibri" w:cs="Calibri"/>
          <w:color w:val="000000"/>
          <w:kern w:val="0"/>
          <w:lang w:eastAsia="en-GB"/>
          <w14:ligatures w14:val="none"/>
        </w:rPr>
        <w:t>cli if needed for maintenance</w:t>
      </w:r>
      <w:r w:rsidRPr="00A32599">
        <w:rPr>
          <w:rFonts w:ascii="Calibri" w:eastAsia="Times New Roman" w:hAnsi="Calibri" w:cs="Calibri"/>
          <w:color w:val="000000"/>
          <w:kern w:val="0"/>
          <w:lang w:eastAsia="en-GB"/>
          <w14:ligatures w14:val="none"/>
        </w:rPr>
        <w:t xml:space="preserve">.  </w:t>
      </w:r>
    </w:p>
    <w:p w14:paraId="0F6427CB" w14:textId="77777777" w:rsidR="00C8176D" w:rsidRPr="00C8176D" w:rsidRDefault="00C8176D" w:rsidP="00C8176D">
      <w:pPr>
        <w:spacing w:after="0"/>
        <w:rPr>
          <w:rFonts w:ascii="Calibri" w:hAnsi="Calibri" w:cs="Calibri"/>
          <w:lang w:val="en-US"/>
        </w:rPr>
      </w:pPr>
    </w:p>
    <w:p w14:paraId="36B8B510" w14:textId="57E18658" w:rsidR="00C8176D" w:rsidRPr="00C8176D" w:rsidRDefault="00C8176D" w:rsidP="00C8176D">
      <w:pPr>
        <w:rPr>
          <w:rFonts w:ascii="Calibri" w:hAnsi="Calibri" w:cs="Calibri"/>
          <w:lang w:val="en-US"/>
        </w:rPr>
      </w:pPr>
      <w:r w:rsidRPr="00C8176D">
        <w:rPr>
          <w:rFonts w:ascii="Calibri" w:hAnsi="Calibri" w:cs="Calibri"/>
          <w:color w:val="FF0000"/>
          <w:lang w:val="en-US"/>
        </w:rPr>
        <w:lastRenderedPageBreak/>
        <w:t xml:space="preserve">(this section to be reviewed and updated by </w:t>
      </w:r>
      <w:r>
        <w:rPr>
          <w:rFonts w:ascii="Calibri" w:hAnsi="Calibri" w:cs="Calibri"/>
          <w:color w:val="FF0000"/>
          <w:lang w:val="en-US"/>
        </w:rPr>
        <w:t>TBC</w:t>
      </w:r>
      <w:r w:rsidRPr="00C8176D">
        <w:rPr>
          <w:rFonts w:ascii="Calibri" w:hAnsi="Calibri" w:cs="Calibri"/>
          <w:color w:val="FF0000"/>
          <w:lang w:val="en-U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8"/>
        <w:gridCol w:w="6439"/>
        <w:gridCol w:w="1417"/>
      </w:tblGrid>
      <w:tr w:rsidR="00F556C0" w:rsidRPr="00A32599" w14:paraId="4117BE4A" w14:textId="449C000F" w:rsidTr="00A1182D">
        <w:trPr>
          <w:trHeight w:val="300"/>
        </w:trPr>
        <w:tc>
          <w:tcPr>
            <w:tcW w:w="1778" w:type="dxa"/>
            <w:shd w:val="clear" w:color="auto" w:fill="D9D9D9" w:themeFill="background1" w:themeFillShade="D9"/>
            <w:vAlign w:val="bottom"/>
          </w:tcPr>
          <w:p w14:paraId="760A4944" w14:textId="1E1B0B21" w:rsidR="00F556C0" w:rsidRPr="00F556C0" w:rsidRDefault="00F556C0"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Equipment</w:t>
            </w:r>
          </w:p>
        </w:tc>
        <w:tc>
          <w:tcPr>
            <w:tcW w:w="6439" w:type="dxa"/>
            <w:shd w:val="clear" w:color="auto" w:fill="D9D9D9" w:themeFill="background1" w:themeFillShade="D9"/>
            <w:noWrap/>
            <w:vAlign w:val="bottom"/>
            <w:hideMark/>
          </w:tcPr>
          <w:p w14:paraId="43F8F690" w14:textId="7C5C7D84" w:rsidR="00F556C0" w:rsidRPr="00F556C0" w:rsidRDefault="00F556C0"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Monitoring/ configuration Parameters </w:t>
            </w:r>
          </w:p>
        </w:tc>
        <w:tc>
          <w:tcPr>
            <w:tcW w:w="1417" w:type="dxa"/>
            <w:shd w:val="clear" w:color="auto" w:fill="D9D9D9" w:themeFill="background1" w:themeFillShade="D9"/>
          </w:tcPr>
          <w:p w14:paraId="2FBB16E4" w14:textId="77D3AC2A" w:rsidR="00F556C0" w:rsidRDefault="00F556C0" w:rsidP="00682D56">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b/>
                <w:bCs/>
                <w:color w:val="000000"/>
                <w:kern w:val="0"/>
                <w:lang w:eastAsia="en-GB"/>
                <w14:ligatures w14:val="none"/>
              </w:rPr>
              <w:t>Monitor in TimeMap?</w:t>
            </w:r>
          </w:p>
        </w:tc>
      </w:tr>
      <w:tr w:rsidR="00F556C0" w:rsidRPr="00195C49" w14:paraId="7E98C8F5" w14:textId="376A01B2" w:rsidTr="00F556C0">
        <w:trPr>
          <w:trHeight w:val="300"/>
        </w:trPr>
        <w:tc>
          <w:tcPr>
            <w:tcW w:w="1778" w:type="dxa"/>
            <w:vMerge w:val="restart"/>
          </w:tcPr>
          <w:p w14:paraId="44B27C02" w14:textId="77777777" w:rsidR="00F556C0" w:rsidRDefault="00F556C0"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WR switch</w:t>
            </w:r>
          </w:p>
          <w:p w14:paraId="1EA64E9F" w14:textId="1D09A78B" w:rsidR="00F556C0" w:rsidRPr="006261C6" w:rsidRDefault="00F556C0"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 xml:space="preserve">Vendor? </w:t>
            </w:r>
          </w:p>
        </w:tc>
        <w:tc>
          <w:tcPr>
            <w:tcW w:w="6439" w:type="dxa"/>
            <w:shd w:val="clear" w:color="auto" w:fill="auto"/>
            <w:noWrap/>
            <w:vAlign w:val="bottom"/>
            <w:hideMark/>
          </w:tcPr>
          <w:p w14:paraId="237DD29A" w14:textId="2D052E58"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color w:val="000000"/>
                <w:kern w:val="0"/>
                <w:lang w:eastAsia="en-GB"/>
                <w14:ligatures w14:val="none"/>
              </w:rPr>
              <w:t>cli for monitoring and configuration</w:t>
            </w:r>
          </w:p>
          <w:p w14:paraId="7981AB62" w14:textId="200E3928"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c>
          <w:tcPr>
            <w:tcW w:w="1417" w:type="dxa"/>
          </w:tcPr>
          <w:p w14:paraId="78CFCD79" w14:textId="489E3703"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tc>
      </w:tr>
      <w:tr w:rsidR="00F556C0" w:rsidRPr="00195C49" w14:paraId="38D12E32" w14:textId="570A838E" w:rsidTr="00F556C0">
        <w:trPr>
          <w:trHeight w:val="300"/>
        </w:trPr>
        <w:tc>
          <w:tcPr>
            <w:tcW w:w="1778" w:type="dxa"/>
            <w:vMerge/>
          </w:tcPr>
          <w:p w14:paraId="3A9F16B2" w14:textId="77777777" w:rsidR="00F556C0" w:rsidRDefault="00F556C0" w:rsidP="003D6756">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794682EC"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color w:val="000000"/>
                <w:kern w:val="0"/>
                <w:lang w:eastAsia="en-GB"/>
                <w14:ligatures w14:val="none"/>
              </w:rPr>
              <w:t>Ethernet swich configuration</w:t>
            </w:r>
          </w:p>
          <w:p w14:paraId="0436791E"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c>
          <w:tcPr>
            <w:tcW w:w="1417" w:type="dxa"/>
          </w:tcPr>
          <w:p w14:paraId="4965CE4E" w14:textId="4A681D05"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tc>
      </w:tr>
      <w:tr w:rsidR="00F556C0" w:rsidRPr="00195C49" w14:paraId="117F720F" w14:textId="61A85981" w:rsidTr="00F556C0">
        <w:trPr>
          <w:trHeight w:val="300"/>
        </w:trPr>
        <w:tc>
          <w:tcPr>
            <w:tcW w:w="1778" w:type="dxa"/>
            <w:vMerge/>
          </w:tcPr>
          <w:p w14:paraId="5C0D4BE6" w14:textId="77777777" w:rsidR="00F556C0" w:rsidRDefault="00F556C0" w:rsidP="003D6756">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6F81B183"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color w:val="000000"/>
                <w:kern w:val="0"/>
                <w:lang w:eastAsia="en-GB"/>
                <w14:ligatures w14:val="none"/>
              </w:rPr>
              <w:t>Time calibration parameters</w:t>
            </w:r>
          </w:p>
          <w:p w14:paraId="0525AD8B"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c>
          <w:tcPr>
            <w:tcW w:w="1417" w:type="dxa"/>
          </w:tcPr>
          <w:p w14:paraId="04FF5C00" w14:textId="6A266C91" w:rsidR="00F556C0" w:rsidRDefault="00F556C0" w:rsidP="00F556C0">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p w14:paraId="127E9B88" w14:textId="41FC4DE5"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r>
      <w:tr w:rsidR="00F556C0" w:rsidRPr="00195C49" w14:paraId="588ED7EF" w14:textId="1E2178F0" w:rsidTr="00F556C0">
        <w:trPr>
          <w:trHeight w:val="300"/>
        </w:trPr>
        <w:tc>
          <w:tcPr>
            <w:tcW w:w="1778" w:type="dxa"/>
            <w:vMerge/>
          </w:tcPr>
          <w:p w14:paraId="17068C02" w14:textId="77777777" w:rsidR="00F556C0" w:rsidRDefault="00F556C0" w:rsidP="003D6756">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3E979729" w14:textId="4874229A" w:rsidR="00F556C0" w:rsidRDefault="00A104E1"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SNMP trap for switch status?</w:t>
            </w:r>
          </w:p>
        </w:tc>
        <w:tc>
          <w:tcPr>
            <w:tcW w:w="1417" w:type="dxa"/>
          </w:tcPr>
          <w:p w14:paraId="05296270" w14:textId="50D2F7AA" w:rsidR="00F556C0" w:rsidRDefault="00C8176D"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w:t>
            </w:r>
            <w:r w:rsidR="00A104E1">
              <w:rPr>
                <w:rFonts w:ascii="Calibri" w:eastAsia="Times New Roman" w:hAnsi="Calibri" w:cs="Calibri"/>
                <w:color w:val="000000"/>
                <w:kern w:val="0"/>
                <w:lang w:eastAsia="en-GB"/>
                <w14:ligatures w14:val="none"/>
              </w:rPr>
              <w:t>es</w:t>
            </w:r>
            <w:r>
              <w:rPr>
                <w:rFonts w:ascii="Calibri" w:eastAsia="Times New Roman" w:hAnsi="Calibri" w:cs="Calibri"/>
                <w:color w:val="000000"/>
                <w:kern w:val="0"/>
                <w:lang w:eastAsia="en-GB"/>
                <w14:ligatures w14:val="none"/>
              </w:rPr>
              <w:t xml:space="preserve"> (future)</w:t>
            </w:r>
          </w:p>
        </w:tc>
      </w:tr>
    </w:tbl>
    <w:p w14:paraId="418971A5" w14:textId="77777777" w:rsidR="00B47F89" w:rsidRDefault="00B47F89" w:rsidP="00195C49">
      <w:pPr>
        <w:spacing w:after="0"/>
        <w:rPr>
          <w:rFonts w:ascii="Calibri" w:hAnsi="Calibri" w:cs="Calibri"/>
          <w:lang w:val="en-US"/>
        </w:rPr>
      </w:pPr>
    </w:p>
    <w:p w14:paraId="0A2FD6B4" w14:textId="77777777" w:rsidR="00C8176D" w:rsidRDefault="00C8176D" w:rsidP="00195C49">
      <w:pPr>
        <w:spacing w:after="0"/>
        <w:rPr>
          <w:rFonts w:ascii="Calibri" w:hAnsi="Calibri" w:cs="Calibri"/>
          <w:lang w:val="en-US"/>
        </w:rPr>
      </w:pPr>
    </w:p>
    <w:p w14:paraId="59A0964E" w14:textId="77777777" w:rsidR="00C8176D" w:rsidRDefault="00C8176D" w:rsidP="00195C49">
      <w:pPr>
        <w:spacing w:after="0"/>
        <w:rPr>
          <w:rFonts w:ascii="Calibri" w:hAnsi="Calibri" w:cs="Calibri"/>
          <w:lang w:val="en-US"/>
        </w:rPr>
      </w:pPr>
    </w:p>
    <w:p w14:paraId="0D22B4F7" w14:textId="24BD6109" w:rsidR="00F556C0" w:rsidRDefault="00F556C0" w:rsidP="00F556C0">
      <w:pPr>
        <w:spacing w:after="0"/>
        <w:rPr>
          <w:rFonts w:ascii="Calibri" w:hAnsi="Calibri" w:cs="Calibri"/>
          <w:b/>
          <w:bCs/>
          <w:lang w:val="en-US"/>
        </w:rPr>
      </w:pPr>
      <w:r>
        <w:rPr>
          <w:rFonts w:ascii="Calibri" w:hAnsi="Calibri" w:cs="Calibri"/>
          <w:b/>
          <w:bCs/>
          <w:lang w:val="en-US"/>
        </w:rPr>
        <w:t>ELSTAB</w:t>
      </w:r>
    </w:p>
    <w:p w14:paraId="4D2D9865" w14:textId="1BD07077" w:rsidR="00C8176D" w:rsidRPr="00C8176D" w:rsidRDefault="00C8176D" w:rsidP="00F556C0">
      <w:pPr>
        <w:spacing w:after="0"/>
        <w:rPr>
          <w:rFonts w:ascii="Calibri" w:hAnsi="Calibri" w:cs="Calibri"/>
          <w:lang w:val="en-US"/>
        </w:rPr>
      </w:pPr>
      <w:r w:rsidRPr="00C8176D">
        <w:rPr>
          <w:rFonts w:ascii="Calibri" w:hAnsi="Calibri" w:cs="Calibri"/>
          <w:lang w:val="en-US"/>
        </w:rPr>
        <w:t xml:space="preserve">ELSTAB is an </w:t>
      </w:r>
      <w:r>
        <w:rPr>
          <w:rFonts w:ascii="Calibri" w:hAnsi="Calibri" w:cs="Calibri"/>
          <w:lang w:val="en-US"/>
        </w:rPr>
        <w:t xml:space="preserve">alternative to White Rabbit and has been developed by PSNC/PIK.  It is used to distribute time based on a modulated optical wavelength. </w:t>
      </w:r>
    </w:p>
    <w:p w14:paraId="07852F4A" w14:textId="35E0FA3C" w:rsidR="00F556C0" w:rsidRPr="00A32599" w:rsidRDefault="00F556C0" w:rsidP="00F556C0">
      <w:pPr>
        <w:pStyle w:val="ListParagraph"/>
        <w:numPr>
          <w:ilvl w:val="0"/>
          <w:numId w:val="3"/>
        </w:numPr>
        <w:spacing w:after="0" w:line="240" w:lineRule="auto"/>
        <w:rPr>
          <w:rFonts w:ascii="Calibri" w:eastAsia="Times New Roman" w:hAnsi="Calibri" w:cs="Calibri"/>
          <w:color w:val="000000"/>
          <w:kern w:val="0"/>
          <w:lang w:eastAsia="en-GB"/>
          <w14:ligatures w14:val="none"/>
        </w:rPr>
      </w:pPr>
      <w:r w:rsidRPr="00A32599">
        <w:rPr>
          <w:rFonts w:ascii="Calibri" w:eastAsia="Times New Roman" w:hAnsi="Calibri" w:cs="Calibri"/>
          <w:color w:val="000000"/>
          <w:kern w:val="0"/>
          <w:lang w:eastAsia="en-GB"/>
          <w14:ligatures w14:val="none"/>
        </w:rPr>
        <w:t xml:space="preserve">TimeMap to report </w:t>
      </w:r>
      <w:r>
        <w:rPr>
          <w:rFonts w:ascii="Calibri" w:eastAsia="Times New Roman" w:hAnsi="Calibri" w:cs="Calibri"/>
          <w:color w:val="000000"/>
          <w:kern w:val="0"/>
          <w:lang w:eastAsia="en-GB"/>
          <w14:ligatures w14:val="none"/>
        </w:rPr>
        <w:t xml:space="preserve">ELSTAB </w:t>
      </w:r>
      <w:r w:rsidRPr="00A32599">
        <w:rPr>
          <w:rFonts w:ascii="Calibri" w:eastAsia="Times New Roman" w:hAnsi="Calibri" w:cs="Calibri"/>
          <w:color w:val="000000"/>
          <w:kern w:val="0"/>
          <w:lang w:eastAsia="en-GB"/>
          <w14:ligatures w14:val="none"/>
        </w:rPr>
        <w:t xml:space="preserve">hardware up/down status.  </w:t>
      </w:r>
    </w:p>
    <w:p w14:paraId="1B73EF45" w14:textId="77777777" w:rsidR="00F556C0" w:rsidRPr="00A32599" w:rsidRDefault="00F556C0" w:rsidP="00F556C0">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t xml:space="preserve">No data needed, provide URL to vendor’s local tool.  </w:t>
      </w:r>
    </w:p>
    <w:p w14:paraId="3141678B" w14:textId="558F9B43" w:rsidR="00C8176D" w:rsidRPr="00C8176D" w:rsidRDefault="00C8176D" w:rsidP="00C8176D">
      <w:pPr>
        <w:rPr>
          <w:rFonts w:ascii="Calibri" w:hAnsi="Calibri" w:cs="Calibri"/>
          <w:lang w:val="en-US"/>
        </w:rPr>
      </w:pPr>
      <w:r w:rsidRPr="00C8176D">
        <w:rPr>
          <w:rFonts w:ascii="Calibri" w:hAnsi="Calibri" w:cs="Calibri"/>
          <w:color w:val="FF0000"/>
          <w:lang w:val="en-US"/>
        </w:rPr>
        <w:t xml:space="preserve">(this section to be reviewed and updated by </w:t>
      </w:r>
      <w:r>
        <w:rPr>
          <w:rFonts w:ascii="Calibri" w:hAnsi="Calibri" w:cs="Calibri"/>
          <w:color w:val="FF0000"/>
          <w:lang w:val="en-US"/>
        </w:rPr>
        <w:t>PSNC</w:t>
      </w:r>
      <w:r w:rsidRPr="00C8176D">
        <w:rPr>
          <w:rFonts w:ascii="Calibri" w:hAnsi="Calibri" w:cs="Calibri"/>
          <w:color w:val="FF0000"/>
          <w:lang w:val="en-U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8"/>
        <w:gridCol w:w="6439"/>
        <w:gridCol w:w="1417"/>
      </w:tblGrid>
      <w:tr w:rsidR="00F556C0" w:rsidRPr="00A32599" w14:paraId="462FE9D1" w14:textId="77777777" w:rsidTr="00A1182D">
        <w:trPr>
          <w:trHeight w:val="300"/>
        </w:trPr>
        <w:tc>
          <w:tcPr>
            <w:tcW w:w="1778" w:type="dxa"/>
            <w:shd w:val="clear" w:color="auto" w:fill="D9D9D9" w:themeFill="background1" w:themeFillShade="D9"/>
            <w:vAlign w:val="bottom"/>
          </w:tcPr>
          <w:p w14:paraId="559B21FA" w14:textId="77777777" w:rsidR="00F556C0" w:rsidRPr="00F556C0" w:rsidRDefault="00F556C0" w:rsidP="00AD10CC">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Equipment</w:t>
            </w:r>
          </w:p>
        </w:tc>
        <w:tc>
          <w:tcPr>
            <w:tcW w:w="6439" w:type="dxa"/>
            <w:shd w:val="clear" w:color="auto" w:fill="D9D9D9" w:themeFill="background1" w:themeFillShade="D9"/>
            <w:noWrap/>
            <w:vAlign w:val="bottom"/>
            <w:hideMark/>
          </w:tcPr>
          <w:p w14:paraId="3B734EDC" w14:textId="77777777" w:rsidR="00F556C0" w:rsidRPr="00F556C0" w:rsidRDefault="00F556C0" w:rsidP="00AD10CC">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Monitoring/ configuration Parameters </w:t>
            </w:r>
          </w:p>
        </w:tc>
        <w:tc>
          <w:tcPr>
            <w:tcW w:w="1417" w:type="dxa"/>
            <w:shd w:val="clear" w:color="auto" w:fill="D9D9D9" w:themeFill="background1" w:themeFillShade="D9"/>
          </w:tcPr>
          <w:p w14:paraId="51A51BFF" w14:textId="77777777" w:rsidR="00F556C0" w:rsidRDefault="00F556C0" w:rsidP="00AD10CC">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b/>
                <w:bCs/>
                <w:color w:val="000000"/>
                <w:kern w:val="0"/>
                <w:lang w:eastAsia="en-GB"/>
                <w14:ligatures w14:val="none"/>
              </w:rPr>
              <w:t>Monitor in TimeMap?</w:t>
            </w:r>
          </w:p>
        </w:tc>
      </w:tr>
      <w:tr w:rsidR="00F556C0" w:rsidRPr="00195C49" w14:paraId="17A4907A" w14:textId="77777777" w:rsidTr="00F556C0">
        <w:trPr>
          <w:trHeight w:val="300"/>
        </w:trPr>
        <w:tc>
          <w:tcPr>
            <w:tcW w:w="1778" w:type="dxa"/>
            <w:vMerge w:val="restart"/>
          </w:tcPr>
          <w:p w14:paraId="59632A93" w14:textId="032C0E13" w:rsidR="00F556C0" w:rsidRPr="006261C6" w:rsidRDefault="00F556C0"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 xml:space="preserve">PIK ELSTAB equipment </w:t>
            </w:r>
          </w:p>
        </w:tc>
        <w:tc>
          <w:tcPr>
            <w:tcW w:w="6439" w:type="dxa"/>
            <w:shd w:val="clear" w:color="auto" w:fill="auto"/>
            <w:noWrap/>
            <w:vAlign w:val="bottom"/>
          </w:tcPr>
          <w:p w14:paraId="5F47F038" w14:textId="055F8321" w:rsidR="00F556C0" w:rsidRPr="00F556C0" w:rsidRDefault="00C8176D"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Up/down status of hardware</w:t>
            </w:r>
          </w:p>
        </w:tc>
        <w:tc>
          <w:tcPr>
            <w:tcW w:w="1417" w:type="dxa"/>
          </w:tcPr>
          <w:p w14:paraId="65D78209" w14:textId="6BE741F0" w:rsidR="00F556C0" w:rsidRPr="00F556C0" w:rsidRDefault="00C8176D"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F556C0" w:rsidRPr="00195C49" w14:paraId="4248E3C4" w14:textId="77777777" w:rsidTr="00AD10CC">
        <w:trPr>
          <w:trHeight w:val="300"/>
        </w:trPr>
        <w:tc>
          <w:tcPr>
            <w:tcW w:w="1778" w:type="dxa"/>
            <w:vMerge/>
          </w:tcPr>
          <w:p w14:paraId="1F475FCE"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14691CDB" w14:textId="3CEE5ED5" w:rsidR="00F556C0" w:rsidRPr="00F556C0" w:rsidRDefault="00F556C0"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w:t>
            </w:r>
          </w:p>
        </w:tc>
        <w:tc>
          <w:tcPr>
            <w:tcW w:w="1417" w:type="dxa"/>
          </w:tcPr>
          <w:p w14:paraId="1F84BCBA" w14:textId="32318F0A" w:rsidR="00F556C0" w:rsidRPr="00F556C0" w:rsidRDefault="00F556C0" w:rsidP="00AD10CC">
            <w:pPr>
              <w:spacing w:after="0" w:line="240" w:lineRule="auto"/>
              <w:rPr>
                <w:rFonts w:ascii="Calibri" w:eastAsia="Times New Roman" w:hAnsi="Calibri" w:cs="Calibri"/>
                <w:color w:val="000000"/>
                <w:kern w:val="0"/>
                <w:lang w:eastAsia="en-GB"/>
                <w14:ligatures w14:val="none"/>
              </w:rPr>
            </w:pPr>
          </w:p>
        </w:tc>
      </w:tr>
      <w:tr w:rsidR="00F556C0" w:rsidRPr="00195C49" w14:paraId="5A23F733" w14:textId="77777777" w:rsidTr="00AD10CC">
        <w:trPr>
          <w:trHeight w:val="300"/>
        </w:trPr>
        <w:tc>
          <w:tcPr>
            <w:tcW w:w="1778" w:type="dxa"/>
            <w:vMerge/>
          </w:tcPr>
          <w:p w14:paraId="0156B8E3"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4686B39C" w14:textId="1FB8F2CA" w:rsidR="00F556C0" w:rsidRPr="00F556C0" w:rsidRDefault="00F556C0"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w:t>
            </w:r>
          </w:p>
        </w:tc>
        <w:tc>
          <w:tcPr>
            <w:tcW w:w="1417" w:type="dxa"/>
          </w:tcPr>
          <w:p w14:paraId="37AF462D" w14:textId="77777777" w:rsidR="00F556C0" w:rsidRPr="00F556C0" w:rsidRDefault="00F556C0" w:rsidP="00AD10CC">
            <w:pPr>
              <w:spacing w:after="0" w:line="240" w:lineRule="auto"/>
              <w:rPr>
                <w:rFonts w:ascii="Calibri" w:eastAsia="Times New Roman" w:hAnsi="Calibri" w:cs="Calibri"/>
                <w:color w:val="000000"/>
                <w:kern w:val="0"/>
                <w:lang w:eastAsia="en-GB"/>
                <w14:ligatures w14:val="none"/>
              </w:rPr>
            </w:pPr>
          </w:p>
        </w:tc>
      </w:tr>
      <w:tr w:rsidR="00F556C0" w:rsidRPr="00195C49" w14:paraId="66926A16" w14:textId="77777777" w:rsidTr="00AD10CC">
        <w:trPr>
          <w:trHeight w:val="300"/>
        </w:trPr>
        <w:tc>
          <w:tcPr>
            <w:tcW w:w="1778" w:type="dxa"/>
            <w:vMerge/>
          </w:tcPr>
          <w:p w14:paraId="30CF4AFA"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1B7C1E6E"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1417" w:type="dxa"/>
          </w:tcPr>
          <w:p w14:paraId="03A831FD"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r>
    </w:tbl>
    <w:p w14:paraId="19FCAA28" w14:textId="77777777" w:rsidR="00F556C0" w:rsidRDefault="00F556C0" w:rsidP="00F556C0">
      <w:pPr>
        <w:spacing w:after="0"/>
        <w:rPr>
          <w:rFonts w:ascii="Calibri" w:hAnsi="Calibri" w:cs="Calibri"/>
          <w:lang w:val="en-US"/>
        </w:rPr>
      </w:pPr>
    </w:p>
    <w:p w14:paraId="79174799" w14:textId="77777777" w:rsidR="00F556C0" w:rsidRDefault="00F556C0" w:rsidP="00195C49">
      <w:pPr>
        <w:spacing w:after="0"/>
        <w:rPr>
          <w:rFonts w:ascii="Calibri" w:hAnsi="Calibri" w:cs="Calibri"/>
          <w:lang w:val="en-US"/>
        </w:rPr>
      </w:pPr>
    </w:p>
    <w:p w14:paraId="1835FDDD" w14:textId="0E5A5BE8" w:rsidR="00B47F89" w:rsidRDefault="00682D56" w:rsidP="00195C49">
      <w:pPr>
        <w:spacing w:after="0"/>
        <w:rPr>
          <w:rFonts w:ascii="Calibri" w:eastAsia="Times New Roman" w:hAnsi="Calibri" w:cs="Calibri"/>
          <w:b/>
          <w:bCs/>
          <w:color w:val="000000"/>
          <w:kern w:val="0"/>
          <w:lang w:eastAsia="en-GB"/>
          <w14:ligatures w14:val="none"/>
        </w:rPr>
      </w:pPr>
      <w:r w:rsidRPr="00682D56">
        <w:rPr>
          <w:rFonts w:ascii="Calibri" w:eastAsia="Times New Roman" w:hAnsi="Calibri" w:cs="Calibri"/>
          <w:b/>
          <w:bCs/>
          <w:color w:val="000000"/>
          <w:kern w:val="0"/>
          <w:lang w:eastAsia="en-GB"/>
          <w14:ligatures w14:val="none"/>
        </w:rPr>
        <w:t>Frequency comb</w:t>
      </w:r>
      <w:r>
        <w:rPr>
          <w:rFonts w:ascii="Calibri" w:eastAsia="Times New Roman" w:hAnsi="Calibri" w:cs="Calibri"/>
          <w:b/>
          <w:bCs/>
          <w:color w:val="000000"/>
          <w:kern w:val="0"/>
          <w:lang w:eastAsia="en-GB"/>
          <w14:ligatures w14:val="none"/>
        </w:rPr>
        <w:t>/comparator</w:t>
      </w:r>
    </w:p>
    <w:p w14:paraId="19F099F9" w14:textId="33226442" w:rsidR="00A1182D" w:rsidRPr="00A1182D" w:rsidRDefault="00A1182D" w:rsidP="00195C49">
      <w:pPr>
        <w:spacing w:after="0"/>
        <w:rPr>
          <w:rFonts w:ascii="Calibri" w:hAnsi="Calibri" w:cs="Calibri"/>
          <w:lang w:val="en-US"/>
        </w:rPr>
      </w:pPr>
      <w:r w:rsidRPr="00A1182D">
        <w:rPr>
          <w:rFonts w:ascii="Calibri" w:eastAsia="Times New Roman" w:hAnsi="Calibri" w:cs="Calibri"/>
          <w:color w:val="000000"/>
          <w:kern w:val="0"/>
          <w:lang w:eastAsia="en-GB"/>
          <w14:ligatures w14:val="none"/>
        </w:rPr>
        <w:t xml:space="preserve">This equipment is made up of two parts, the frequency comb and the </w:t>
      </w:r>
      <w:r>
        <w:rPr>
          <w:rFonts w:ascii="Calibri" w:eastAsia="Times New Roman" w:hAnsi="Calibri" w:cs="Calibri"/>
          <w:color w:val="000000"/>
          <w:kern w:val="0"/>
          <w:lang w:eastAsia="en-GB"/>
          <w14:ligatures w14:val="none"/>
        </w:rPr>
        <w:t xml:space="preserve">frequency counter.  The comb is passive and does not have any monitoring information relevant to TimeMap.  The frequency counter measures the difference in frequency between the local reference and the incoming signal from the fibre.  For the pathfinder the following counter is used:  </w:t>
      </w:r>
      <w:hyperlink r:id="rId7" w:history="1">
        <w:r w:rsidRPr="00514439">
          <w:rPr>
            <w:rStyle w:val="Hyperlink"/>
            <w:rFonts w:ascii="Calibri" w:hAnsi="Calibri" w:cs="Calibri"/>
            <w:lang w:val="en-US"/>
          </w:rPr>
          <w:t>http://www.kplusk-messtechnik.de/products/fxe_19.htm</w:t>
        </w:r>
      </w:hyperlink>
      <w:r>
        <w:rPr>
          <w:rFonts w:ascii="Calibri" w:hAnsi="Calibri" w:cs="Calibri"/>
          <w:lang w:val="en-US"/>
        </w:rPr>
        <w:t xml:space="preserve"> </w:t>
      </w:r>
    </w:p>
    <w:p w14:paraId="3D0F4624" w14:textId="33FE2403" w:rsidR="00682D56"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 status or monitoring information for comb</w:t>
      </w:r>
    </w:p>
    <w:p w14:paraId="7D42479A" w14:textId="1456E72C" w:rsidR="00682D56" w:rsidRPr="00A32599"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r w:rsidRPr="00A32599">
        <w:rPr>
          <w:rFonts w:ascii="Calibri" w:eastAsia="Times New Roman" w:hAnsi="Calibri" w:cs="Calibri"/>
          <w:color w:val="000000"/>
          <w:kern w:val="0"/>
          <w:lang w:eastAsia="en-GB"/>
          <w14:ligatures w14:val="none"/>
        </w:rPr>
        <w:t>TimeMap to report</w:t>
      </w:r>
      <w:r w:rsidR="00A1182D">
        <w:rPr>
          <w:rFonts w:ascii="Calibri" w:eastAsia="Times New Roman" w:hAnsi="Calibri" w:cs="Calibri"/>
          <w:color w:val="000000"/>
          <w:kern w:val="0"/>
          <w:lang w:eastAsia="en-GB"/>
          <w14:ligatures w14:val="none"/>
        </w:rPr>
        <w:t xml:space="preserve"> the</w:t>
      </w:r>
      <w:r w:rsidRPr="00A32599">
        <w:rPr>
          <w:rFonts w:ascii="Calibri" w:eastAsia="Times New Roman" w:hAnsi="Calibri" w:cs="Calibri"/>
          <w:color w:val="000000"/>
          <w:kern w:val="0"/>
          <w:lang w:eastAsia="en-GB"/>
          <w14:ligatures w14:val="none"/>
        </w:rPr>
        <w:t xml:space="preserve"> hardware up/down status</w:t>
      </w:r>
      <w:r>
        <w:rPr>
          <w:rFonts w:ascii="Calibri" w:eastAsia="Times New Roman" w:hAnsi="Calibri" w:cs="Calibri"/>
          <w:color w:val="000000"/>
          <w:kern w:val="0"/>
          <w:lang w:eastAsia="en-GB"/>
          <w14:ligatures w14:val="none"/>
        </w:rPr>
        <w:t xml:space="preserve"> of the comparator</w:t>
      </w:r>
      <w:r w:rsidRPr="00A32599">
        <w:rPr>
          <w:rFonts w:ascii="Calibri" w:eastAsia="Times New Roman" w:hAnsi="Calibri" w:cs="Calibri"/>
          <w:color w:val="000000"/>
          <w:kern w:val="0"/>
          <w:lang w:eastAsia="en-GB"/>
          <w14:ligatures w14:val="none"/>
        </w:rPr>
        <w:t xml:space="preserve">.  </w:t>
      </w:r>
    </w:p>
    <w:p w14:paraId="72C1D6C1" w14:textId="6170094C" w:rsidR="00682D56" w:rsidRPr="00A32599" w:rsidRDefault="00682D56" w:rsidP="00682D56">
      <w:pPr>
        <w:pStyle w:val="ListParagraph"/>
        <w:numPr>
          <w:ilvl w:val="0"/>
          <w:numId w:val="3"/>
        </w:numPr>
        <w:spacing w:after="0"/>
        <w:rPr>
          <w:rFonts w:ascii="Calibri" w:hAnsi="Calibri" w:cs="Calibri"/>
          <w:lang w:val="en-US"/>
        </w:rPr>
      </w:pPr>
      <w:r>
        <w:rPr>
          <w:rFonts w:ascii="Calibri" w:eastAsia="Times New Roman" w:hAnsi="Calibri" w:cs="Calibri"/>
          <w:color w:val="000000"/>
          <w:kern w:val="0"/>
          <w:lang w:eastAsia="en-GB"/>
          <w14:ligatures w14:val="none"/>
        </w:rPr>
        <w:t xml:space="preserve">The frequency offset data set is required </w:t>
      </w:r>
      <w:r w:rsidR="005B4BC2">
        <w:rPr>
          <w:rFonts w:ascii="Calibri" w:eastAsia="Times New Roman" w:hAnsi="Calibri" w:cs="Calibri"/>
          <w:color w:val="000000"/>
          <w:kern w:val="0"/>
          <w:lang w:eastAsia="en-GB"/>
          <w14:ligatures w14:val="none"/>
        </w:rPr>
        <w:t>to be reported in</w:t>
      </w:r>
      <w:r>
        <w:rPr>
          <w:rFonts w:ascii="Calibri" w:eastAsia="Times New Roman" w:hAnsi="Calibri" w:cs="Calibri"/>
          <w:color w:val="000000"/>
          <w:kern w:val="0"/>
          <w:lang w:eastAsia="en-GB"/>
          <w14:ligatures w14:val="none"/>
        </w:rPr>
        <w:t xml:space="preserve"> TimeMap</w:t>
      </w:r>
      <w:r w:rsidRPr="00A32599">
        <w:rPr>
          <w:rFonts w:ascii="Calibri" w:eastAsia="Times New Roman" w:hAnsi="Calibri" w:cs="Calibri"/>
          <w:color w:val="000000"/>
          <w:kern w:val="0"/>
          <w:lang w:eastAsia="en-GB"/>
          <w14:ligatures w14:val="none"/>
        </w:rPr>
        <w:t xml:space="preserve">.  </w:t>
      </w:r>
    </w:p>
    <w:p w14:paraId="38AA6DC7" w14:textId="77777777" w:rsidR="00682D56" w:rsidRDefault="00682D56" w:rsidP="00682D56">
      <w:pPr>
        <w:pStyle w:val="ListParagraph"/>
        <w:spacing w:after="0" w:line="240" w:lineRule="auto"/>
        <w:rPr>
          <w:rFonts w:ascii="Calibri" w:eastAsia="Times New Roman" w:hAnsi="Calibri" w:cs="Calibri"/>
          <w:color w:val="000000"/>
          <w:kern w:val="0"/>
          <w:lang w:eastAsia="en-GB"/>
          <w14:ligatures w14:val="none"/>
        </w:rPr>
      </w:pPr>
    </w:p>
    <w:p w14:paraId="6C88B475" w14:textId="7D616CBC" w:rsidR="00C8176D" w:rsidRPr="00C8176D" w:rsidRDefault="00C8176D" w:rsidP="00C8176D">
      <w:pPr>
        <w:rPr>
          <w:rFonts w:ascii="Calibri" w:hAnsi="Calibri" w:cs="Calibri"/>
          <w:lang w:val="en-US"/>
        </w:rPr>
      </w:pPr>
      <w:r w:rsidRPr="00C8176D">
        <w:rPr>
          <w:rFonts w:ascii="Calibri" w:hAnsi="Calibri" w:cs="Calibri"/>
          <w:color w:val="FF0000"/>
          <w:lang w:val="en-US"/>
        </w:rPr>
        <w:t xml:space="preserve">(this section to be reviewed and updated by </w:t>
      </w:r>
      <w:r>
        <w:rPr>
          <w:rFonts w:ascii="Calibri" w:hAnsi="Calibri" w:cs="Calibri"/>
          <w:color w:val="FF0000"/>
          <w:lang w:val="en-US"/>
        </w:rPr>
        <w:t>an NMI</w:t>
      </w:r>
      <w:r w:rsidR="006C0D55">
        <w:rPr>
          <w:rFonts w:ascii="Calibri" w:hAnsi="Calibri" w:cs="Calibri"/>
          <w:color w:val="FF0000"/>
          <w:lang w:val="en-US"/>
        </w:rPr>
        <w:t xml:space="preserve">, Guy Roberts and Domenico to </w:t>
      </w:r>
      <w:r w:rsidR="00E36C33">
        <w:rPr>
          <w:rFonts w:ascii="Calibri" w:hAnsi="Calibri" w:cs="Calibri"/>
          <w:color w:val="FF0000"/>
          <w:lang w:val="en-US"/>
        </w:rPr>
        <w:t>reach out to NMIs to collect these requirements and understand how each NMI’s script works</w:t>
      </w:r>
      <w:r w:rsidRPr="00C8176D">
        <w:rPr>
          <w:rFonts w:ascii="Calibri" w:hAnsi="Calibri" w:cs="Calibri"/>
          <w:color w:val="FF0000"/>
          <w:lang w:val="en-US"/>
        </w:rPr>
        <w:t>)</w:t>
      </w:r>
    </w:p>
    <w:p w14:paraId="6C63B143" w14:textId="77777777" w:rsidR="00CC220A" w:rsidRDefault="00CC220A" w:rsidP="00195C49">
      <w:pPr>
        <w:spacing w:after="0"/>
        <w:rPr>
          <w:rFonts w:ascii="Calibri" w:hAnsi="Calibri" w:cs="Calibri"/>
          <w:lang w:val="en-U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9"/>
        <w:gridCol w:w="3909"/>
        <w:gridCol w:w="2126"/>
      </w:tblGrid>
      <w:tr w:rsidR="00A738FF" w:rsidRPr="00A738FF" w14:paraId="4100A9C0" w14:textId="1BC601E0" w:rsidTr="00A1182D">
        <w:trPr>
          <w:trHeight w:val="300"/>
        </w:trPr>
        <w:tc>
          <w:tcPr>
            <w:tcW w:w="3599" w:type="dxa"/>
            <w:shd w:val="clear" w:color="auto" w:fill="D9D9D9" w:themeFill="background1" w:themeFillShade="D9"/>
            <w:noWrap/>
            <w:vAlign w:val="bottom"/>
            <w:hideMark/>
          </w:tcPr>
          <w:p w14:paraId="644AC666" w14:textId="389EB472" w:rsidR="00A738FF" w:rsidRPr="00A738FF" w:rsidRDefault="00A738FF" w:rsidP="00682D56">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Equipment</w:t>
            </w:r>
          </w:p>
        </w:tc>
        <w:tc>
          <w:tcPr>
            <w:tcW w:w="3909" w:type="dxa"/>
            <w:shd w:val="clear" w:color="auto" w:fill="D9D9D9" w:themeFill="background1" w:themeFillShade="D9"/>
            <w:noWrap/>
            <w:vAlign w:val="bottom"/>
            <w:hideMark/>
          </w:tcPr>
          <w:p w14:paraId="519E4D19" w14:textId="72F1E9C3" w:rsidR="00A738FF" w:rsidRPr="00A738FF" w:rsidRDefault="00A738FF" w:rsidP="00682D56">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 xml:space="preserve">Parameters </w:t>
            </w:r>
          </w:p>
        </w:tc>
        <w:tc>
          <w:tcPr>
            <w:tcW w:w="2126" w:type="dxa"/>
            <w:shd w:val="clear" w:color="auto" w:fill="D9D9D9" w:themeFill="background1" w:themeFillShade="D9"/>
          </w:tcPr>
          <w:p w14:paraId="1642B5B6" w14:textId="3C9956EA" w:rsidR="00A738FF" w:rsidRPr="00A738FF" w:rsidRDefault="00A738FF" w:rsidP="00682D56">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Monitor in TimeMap</w:t>
            </w:r>
          </w:p>
        </w:tc>
      </w:tr>
      <w:tr w:rsidR="00A738FF" w:rsidRPr="00195C49" w14:paraId="7F7E4BCF" w14:textId="1841B799" w:rsidTr="003C1383">
        <w:trPr>
          <w:trHeight w:val="300"/>
        </w:trPr>
        <w:tc>
          <w:tcPr>
            <w:tcW w:w="3599" w:type="dxa"/>
            <w:vMerge w:val="restart"/>
            <w:shd w:val="clear" w:color="auto" w:fill="auto"/>
            <w:noWrap/>
            <w:vAlign w:val="bottom"/>
          </w:tcPr>
          <w:p w14:paraId="6E1FC050"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Frequency comparator</w:t>
            </w:r>
          </w:p>
          <w:p w14:paraId="5321A536" w14:textId="175C662A" w:rsid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Vendor</w:t>
            </w:r>
            <w:r w:rsidR="003C1383">
              <w:rPr>
                <w:rFonts w:ascii="Calibri" w:eastAsia="Times New Roman" w:hAnsi="Calibri" w:cs="Calibri"/>
                <w:color w:val="000000"/>
                <w:kern w:val="0"/>
                <w:lang w:eastAsia="en-GB"/>
                <w14:ligatures w14:val="none"/>
              </w:rPr>
              <w:t xml:space="preserve"> K+K </w:t>
            </w:r>
          </w:p>
          <w:p w14:paraId="137F119F" w14:textId="77777777" w:rsidR="003C1383" w:rsidRDefault="003C1383" w:rsidP="00A738FF">
            <w:pPr>
              <w:spacing w:after="0" w:line="240" w:lineRule="auto"/>
              <w:rPr>
                <w:rFonts w:ascii="Calibri" w:eastAsia="Times New Roman" w:hAnsi="Calibri" w:cs="Calibri"/>
                <w:color w:val="000000"/>
                <w:kern w:val="0"/>
                <w:lang w:eastAsia="en-GB"/>
                <w14:ligatures w14:val="none"/>
              </w:rPr>
            </w:pPr>
          </w:p>
          <w:p w14:paraId="6EE4B434" w14:textId="39DEE6CF" w:rsidR="003C1383" w:rsidRDefault="00000000" w:rsidP="00A738FF">
            <w:pPr>
              <w:spacing w:after="0" w:line="240" w:lineRule="auto"/>
              <w:rPr>
                <w:rFonts w:ascii="Calibri" w:eastAsia="Times New Roman" w:hAnsi="Calibri" w:cs="Calibri"/>
                <w:color w:val="000000"/>
                <w:kern w:val="0"/>
                <w:lang w:eastAsia="en-GB"/>
                <w14:ligatures w14:val="none"/>
              </w:rPr>
            </w:pPr>
            <w:hyperlink r:id="rId8" w:history="1">
              <w:r w:rsidR="003C1383" w:rsidRPr="00514439">
                <w:rPr>
                  <w:rStyle w:val="Hyperlink"/>
                  <w:rFonts w:ascii="Calibri" w:eastAsia="Times New Roman" w:hAnsi="Calibri" w:cs="Calibri"/>
                  <w:kern w:val="0"/>
                  <w:lang w:eastAsia="en-GB"/>
                  <w14:ligatures w14:val="none"/>
                </w:rPr>
                <w:t>http://www.kplusk-messtechnik.de/products/fxe_19.htm</w:t>
              </w:r>
            </w:hyperlink>
          </w:p>
          <w:p w14:paraId="2AC951BF" w14:textId="77777777" w:rsidR="003C1383" w:rsidRPr="00A738FF" w:rsidRDefault="003C1383" w:rsidP="00A738FF">
            <w:pPr>
              <w:spacing w:after="0" w:line="240" w:lineRule="auto"/>
              <w:rPr>
                <w:rFonts w:ascii="Calibri" w:eastAsia="Times New Roman" w:hAnsi="Calibri" w:cs="Calibri"/>
                <w:color w:val="000000"/>
                <w:kern w:val="0"/>
                <w:lang w:eastAsia="en-GB"/>
                <w14:ligatures w14:val="none"/>
              </w:rPr>
            </w:pPr>
          </w:p>
          <w:p w14:paraId="4CCBF50A" w14:textId="1D3A4B28" w:rsidR="00A738FF" w:rsidRDefault="003C1383" w:rsidP="00A738FF">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lastRenderedPageBreak/>
              <w:t>Local Windows PC collects the text file.</w:t>
            </w:r>
          </w:p>
          <w:p w14:paraId="23291667" w14:textId="77777777" w:rsidR="003C1383" w:rsidRPr="00A738FF" w:rsidRDefault="003C1383" w:rsidP="00A738FF">
            <w:pPr>
              <w:spacing w:after="0" w:line="240" w:lineRule="auto"/>
              <w:rPr>
                <w:rFonts w:ascii="Calibri" w:eastAsia="Times New Roman" w:hAnsi="Calibri" w:cs="Calibri"/>
                <w:color w:val="000000"/>
                <w:kern w:val="0"/>
                <w:lang w:eastAsia="en-GB"/>
                <w14:ligatures w14:val="none"/>
              </w:rPr>
            </w:pPr>
          </w:p>
          <w:p w14:paraId="0874E136" w14:textId="77777777" w:rsidR="00A738FF" w:rsidRDefault="00A738FF" w:rsidP="00A738FF">
            <w:pPr>
              <w:spacing w:after="0" w:line="240" w:lineRule="auto"/>
              <w:rPr>
                <w:rFonts w:ascii="Calibri" w:eastAsia="Times New Roman" w:hAnsi="Calibri" w:cs="Calibri"/>
                <w:i/>
                <w:iCs/>
                <w:color w:val="000000"/>
                <w:kern w:val="0"/>
                <w:lang w:eastAsia="en-GB"/>
                <w14:ligatures w14:val="none"/>
              </w:rPr>
            </w:pPr>
            <w:r w:rsidRPr="00E36C33">
              <w:rPr>
                <w:rFonts w:ascii="Calibri" w:eastAsia="Times New Roman" w:hAnsi="Calibri" w:cs="Calibri"/>
                <w:i/>
                <w:iCs/>
                <w:color w:val="000000"/>
                <w:kern w:val="0"/>
                <w:lang w:eastAsia="en-GB"/>
                <w14:ligatures w14:val="none"/>
              </w:rPr>
              <w:t>NMI home-developed script is currently used for local data collection.  Datasets are archived locally on a server.</w:t>
            </w:r>
          </w:p>
          <w:p w14:paraId="3F711C60" w14:textId="2DAFC8CE" w:rsidR="00E36C33" w:rsidRPr="00E36C33" w:rsidRDefault="00E36C33" w:rsidP="00A738FF">
            <w:pPr>
              <w:spacing w:after="0" w:line="240" w:lineRule="auto"/>
              <w:rPr>
                <w:rFonts w:ascii="Calibri" w:eastAsia="Times New Roman" w:hAnsi="Calibri" w:cs="Calibri"/>
                <w:b/>
                <w:bCs/>
                <w:i/>
                <w:iCs/>
                <w:color w:val="000000"/>
                <w:kern w:val="0"/>
                <w:lang w:eastAsia="en-GB"/>
                <w14:ligatures w14:val="none"/>
              </w:rPr>
            </w:pPr>
            <w:r w:rsidRPr="00E36C33">
              <w:rPr>
                <w:rFonts w:ascii="Calibri" w:eastAsia="Times New Roman" w:hAnsi="Calibri" w:cs="Calibri"/>
                <w:b/>
                <w:bCs/>
                <w:i/>
                <w:iCs/>
                <w:color w:val="000000"/>
                <w:kern w:val="0"/>
                <w:lang w:eastAsia="en-GB"/>
                <w14:ligatures w14:val="none"/>
              </w:rPr>
              <w:t xml:space="preserve">Is there an opportunity to have each NMI </w:t>
            </w:r>
            <w:r>
              <w:rPr>
                <w:rFonts w:ascii="Calibri" w:eastAsia="Times New Roman" w:hAnsi="Calibri" w:cs="Calibri"/>
                <w:b/>
                <w:bCs/>
                <w:i/>
                <w:iCs/>
                <w:color w:val="000000"/>
                <w:kern w:val="0"/>
                <w:lang w:eastAsia="en-GB"/>
                <w14:ligatures w14:val="none"/>
              </w:rPr>
              <w:t>share</w:t>
            </w:r>
            <w:r w:rsidRPr="00E36C33">
              <w:rPr>
                <w:rFonts w:ascii="Calibri" w:eastAsia="Times New Roman" w:hAnsi="Calibri" w:cs="Calibri"/>
                <w:b/>
                <w:bCs/>
                <w:i/>
                <w:iCs/>
                <w:color w:val="000000"/>
                <w:kern w:val="0"/>
                <w:lang w:eastAsia="en-GB"/>
                <w14:ligatures w14:val="none"/>
              </w:rPr>
              <w:t xml:space="preserve"> the same scripts?</w:t>
            </w:r>
            <w:r>
              <w:rPr>
                <w:rFonts w:ascii="Calibri" w:eastAsia="Times New Roman" w:hAnsi="Calibri" w:cs="Calibri"/>
                <w:b/>
                <w:bCs/>
                <w:i/>
                <w:iCs/>
                <w:color w:val="000000"/>
                <w:kern w:val="0"/>
                <w:lang w:eastAsia="en-GB"/>
                <w14:ligatures w14:val="none"/>
              </w:rPr>
              <w:t xml:space="preserve">  Or can they give GEANT the script and we can collect raw data and run the script ourselves.</w:t>
            </w:r>
          </w:p>
        </w:tc>
        <w:tc>
          <w:tcPr>
            <w:tcW w:w="3909" w:type="dxa"/>
            <w:shd w:val="clear" w:color="auto" w:fill="auto"/>
            <w:noWrap/>
            <w:vAlign w:val="bottom"/>
          </w:tcPr>
          <w:p w14:paraId="1B6DB5C1"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lastRenderedPageBreak/>
              <w:t>Hardware up/down status?</w:t>
            </w:r>
          </w:p>
          <w:p w14:paraId="36449113" w14:textId="41920F9C" w:rsidR="00A738FF" w:rsidRDefault="00A738FF" w:rsidP="00A738FF">
            <w:pPr>
              <w:spacing w:after="0" w:line="240" w:lineRule="auto"/>
              <w:rPr>
                <w:rFonts w:ascii="Calibri" w:eastAsia="Times New Roman" w:hAnsi="Calibri" w:cs="Calibri"/>
                <w:color w:val="000000"/>
                <w:kern w:val="0"/>
                <w:lang w:eastAsia="en-GB"/>
                <w14:ligatures w14:val="none"/>
              </w:rPr>
            </w:pPr>
          </w:p>
        </w:tc>
        <w:tc>
          <w:tcPr>
            <w:tcW w:w="2126" w:type="dxa"/>
          </w:tcPr>
          <w:p w14:paraId="03346A0C" w14:textId="77777777" w:rsidR="006C0D55" w:rsidRDefault="006C0D55" w:rsidP="006C0D55">
            <w:pPr>
              <w:spacing w:after="0" w:line="240" w:lineRule="auto"/>
              <w:rPr>
                <w:rFonts w:ascii="Calibri" w:eastAsia="Times New Roman" w:hAnsi="Calibri" w:cs="Calibri"/>
                <w:b/>
                <w:bCs/>
                <w:color w:val="FF0000"/>
                <w:kern w:val="0"/>
                <w:lang w:eastAsia="en-GB"/>
                <w14:ligatures w14:val="none"/>
              </w:rPr>
            </w:pPr>
            <w:r w:rsidRPr="009C47FE">
              <w:rPr>
                <w:rFonts w:ascii="Calibri" w:eastAsia="Times New Roman" w:hAnsi="Calibri" w:cs="Calibri"/>
                <w:b/>
                <w:bCs/>
                <w:color w:val="FF0000"/>
                <w:kern w:val="0"/>
                <w:lang w:eastAsia="en-GB"/>
                <w14:ligatures w14:val="none"/>
              </w:rPr>
              <w:t>Future</w:t>
            </w:r>
            <w:r>
              <w:rPr>
                <w:rFonts w:ascii="Calibri" w:eastAsia="Times New Roman" w:hAnsi="Calibri" w:cs="Calibri"/>
                <w:b/>
                <w:bCs/>
                <w:color w:val="FF0000"/>
                <w:kern w:val="0"/>
                <w:lang w:eastAsia="en-GB"/>
                <w14:ligatures w14:val="none"/>
              </w:rPr>
              <w:t xml:space="preserve"> TimeMap</w:t>
            </w:r>
          </w:p>
          <w:p w14:paraId="2C2D3011" w14:textId="64ED6B25" w:rsidR="00A738FF" w:rsidRDefault="00A738FF" w:rsidP="00A738FF">
            <w:pPr>
              <w:spacing w:after="0" w:line="240" w:lineRule="auto"/>
              <w:rPr>
                <w:rFonts w:ascii="Calibri" w:eastAsia="Times New Roman" w:hAnsi="Calibri" w:cs="Calibri"/>
                <w:color w:val="000000"/>
                <w:kern w:val="0"/>
                <w:lang w:eastAsia="en-GB"/>
                <w14:ligatures w14:val="none"/>
              </w:rPr>
            </w:pPr>
          </w:p>
        </w:tc>
      </w:tr>
      <w:tr w:rsidR="00A738FF" w:rsidRPr="00195C49" w14:paraId="4A8C9ADD" w14:textId="5C99BA97" w:rsidTr="003C1383">
        <w:trPr>
          <w:trHeight w:val="300"/>
        </w:trPr>
        <w:tc>
          <w:tcPr>
            <w:tcW w:w="3599" w:type="dxa"/>
            <w:vMerge/>
            <w:shd w:val="clear" w:color="auto" w:fill="auto"/>
            <w:noWrap/>
            <w:vAlign w:val="bottom"/>
            <w:hideMark/>
          </w:tcPr>
          <w:p w14:paraId="2B2F3019" w14:textId="428571A1" w:rsidR="00A738FF" w:rsidRPr="006261C6" w:rsidRDefault="00A738FF" w:rsidP="003D6756">
            <w:pPr>
              <w:spacing w:after="0" w:line="240" w:lineRule="auto"/>
              <w:rPr>
                <w:rFonts w:ascii="Calibri" w:eastAsia="Times New Roman" w:hAnsi="Calibri" w:cs="Calibri"/>
                <w:color w:val="000000"/>
                <w:kern w:val="0"/>
                <w:lang w:eastAsia="en-GB"/>
                <w14:ligatures w14:val="none"/>
              </w:rPr>
            </w:pPr>
          </w:p>
        </w:tc>
        <w:tc>
          <w:tcPr>
            <w:tcW w:w="3909" w:type="dxa"/>
            <w:shd w:val="clear" w:color="auto" w:fill="auto"/>
            <w:noWrap/>
            <w:vAlign w:val="bottom"/>
            <w:hideMark/>
          </w:tcPr>
          <w:p w14:paraId="2BD8868D" w14:textId="5FF71BB5" w:rsidR="00A738FF" w:rsidRDefault="00A738FF" w:rsidP="00A738FF">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Frequency offset</w:t>
            </w:r>
            <w:r w:rsidR="006C0D55">
              <w:rPr>
                <w:rFonts w:ascii="Calibri" w:eastAsia="Times New Roman" w:hAnsi="Calibri" w:cs="Calibri"/>
                <w:color w:val="000000"/>
                <w:kern w:val="0"/>
                <w:lang w:eastAsia="en-GB"/>
                <w14:ligatures w14:val="none"/>
              </w:rPr>
              <w:t xml:space="preserve"> (difference)</w:t>
            </w:r>
            <w:r>
              <w:rPr>
                <w:rFonts w:ascii="Calibri" w:eastAsia="Times New Roman" w:hAnsi="Calibri" w:cs="Calibri"/>
                <w:color w:val="000000"/>
                <w:kern w:val="0"/>
                <w:lang w:eastAsia="en-GB"/>
                <w14:ligatures w14:val="none"/>
              </w:rPr>
              <w:t xml:space="preserve"> data</w:t>
            </w:r>
          </w:p>
          <w:p w14:paraId="7370C22B" w14:textId="77777777" w:rsidR="00A738FF" w:rsidRDefault="00A738FF" w:rsidP="00A738FF">
            <w:pPr>
              <w:spacing w:after="0" w:line="240" w:lineRule="auto"/>
              <w:rPr>
                <w:rFonts w:ascii="Calibri" w:eastAsia="Times New Roman" w:hAnsi="Calibri" w:cs="Calibri"/>
                <w:color w:val="000000"/>
                <w:kern w:val="0"/>
                <w:lang w:eastAsia="en-GB"/>
                <w14:ligatures w14:val="none"/>
              </w:rPr>
            </w:pPr>
          </w:p>
          <w:p w14:paraId="52A622A9" w14:textId="1900D050" w:rsidR="00A738FF" w:rsidRPr="006261C6" w:rsidRDefault="00A738FF" w:rsidP="00A738FF">
            <w:pPr>
              <w:spacing w:after="0" w:line="240" w:lineRule="auto"/>
              <w:rPr>
                <w:rFonts w:ascii="Calibri" w:eastAsia="Times New Roman" w:hAnsi="Calibri" w:cs="Calibri"/>
                <w:color w:val="000000"/>
                <w:kern w:val="0"/>
                <w:lang w:eastAsia="en-GB"/>
                <w14:ligatures w14:val="none"/>
              </w:rPr>
            </w:pPr>
          </w:p>
        </w:tc>
        <w:tc>
          <w:tcPr>
            <w:tcW w:w="2126" w:type="dxa"/>
          </w:tcPr>
          <w:p w14:paraId="649FCA4D" w14:textId="77777777" w:rsidR="006C0D55" w:rsidRDefault="006C0D55" w:rsidP="006C0D55">
            <w:pPr>
              <w:spacing w:after="0" w:line="240" w:lineRule="auto"/>
              <w:rPr>
                <w:rFonts w:ascii="Calibri" w:eastAsia="Times New Roman" w:hAnsi="Calibri" w:cs="Calibri"/>
                <w:b/>
                <w:bCs/>
                <w:color w:val="FF0000"/>
                <w:kern w:val="0"/>
                <w:lang w:eastAsia="en-GB"/>
                <w14:ligatures w14:val="none"/>
              </w:rPr>
            </w:pPr>
            <w:r w:rsidRPr="009C47FE">
              <w:rPr>
                <w:rFonts w:ascii="Calibri" w:eastAsia="Times New Roman" w:hAnsi="Calibri" w:cs="Calibri"/>
                <w:b/>
                <w:bCs/>
                <w:color w:val="FF0000"/>
                <w:kern w:val="0"/>
                <w:lang w:eastAsia="en-GB"/>
                <w14:ligatures w14:val="none"/>
              </w:rPr>
              <w:t>Future</w:t>
            </w:r>
            <w:r>
              <w:rPr>
                <w:rFonts w:ascii="Calibri" w:eastAsia="Times New Roman" w:hAnsi="Calibri" w:cs="Calibri"/>
                <w:b/>
                <w:bCs/>
                <w:color w:val="FF0000"/>
                <w:kern w:val="0"/>
                <w:lang w:eastAsia="en-GB"/>
                <w14:ligatures w14:val="none"/>
              </w:rPr>
              <w:t xml:space="preserve"> TimeMap</w:t>
            </w:r>
          </w:p>
          <w:p w14:paraId="10981876" w14:textId="0CD50EA7" w:rsidR="00A738FF" w:rsidRPr="00A738FF" w:rsidRDefault="00A738FF" w:rsidP="00A738FF">
            <w:pPr>
              <w:spacing w:after="0" w:line="240" w:lineRule="auto"/>
              <w:rPr>
                <w:rFonts w:ascii="Calibri" w:eastAsia="Times New Roman" w:hAnsi="Calibri" w:cs="Calibri"/>
                <w:color w:val="000000"/>
                <w:kern w:val="0"/>
                <w:lang w:eastAsia="en-GB"/>
                <w14:ligatures w14:val="none"/>
              </w:rPr>
            </w:pPr>
          </w:p>
        </w:tc>
      </w:tr>
      <w:tr w:rsidR="00A738FF" w:rsidRPr="00195C49" w14:paraId="2218444A" w14:textId="77777777" w:rsidTr="003C1383">
        <w:trPr>
          <w:trHeight w:val="300"/>
        </w:trPr>
        <w:tc>
          <w:tcPr>
            <w:tcW w:w="3599" w:type="dxa"/>
            <w:vMerge/>
            <w:shd w:val="clear" w:color="auto" w:fill="auto"/>
            <w:noWrap/>
            <w:vAlign w:val="bottom"/>
          </w:tcPr>
          <w:p w14:paraId="03D77922" w14:textId="77777777" w:rsidR="00A738FF" w:rsidRDefault="00A738FF" w:rsidP="003D6756">
            <w:pPr>
              <w:spacing w:after="0" w:line="240" w:lineRule="auto"/>
              <w:rPr>
                <w:rFonts w:ascii="Calibri" w:eastAsia="Times New Roman" w:hAnsi="Calibri" w:cs="Calibri"/>
                <w:color w:val="000000"/>
                <w:kern w:val="0"/>
                <w:lang w:eastAsia="en-GB"/>
                <w14:ligatures w14:val="none"/>
              </w:rPr>
            </w:pPr>
          </w:p>
        </w:tc>
        <w:tc>
          <w:tcPr>
            <w:tcW w:w="3909" w:type="dxa"/>
            <w:shd w:val="clear" w:color="auto" w:fill="auto"/>
            <w:noWrap/>
            <w:vAlign w:val="bottom"/>
          </w:tcPr>
          <w:p w14:paraId="7C4EBD87" w14:textId="6248624B" w:rsidR="00A738FF" w:rsidRPr="00A738FF" w:rsidRDefault="006C0D55" w:rsidP="00A738FF">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Phase offset (difference) data</w:t>
            </w:r>
          </w:p>
        </w:tc>
        <w:tc>
          <w:tcPr>
            <w:tcW w:w="2126" w:type="dxa"/>
          </w:tcPr>
          <w:p w14:paraId="6120CE31" w14:textId="77777777" w:rsidR="006C0D55" w:rsidRDefault="006C0D55" w:rsidP="006C0D55">
            <w:pPr>
              <w:spacing w:after="0" w:line="240" w:lineRule="auto"/>
              <w:rPr>
                <w:rFonts w:ascii="Calibri" w:eastAsia="Times New Roman" w:hAnsi="Calibri" w:cs="Calibri"/>
                <w:b/>
                <w:bCs/>
                <w:color w:val="FF0000"/>
                <w:kern w:val="0"/>
                <w:lang w:eastAsia="en-GB"/>
                <w14:ligatures w14:val="none"/>
              </w:rPr>
            </w:pPr>
            <w:r w:rsidRPr="009C47FE">
              <w:rPr>
                <w:rFonts w:ascii="Calibri" w:eastAsia="Times New Roman" w:hAnsi="Calibri" w:cs="Calibri"/>
                <w:b/>
                <w:bCs/>
                <w:color w:val="FF0000"/>
                <w:kern w:val="0"/>
                <w:lang w:eastAsia="en-GB"/>
                <w14:ligatures w14:val="none"/>
              </w:rPr>
              <w:t>Future</w:t>
            </w:r>
            <w:r>
              <w:rPr>
                <w:rFonts w:ascii="Calibri" w:eastAsia="Times New Roman" w:hAnsi="Calibri" w:cs="Calibri"/>
                <w:b/>
                <w:bCs/>
                <w:color w:val="FF0000"/>
                <w:kern w:val="0"/>
                <w:lang w:eastAsia="en-GB"/>
                <w14:ligatures w14:val="none"/>
              </w:rPr>
              <w:t xml:space="preserve"> TimeMap</w:t>
            </w:r>
          </w:p>
          <w:p w14:paraId="73C9DC60"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p>
        </w:tc>
      </w:tr>
    </w:tbl>
    <w:p w14:paraId="68DC3E31" w14:textId="77777777" w:rsidR="00B47F89" w:rsidRDefault="00B47F89" w:rsidP="00195C49">
      <w:pPr>
        <w:spacing w:after="0"/>
        <w:rPr>
          <w:rFonts w:ascii="Calibri" w:hAnsi="Calibri" w:cs="Calibri"/>
          <w:lang w:val="en-US"/>
        </w:rPr>
      </w:pPr>
    </w:p>
    <w:p w14:paraId="4C2AF5AC" w14:textId="77777777" w:rsidR="00A738FF" w:rsidRDefault="00A738FF" w:rsidP="00195C49">
      <w:pPr>
        <w:spacing w:after="0"/>
        <w:rPr>
          <w:rFonts w:ascii="Calibri" w:hAnsi="Calibri" w:cs="Calibri"/>
          <w:lang w:val="en-US"/>
        </w:rPr>
      </w:pPr>
    </w:p>
    <w:p w14:paraId="01BC5301" w14:textId="77777777" w:rsidR="00A738FF" w:rsidRDefault="00A738FF" w:rsidP="00195C49">
      <w:pPr>
        <w:spacing w:after="0"/>
        <w:rPr>
          <w:rFonts w:ascii="Calibri" w:hAnsi="Calibri" w:cs="Calibri"/>
          <w:lang w:val="en-US"/>
        </w:rPr>
      </w:pPr>
    </w:p>
    <w:p w14:paraId="6944E5D1" w14:textId="77777777" w:rsidR="00A738FF" w:rsidRDefault="00A738FF" w:rsidP="00195C49">
      <w:pPr>
        <w:spacing w:after="0"/>
        <w:rPr>
          <w:rFonts w:ascii="Calibri" w:hAnsi="Calibri" w:cs="Calibri"/>
          <w:lang w:val="en-US"/>
        </w:rPr>
      </w:pPr>
    </w:p>
    <w:p w14:paraId="0CA59801" w14:textId="7B370D2A" w:rsidR="005B4BC2" w:rsidRDefault="005B4BC2" w:rsidP="005B4BC2">
      <w:pPr>
        <w:spacing w:after="0"/>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Time interval counter</w:t>
      </w:r>
    </w:p>
    <w:p w14:paraId="4B9295CD" w14:textId="4982D5A5" w:rsidR="00A1182D" w:rsidRPr="00A1182D" w:rsidRDefault="00A1182D" w:rsidP="005B4BC2">
      <w:pPr>
        <w:spacing w:after="0"/>
        <w:rPr>
          <w:rFonts w:ascii="Calibri" w:hAnsi="Calibri" w:cs="Calibri"/>
          <w:lang w:val="en-US"/>
        </w:rPr>
      </w:pPr>
      <w:r w:rsidRPr="00A1182D">
        <w:rPr>
          <w:rFonts w:ascii="Calibri" w:eastAsia="Times New Roman" w:hAnsi="Calibri" w:cs="Calibri"/>
          <w:color w:val="000000"/>
          <w:kern w:val="0"/>
          <w:lang w:eastAsia="en-GB"/>
          <w14:ligatures w14:val="none"/>
        </w:rPr>
        <w:t xml:space="preserve">The </w:t>
      </w:r>
      <w:r>
        <w:rPr>
          <w:rFonts w:ascii="Calibri" w:eastAsia="Times New Roman" w:hAnsi="Calibri" w:cs="Calibri"/>
          <w:color w:val="000000"/>
          <w:kern w:val="0"/>
          <w:lang w:eastAsia="en-GB"/>
          <w14:ligatures w14:val="none"/>
        </w:rPr>
        <w:t xml:space="preserve">time interval counter is used to compare the time difference between two time references.   </w:t>
      </w:r>
    </w:p>
    <w:p w14:paraId="6C30AEF5" w14:textId="77777777" w:rsidR="005B4BC2" w:rsidRPr="00A32599" w:rsidRDefault="005B4BC2" w:rsidP="005B4BC2">
      <w:pPr>
        <w:pStyle w:val="ListParagraph"/>
        <w:numPr>
          <w:ilvl w:val="0"/>
          <w:numId w:val="3"/>
        </w:numPr>
        <w:spacing w:after="0" w:line="240" w:lineRule="auto"/>
        <w:rPr>
          <w:rFonts w:ascii="Calibri" w:eastAsia="Times New Roman" w:hAnsi="Calibri" w:cs="Calibri"/>
          <w:color w:val="000000"/>
          <w:kern w:val="0"/>
          <w:lang w:eastAsia="en-GB"/>
          <w14:ligatures w14:val="none"/>
        </w:rPr>
      </w:pPr>
      <w:r w:rsidRPr="00A32599">
        <w:rPr>
          <w:rFonts w:ascii="Calibri" w:eastAsia="Times New Roman" w:hAnsi="Calibri" w:cs="Calibri"/>
          <w:color w:val="000000"/>
          <w:kern w:val="0"/>
          <w:lang w:eastAsia="en-GB"/>
          <w14:ligatures w14:val="none"/>
        </w:rPr>
        <w:t>TimeMap to report hardware up/down status</w:t>
      </w:r>
      <w:r>
        <w:rPr>
          <w:rFonts w:ascii="Calibri" w:eastAsia="Times New Roman" w:hAnsi="Calibri" w:cs="Calibri"/>
          <w:color w:val="000000"/>
          <w:kern w:val="0"/>
          <w:lang w:eastAsia="en-GB"/>
          <w14:ligatures w14:val="none"/>
        </w:rPr>
        <w:t xml:space="preserve"> of the comparator</w:t>
      </w:r>
      <w:r w:rsidRPr="00A32599">
        <w:rPr>
          <w:rFonts w:ascii="Calibri" w:eastAsia="Times New Roman" w:hAnsi="Calibri" w:cs="Calibri"/>
          <w:color w:val="000000"/>
          <w:kern w:val="0"/>
          <w:lang w:eastAsia="en-GB"/>
          <w14:ligatures w14:val="none"/>
        </w:rPr>
        <w:t xml:space="preserve">.  </w:t>
      </w:r>
    </w:p>
    <w:p w14:paraId="22B4F021" w14:textId="2180DD27" w:rsidR="005B4BC2" w:rsidRPr="00C8176D" w:rsidRDefault="005B4BC2" w:rsidP="005B4BC2">
      <w:pPr>
        <w:pStyle w:val="ListParagraph"/>
        <w:numPr>
          <w:ilvl w:val="0"/>
          <w:numId w:val="3"/>
        </w:numPr>
        <w:spacing w:after="0"/>
        <w:rPr>
          <w:rFonts w:ascii="Calibri" w:hAnsi="Calibri" w:cs="Calibri"/>
          <w:lang w:val="en-US"/>
        </w:rPr>
      </w:pPr>
      <w:r>
        <w:rPr>
          <w:rFonts w:ascii="Calibri" w:eastAsia="Times New Roman" w:hAnsi="Calibri" w:cs="Calibri"/>
          <w:color w:val="000000"/>
          <w:kern w:val="0"/>
          <w:lang w:eastAsia="en-GB"/>
          <w14:ligatures w14:val="none"/>
        </w:rPr>
        <w:t>The time offset data set is required to be reported in TimeMap</w:t>
      </w:r>
      <w:r w:rsidRPr="00A32599">
        <w:rPr>
          <w:rFonts w:ascii="Calibri" w:eastAsia="Times New Roman" w:hAnsi="Calibri" w:cs="Calibri"/>
          <w:color w:val="000000"/>
          <w:kern w:val="0"/>
          <w:lang w:eastAsia="en-GB"/>
          <w14:ligatures w14:val="none"/>
        </w:rPr>
        <w:t xml:space="preserve">.  </w:t>
      </w:r>
    </w:p>
    <w:p w14:paraId="4634E170" w14:textId="77777777" w:rsidR="00C8176D" w:rsidRDefault="00C8176D" w:rsidP="00C8176D">
      <w:pPr>
        <w:spacing w:after="0"/>
        <w:rPr>
          <w:rFonts w:ascii="Calibri" w:hAnsi="Calibri" w:cs="Calibri"/>
          <w:lang w:val="en-US"/>
        </w:rPr>
      </w:pPr>
    </w:p>
    <w:p w14:paraId="39DD2AE7" w14:textId="77777777" w:rsidR="00C8176D" w:rsidRPr="00C8176D" w:rsidRDefault="00C8176D" w:rsidP="00C8176D">
      <w:pPr>
        <w:rPr>
          <w:rFonts w:ascii="Calibri" w:hAnsi="Calibri" w:cs="Calibri"/>
          <w:lang w:val="en-US"/>
        </w:rPr>
      </w:pPr>
      <w:r w:rsidRPr="00C8176D">
        <w:rPr>
          <w:rFonts w:ascii="Calibri" w:hAnsi="Calibri" w:cs="Calibri"/>
          <w:color w:val="FF0000"/>
          <w:lang w:val="en-US"/>
        </w:rPr>
        <w:t xml:space="preserve">(this section to be reviewed and updated by </w:t>
      </w:r>
      <w:r>
        <w:rPr>
          <w:rFonts w:ascii="Calibri" w:hAnsi="Calibri" w:cs="Calibri"/>
          <w:color w:val="FF0000"/>
          <w:lang w:val="en-US"/>
        </w:rPr>
        <w:t>an NMI</w:t>
      </w:r>
      <w:r w:rsidRPr="00C8176D">
        <w:rPr>
          <w:rFonts w:ascii="Calibri" w:hAnsi="Calibri" w:cs="Calibri"/>
          <w:color w:val="FF0000"/>
          <w:lang w:val="en-US"/>
        </w:rPr>
        <w:t>)</w:t>
      </w:r>
    </w:p>
    <w:p w14:paraId="613DC32E" w14:textId="77777777" w:rsidR="00B47F89" w:rsidRDefault="00B47F89" w:rsidP="00195C49">
      <w:pPr>
        <w:spacing w:after="0"/>
        <w:rPr>
          <w:rFonts w:ascii="Calibri" w:hAnsi="Calibri" w:cs="Calibri"/>
          <w:lang w:val="en-U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6095"/>
        <w:gridCol w:w="1417"/>
      </w:tblGrid>
      <w:tr w:rsidR="00A738FF" w:rsidRPr="00A738FF" w14:paraId="44B1142C" w14:textId="77777777" w:rsidTr="00A1182D">
        <w:trPr>
          <w:trHeight w:val="300"/>
        </w:trPr>
        <w:tc>
          <w:tcPr>
            <w:tcW w:w="2122" w:type="dxa"/>
            <w:shd w:val="clear" w:color="auto" w:fill="D9D9D9" w:themeFill="background1" w:themeFillShade="D9"/>
            <w:noWrap/>
            <w:vAlign w:val="bottom"/>
            <w:hideMark/>
          </w:tcPr>
          <w:p w14:paraId="590EDEB6" w14:textId="77777777" w:rsidR="00A738FF" w:rsidRPr="00A738FF" w:rsidRDefault="00A738FF" w:rsidP="00AD10CC">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Equipment</w:t>
            </w:r>
          </w:p>
        </w:tc>
        <w:tc>
          <w:tcPr>
            <w:tcW w:w="6095" w:type="dxa"/>
            <w:shd w:val="clear" w:color="auto" w:fill="D9D9D9" w:themeFill="background1" w:themeFillShade="D9"/>
            <w:noWrap/>
            <w:vAlign w:val="bottom"/>
            <w:hideMark/>
          </w:tcPr>
          <w:p w14:paraId="2A82DF5C" w14:textId="77777777" w:rsidR="00A738FF" w:rsidRPr="00A738FF" w:rsidRDefault="00A738FF" w:rsidP="00AD10CC">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 xml:space="preserve">Parameters </w:t>
            </w:r>
          </w:p>
        </w:tc>
        <w:tc>
          <w:tcPr>
            <w:tcW w:w="1417" w:type="dxa"/>
            <w:shd w:val="clear" w:color="auto" w:fill="D9D9D9" w:themeFill="background1" w:themeFillShade="D9"/>
          </w:tcPr>
          <w:p w14:paraId="79BF8DD5" w14:textId="77777777" w:rsidR="00A738FF" w:rsidRPr="00A738FF" w:rsidRDefault="00A738FF" w:rsidP="00AD10CC">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Monitor in TimeMap</w:t>
            </w:r>
          </w:p>
        </w:tc>
      </w:tr>
      <w:tr w:rsidR="00A738FF" w:rsidRPr="00195C49" w14:paraId="0A45BFC8" w14:textId="77777777" w:rsidTr="00AD10CC">
        <w:trPr>
          <w:trHeight w:val="300"/>
        </w:trPr>
        <w:tc>
          <w:tcPr>
            <w:tcW w:w="2122" w:type="dxa"/>
            <w:vMerge w:val="restart"/>
            <w:shd w:val="clear" w:color="auto" w:fill="auto"/>
            <w:noWrap/>
            <w:vAlign w:val="bottom"/>
          </w:tcPr>
          <w:p w14:paraId="1AE3ED1A" w14:textId="77777777" w:rsidR="00A738FF" w:rsidRDefault="00A738FF" w:rsidP="00A738FF">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t>time interval counter</w:t>
            </w:r>
          </w:p>
          <w:p w14:paraId="350BC3D4" w14:textId="77777777" w:rsidR="00A738FF" w:rsidRDefault="00A738FF" w:rsidP="00A738FF">
            <w:pPr>
              <w:spacing w:after="0" w:line="240" w:lineRule="auto"/>
              <w:rPr>
                <w:rFonts w:ascii="Calibri" w:eastAsia="Times New Roman" w:hAnsi="Calibri" w:cs="Calibri"/>
                <w:color w:val="000000"/>
                <w:kern w:val="0"/>
                <w:lang w:eastAsia="en-GB"/>
                <w14:ligatures w14:val="none"/>
              </w:rPr>
            </w:pPr>
          </w:p>
          <w:p w14:paraId="2432E19C" w14:textId="15618568" w:rsidR="00A738FF" w:rsidRPr="006261C6" w:rsidRDefault="00A738FF" w:rsidP="00A738FF">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t>NMI home</w:t>
            </w:r>
            <w:r w:rsidRPr="00195C49">
              <w:rPr>
                <w:rFonts w:ascii="Calibri" w:eastAsia="Times New Roman" w:hAnsi="Calibri" w:cs="Calibri"/>
                <w:color w:val="000000"/>
                <w:kern w:val="0"/>
                <w:lang w:eastAsia="en-GB"/>
                <w14:ligatures w14:val="none"/>
              </w:rPr>
              <w:t>-</w:t>
            </w:r>
            <w:r w:rsidRPr="006261C6">
              <w:rPr>
                <w:rFonts w:ascii="Calibri" w:eastAsia="Times New Roman" w:hAnsi="Calibri" w:cs="Calibri"/>
                <w:color w:val="000000"/>
                <w:kern w:val="0"/>
                <w:lang w:eastAsia="en-GB"/>
                <w14:ligatures w14:val="none"/>
              </w:rPr>
              <w:t>developed script</w:t>
            </w:r>
            <w:r w:rsidRPr="00195C49">
              <w:rPr>
                <w:rFonts w:ascii="Calibri" w:eastAsia="Times New Roman" w:hAnsi="Calibri" w:cs="Calibri"/>
                <w:color w:val="000000"/>
                <w:kern w:val="0"/>
                <w:lang w:eastAsia="en-GB"/>
                <w14:ligatures w14:val="none"/>
              </w:rPr>
              <w:t xml:space="preserve"> is currently used for local data collection.</w:t>
            </w:r>
            <w:r>
              <w:rPr>
                <w:rFonts w:ascii="Calibri" w:eastAsia="Times New Roman" w:hAnsi="Calibri" w:cs="Calibri"/>
                <w:color w:val="000000"/>
                <w:kern w:val="0"/>
                <w:lang w:eastAsia="en-GB"/>
                <w14:ligatures w14:val="none"/>
              </w:rPr>
              <w:t xml:space="preserve"> Datasets are archived locally on a server</w:t>
            </w:r>
            <w:r w:rsidRPr="00A738FF">
              <w:rPr>
                <w:rFonts w:ascii="Calibri" w:eastAsia="Times New Roman" w:hAnsi="Calibri" w:cs="Calibri"/>
                <w:color w:val="000000"/>
                <w:kern w:val="0"/>
                <w:lang w:eastAsia="en-GB"/>
                <w14:ligatures w14:val="none"/>
              </w:rPr>
              <w:t>.</w:t>
            </w:r>
          </w:p>
        </w:tc>
        <w:tc>
          <w:tcPr>
            <w:tcW w:w="6095" w:type="dxa"/>
            <w:shd w:val="clear" w:color="auto" w:fill="auto"/>
            <w:noWrap/>
            <w:vAlign w:val="bottom"/>
          </w:tcPr>
          <w:p w14:paraId="4F05E24E" w14:textId="77777777" w:rsidR="00A738FF" w:rsidRPr="00A738FF" w:rsidRDefault="00A738FF" w:rsidP="00AD10CC">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Hardware up/down status?</w:t>
            </w:r>
          </w:p>
          <w:p w14:paraId="2FC7B2DD" w14:textId="77777777" w:rsidR="00A738FF" w:rsidRDefault="00A738FF" w:rsidP="00AD10CC">
            <w:pPr>
              <w:spacing w:after="0" w:line="240" w:lineRule="auto"/>
              <w:rPr>
                <w:rFonts w:ascii="Calibri" w:eastAsia="Times New Roman" w:hAnsi="Calibri" w:cs="Calibri"/>
                <w:color w:val="000000"/>
                <w:kern w:val="0"/>
                <w:lang w:eastAsia="en-GB"/>
                <w14:ligatures w14:val="none"/>
              </w:rPr>
            </w:pPr>
          </w:p>
        </w:tc>
        <w:tc>
          <w:tcPr>
            <w:tcW w:w="1417" w:type="dxa"/>
          </w:tcPr>
          <w:p w14:paraId="1B258AAD" w14:textId="77777777" w:rsidR="00A738FF" w:rsidRDefault="00A738FF"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A738FF" w:rsidRPr="00195C49" w14:paraId="6CF5FCBA" w14:textId="77777777" w:rsidTr="00AD10CC">
        <w:trPr>
          <w:trHeight w:val="300"/>
        </w:trPr>
        <w:tc>
          <w:tcPr>
            <w:tcW w:w="2122" w:type="dxa"/>
            <w:vMerge/>
            <w:shd w:val="clear" w:color="auto" w:fill="auto"/>
            <w:noWrap/>
            <w:vAlign w:val="bottom"/>
          </w:tcPr>
          <w:p w14:paraId="3DC0A942" w14:textId="77777777" w:rsidR="00A738FF" w:rsidRPr="006261C6" w:rsidRDefault="00A738FF" w:rsidP="00A738FF">
            <w:pPr>
              <w:spacing w:after="0" w:line="240" w:lineRule="auto"/>
              <w:rPr>
                <w:rFonts w:ascii="Calibri" w:eastAsia="Times New Roman" w:hAnsi="Calibri" w:cs="Calibri"/>
                <w:color w:val="000000"/>
                <w:kern w:val="0"/>
                <w:lang w:eastAsia="en-GB"/>
                <w14:ligatures w14:val="none"/>
              </w:rPr>
            </w:pPr>
          </w:p>
        </w:tc>
        <w:tc>
          <w:tcPr>
            <w:tcW w:w="6095" w:type="dxa"/>
            <w:shd w:val="clear" w:color="auto" w:fill="auto"/>
            <w:noWrap/>
            <w:vAlign w:val="bottom"/>
          </w:tcPr>
          <w:p w14:paraId="4E5D26A4"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Time offset dataset</w:t>
            </w:r>
          </w:p>
          <w:p w14:paraId="232A3001" w14:textId="77777777" w:rsidR="00A738FF" w:rsidRPr="00A738FF" w:rsidRDefault="00A738FF" w:rsidP="00AD10CC">
            <w:pPr>
              <w:spacing w:after="0" w:line="240" w:lineRule="auto"/>
              <w:rPr>
                <w:rFonts w:ascii="Calibri" w:eastAsia="Times New Roman" w:hAnsi="Calibri" w:cs="Calibri"/>
                <w:color w:val="000000"/>
                <w:kern w:val="0"/>
                <w:lang w:eastAsia="en-GB"/>
                <w14:ligatures w14:val="none"/>
              </w:rPr>
            </w:pPr>
          </w:p>
        </w:tc>
        <w:tc>
          <w:tcPr>
            <w:tcW w:w="1417" w:type="dxa"/>
          </w:tcPr>
          <w:p w14:paraId="248066D7" w14:textId="31588425" w:rsidR="00A738FF" w:rsidRDefault="00A738FF"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A738FF" w:rsidRPr="00195C49" w14:paraId="7A9DF885" w14:textId="77777777" w:rsidTr="00AD10CC">
        <w:trPr>
          <w:trHeight w:val="300"/>
        </w:trPr>
        <w:tc>
          <w:tcPr>
            <w:tcW w:w="2122" w:type="dxa"/>
            <w:vMerge/>
            <w:shd w:val="clear" w:color="auto" w:fill="auto"/>
            <w:noWrap/>
            <w:vAlign w:val="bottom"/>
          </w:tcPr>
          <w:p w14:paraId="2C5D55C1" w14:textId="77777777" w:rsidR="00A738FF" w:rsidRPr="006261C6" w:rsidRDefault="00A738FF" w:rsidP="00A738FF">
            <w:pPr>
              <w:spacing w:after="0" w:line="240" w:lineRule="auto"/>
              <w:rPr>
                <w:rFonts w:ascii="Calibri" w:eastAsia="Times New Roman" w:hAnsi="Calibri" w:cs="Calibri"/>
                <w:color w:val="000000"/>
                <w:kern w:val="0"/>
                <w:lang w:eastAsia="en-GB"/>
                <w14:ligatures w14:val="none"/>
              </w:rPr>
            </w:pPr>
          </w:p>
        </w:tc>
        <w:tc>
          <w:tcPr>
            <w:tcW w:w="6095" w:type="dxa"/>
            <w:shd w:val="clear" w:color="auto" w:fill="auto"/>
            <w:noWrap/>
            <w:vAlign w:val="bottom"/>
          </w:tcPr>
          <w:p w14:paraId="13AF9BF1" w14:textId="77777777" w:rsidR="00A738FF" w:rsidRPr="00A738FF" w:rsidRDefault="00A738FF" w:rsidP="00AD10CC">
            <w:pPr>
              <w:spacing w:after="0" w:line="240" w:lineRule="auto"/>
              <w:rPr>
                <w:rFonts w:ascii="Calibri" w:eastAsia="Times New Roman" w:hAnsi="Calibri" w:cs="Calibri"/>
                <w:color w:val="000000"/>
                <w:kern w:val="0"/>
                <w:lang w:eastAsia="en-GB"/>
                <w14:ligatures w14:val="none"/>
              </w:rPr>
            </w:pPr>
          </w:p>
        </w:tc>
        <w:tc>
          <w:tcPr>
            <w:tcW w:w="1417" w:type="dxa"/>
          </w:tcPr>
          <w:p w14:paraId="52FE2353" w14:textId="77777777" w:rsidR="00A738FF" w:rsidRDefault="00A738FF" w:rsidP="00AD10CC">
            <w:pPr>
              <w:spacing w:after="0" w:line="240" w:lineRule="auto"/>
              <w:rPr>
                <w:rFonts w:ascii="Calibri" w:eastAsia="Times New Roman" w:hAnsi="Calibri" w:cs="Calibri"/>
                <w:color w:val="000000"/>
                <w:kern w:val="0"/>
                <w:lang w:eastAsia="en-GB"/>
                <w14:ligatures w14:val="none"/>
              </w:rPr>
            </w:pPr>
          </w:p>
        </w:tc>
      </w:tr>
    </w:tbl>
    <w:p w14:paraId="46E2BF7D" w14:textId="77777777" w:rsidR="00A738FF" w:rsidRDefault="00A738FF" w:rsidP="00195C49">
      <w:pPr>
        <w:spacing w:after="0"/>
        <w:rPr>
          <w:rFonts w:ascii="Calibri" w:hAnsi="Calibri" w:cs="Calibri"/>
          <w:lang w:val="en-US"/>
        </w:rPr>
      </w:pPr>
    </w:p>
    <w:p w14:paraId="508F4188" w14:textId="77777777" w:rsidR="00B47F89" w:rsidRDefault="00B47F89" w:rsidP="00195C49">
      <w:pPr>
        <w:spacing w:after="0"/>
        <w:rPr>
          <w:rFonts w:ascii="Calibri" w:hAnsi="Calibri" w:cs="Calibri"/>
          <w:lang w:val="en-US"/>
        </w:rPr>
      </w:pPr>
    </w:p>
    <w:p w14:paraId="7DF06739" w14:textId="77777777" w:rsidR="00682D56" w:rsidRDefault="00682D56" w:rsidP="00195C49">
      <w:pPr>
        <w:spacing w:after="0"/>
        <w:rPr>
          <w:rFonts w:ascii="Calibri" w:hAnsi="Calibri" w:cs="Calibri"/>
          <w:lang w:val="en-US"/>
        </w:rPr>
      </w:pPr>
    </w:p>
    <w:p w14:paraId="342D1DB4" w14:textId="77777777" w:rsidR="00195C49" w:rsidRDefault="00195C49" w:rsidP="00195C49">
      <w:pPr>
        <w:spacing w:after="0"/>
        <w:rPr>
          <w:rFonts w:ascii="Calibri" w:hAnsi="Calibri" w:cs="Calibri"/>
          <w:lang w:val="en-US"/>
        </w:rPr>
      </w:pPr>
    </w:p>
    <w:p w14:paraId="0D7FBDD1" w14:textId="77777777" w:rsidR="00C976A6" w:rsidRDefault="00C976A6" w:rsidP="00195C49">
      <w:pPr>
        <w:spacing w:after="0"/>
        <w:rPr>
          <w:rFonts w:ascii="Calibri" w:hAnsi="Calibri" w:cs="Calibri"/>
          <w:lang w:val="en-US"/>
        </w:rPr>
        <w:sectPr w:rsidR="00C976A6">
          <w:pgSz w:w="11906" w:h="16838"/>
          <w:pgMar w:top="1440" w:right="1440" w:bottom="1440" w:left="1440" w:header="708" w:footer="708" w:gutter="0"/>
          <w:cols w:space="708"/>
          <w:docGrid w:linePitch="360"/>
        </w:sectPr>
      </w:pPr>
    </w:p>
    <w:p w14:paraId="426C5A6C" w14:textId="47E8A481" w:rsidR="00195C49" w:rsidRDefault="00C976A6" w:rsidP="00195C49">
      <w:pPr>
        <w:spacing w:after="0"/>
        <w:rPr>
          <w:rFonts w:ascii="Calibri" w:hAnsi="Calibri" w:cs="Calibri"/>
          <w:lang w:val="en-US"/>
        </w:rPr>
      </w:pPr>
      <w:r w:rsidRPr="00C976A6">
        <w:rPr>
          <w:rFonts w:ascii="Calibri" w:hAnsi="Calibri" w:cs="Calibri"/>
          <w:noProof/>
          <w:lang w:val="en-US"/>
        </w:rPr>
        <w:lastRenderedPageBreak/>
        <w:drawing>
          <wp:inline distT="0" distB="0" distL="0" distR="0" wp14:anchorId="42FBC852" wp14:editId="03B8FFA2">
            <wp:extent cx="8863330" cy="3557270"/>
            <wp:effectExtent l="0" t="0" r="0" b="5080"/>
            <wp:docPr id="890779897"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779897" name="Picture 1" descr="A diagram of a diagram&#10;&#10;Description automatically generated"/>
                    <pic:cNvPicPr/>
                  </pic:nvPicPr>
                  <pic:blipFill>
                    <a:blip r:embed="rId9"/>
                    <a:stretch>
                      <a:fillRect/>
                    </a:stretch>
                  </pic:blipFill>
                  <pic:spPr>
                    <a:xfrm>
                      <a:off x="0" y="0"/>
                      <a:ext cx="8863330" cy="3557270"/>
                    </a:xfrm>
                    <a:prstGeom prst="rect">
                      <a:avLst/>
                    </a:prstGeom>
                  </pic:spPr>
                </pic:pic>
              </a:graphicData>
            </a:graphic>
          </wp:inline>
        </w:drawing>
      </w:r>
    </w:p>
    <w:p w14:paraId="35445B68" w14:textId="77777777" w:rsidR="00C976A6" w:rsidRDefault="00C976A6" w:rsidP="00195C49">
      <w:pPr>
        <w:spacing w:after="0"/>
        <w:rPr>
          <w:rFonts w:ascii="Calibri" w:hAnsi="Calibri" w:cs="Calibri"/>
          <w:lang w:val="en-US"/>
        </w:rPr>
      </w:pPr>
    </w:p>
    <w:p w14:paraId="58CB0E17" w14:textId="7AC47BE7" w:rsidR="00C976A6" w:rsidRDefault="00C976A6" w:rsidP="00195C49">
      <w:pPr>
        <w:spacing w:after="0"/>
        <w:rPr>
          <w:rFonts w:ascii="Calibri" w:hAnsi="Calibri" w:cs="Calibri"/>
          <w:lang w:val="en-US"/>
        </w:rPr>
      </w:pPr>
      <w:r w:rsidRPr="00C976A6">
        <w:rPr>
          <w:rFonts w:ascii="Calibri" w:hAnsi="Calibri" w:cs="Calibri"/>
          <w:noProof/>
          <w:lang w:val="en-US"/>
        </w:rPr>
        <w:lastRenderedPageBreak/>
        <w:drawing>
          <wp:inline distT="0" distB="0" distL="0" distR="0" wp14:anchorId="5ED2343E" wp14:editId="303D8FA3">
            <wp:extent cx="8863330" cy="3822065"/>
            <wp:effectExtent l="0" t="0" r="0" b="6985"/>
            <wp:docPr id="1748517499" name="Picture 1" descr="A diagram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517499" name="Picture 1" descr="A diagram of a network&#10;&#10;Description automatically generated"/>
                    <pic:cNvPicPr/>
                  </pic:nvPicPr>
                  <pic:blipFill>
                    <a:blip r:embed="rId10"/>
                    <a:stretch>
                      <a:fillRect/>
                    </a:stretch>
                  </pic:blipFill>
                  <pic:spPr>
                    <a:xfrm>
                      <a:off x="0" y="0"/>
                      <a:ext cx="8863330" cy="3822065"/>
                    </a:xfrm>
                    <a:prstGeom prst="rect">
                      <a:avLst/>
                    </a:prstGeom>
                  </pic:spPr>
                </pic:pic>
              </a:graphicData>
            </a:graphic>
          </wp:inline>
        </w:drawing>
      </w:r>
    </w:p>
    <w:p w14:paraId="569F3B51" w14:textId="77777777" w:rsidR="00195C49" w:rsidRPr="00195C49" w:rsidRDefault="00195C49" w:rsidP="00195C49">
      <w:pPr>
        <w:spacing w:after="0"/>
        <w:rPr>
          <w:rFonts w:ascii="Calibri" w:hAnsi="Calibri" w:cs="Calibri"/>
          <w:lang w:val="en-US"/>
        </w:rPr>
      </w:pPr>
    </w:p>
    <w:p w14:paraId="5CA1B0D3" w14:textId="77777777" w:rsidR="001F5A97" w:rsidRPr="00195C49" w:rsidRDefault="001F5A97" w:rsidP="00195C49">
      <w:pPr>
        <w:spacing w:after="0"/>
        <w:rPr>
          <w:rFonts w:ascii="Calibri" w:hAnsi="Calibri" w:cs="Calibri"/>
          <w:lang w:val="en-US"/>
        </w:rPr>
      </w:pPr>
    </w:p>
    <w:sectPr w:rsidR="001F5A97" w:rsidRPr="00195C49" w:rsidSect="00C976A6">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8C298D"/>
    <w:multiLevelType w:val="hybridMultilevel"/>
    <w:tmpl w:val="8E6C40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EAA11D0"/>
    <w:multiLevelType w:val="hybridMultilevel"/>
    <w:tmpl w:val="5E041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9723C1B"/>
    <w:multiLevelType w:val="hybridMultilevel"/>
    <w:tmpl w:val="25CEC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D6B7A66"/>
    <w:multiLevelType w:val="hybridMultilevel"/>
    <w:tmpl w:val="E0666C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63B77D7"/>
    <w:multiLevelType w:val="hybridMultilevel"/>
    <w:tmpl w:val="52029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915D74"/>
    <w:multiLevelType w:val="hybridMultilevel"/>
    <w:tmpl w:val="F2F08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33B4078"/>
    <w:multiLevelType w:val="hybridMultilevel"/>
    <w:tmpl w:val="29249628"/>
    <w:lvl w:ilvl="0" w:tplc="08090001">
      <w:start w:val="1"/>
      <w:numFmt w:val="bullet"/>
      <w:lvlText w:val=""/>
      <w:lvlJc w:val="left"/>
      <w:pPr>
        <w:ind w:left="720" w:hanging="360"/>
      </w:pPr>
      <w:rPr>
        <w:rFonts w:ascii="Symbol" w:hAnsi="Symbol" w:hint="default"/>
      </w:rPr>
    </w:lvl>
    <w:lvl w:ilvl="1" w:tplc="F18C0896">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44F015F"/>
    <w:multiLevelType w:val="hybridMultilevel"/>
    <w:tmpl w:val="8BDE6A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4D90C4B"/>
    <w:multiLevelType w:val="hybridMultilevel"/>
    <w:tmpl w:val="86A869D6"/>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78301C69"/>
    <w:multiLevelType w:val="hybridMultilevel"/>
    <w:tmpl w:val="23ACE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C720538"/>
    <w:multiLevelType w:val="hybridMultilevel"/>
    <w:tmpl w:val="A54CF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25070079">
    <w:abstractNumId w:val="9"/>
  </w:num>
  <w:num w:numId="2" w16cid:durableId="243228773">
    <w:abstractNumId w:val="6"/>
  </w:num>
  <w:num w:numId="3" w16cid:durableId="426849178">
    <w:abstractNumId w:val="4"/>
  </w:num>
  <w:num w:numId="4" w16cid:durableId="382602217">
    <w:abstractNumId w:val="2"/>
  </w:num>
  <w:num w:numId="5" w16cid:durableId="1518038324">
    <w:abstractNumId w:val="8"/>
  </w:num>
  <w:num w:numId="6" w16cid:durableId="1545217348">
    <w:abstractNumId w:val="5"/>
  </w:num>
  <w:num w:numId="7" w16cid:durableId="1601139032">
    <w:abstractNumId w:val="10"/>
  </w:num>
  <w:num w:numId="8" w16cid:durableId="1577981206">
    <w:abstractNumId w:val="1"/>
  </w:num>
  <w:num w:numId="9" w16cid:durableId="517084876">
    <w:abstractNumId w:val="3"/>
  </w:num>
  <w:num w:numId="10" w16cid:durableId="761150073">
    <w:abstractNumId w:val="7"/>
  </w:num>
  <w:num w:numId="11" w16cid:durableId="17063654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FBE"/>
    <w:rsid w:val="0002276F"/>
    <w:rsid w:val="00030DE6"/>
    <w:rsid w:val="00051F9E"/>
    <w:rsid w:val="00066FBE"/>
    <w:rsid w:val="000D55E8"/>
    <w:rsid w:val="001546B0"/>
    <w:rsid w:val="00195C49"/>
    <w:rsid w:val="001E2028"/>
    <w:rsid w:val="001F5A97"/>
    <w:rsid w:val="002761FA"/>
    <w:rsid w:val="00283C46"/>
    <w:rsid w:val="003037D1"/>
    <w:rsid w:val="00332BA3"/>
    <w:rsid w:val="00391D85"/>
    <w:rsid w:val="003A4DCD"/>
    <w:rsid w:val="003C1383"/>
    <w:rsid w:val="003F1652"/>
    <w:rsid w:val="00405D3C"/>
    <w:rsid w:val="0042496A"/>
    <w:rsid w:val="004576D0"/>
    <w:rsid w:val="00495F37"/>
    <w:rsid w:val="004C7E6B"/>
    <w:rsid w:val="00545896"/>
    <w:rsid w:val="005B4BC2"/>
    <w:rsid w:val="005E6C16"/>
    <w:rsid w:val="006063C8"/>
    <w:rsid w:val="006261C6"/>
    <w:rsid w:val="00682D56"/>
    <w:rsid w:val="006A47B3"/>
    <w:rsid w:val="006B2D1D"/>
    <w:rsid w:val="006C0D55"/>
    <w:rsid w:val="006D42F4"/>
    <w:rsid w:val="007906FE"/>
    <w:rsid w:val="008050B5"/>
    <w:rsid w:val="008221AA"/>
    <w:rsid w:val="0083465A"/>
    <w:rsid w:val="008C2D51"/>
    <w:rsid w:val="009C47FE"/>
    <w:rsid w:val="009D2C14"/>
    <w:rsid w:val="00A104E1"/>
    <w:rsid w:val="00A1182D"/>
    <w:rsid w:val="00A169A8"/>
    <w:rsid w:val="00A32599"/>
    <w:rsid w:val="00A738FF"/>
    <w:rsid w:val="00A96D56"/>
    <w:rsid w:val="00AB0350"/>
    <w:rsid w:val="00AE3CA8"/>
    <w:rsid w:val="00B00DD9"/>
    <w:rsid w:val="00B47F89"/>
    <w:rsid w:val="00BA2957"/>
    <w:rsid w:val="00C35008"/>
    <w:rsid w:val="00C356A9"/>
    <w:rsid w:val="00C366D5"/>
    <w:rsid w:val="00C8176D"/>
    <w:rsid w:val="00C976A6"/>
    <w:rsid w:val="00CC0AA7"/>
    <w:rsid w:val="00CC220A"/>
    <w:rsid w:val="00DD1F75"/>
    <w:rsid w:val="00E36C33"/>
    <w:rsid w:val="00EE78E0"/>
    <w:rsid w:val="00F05CCA"/>
    <w:rsid w:val="00F556C0"/>
    <w:rsid w:val="00F564F5"/>
    <w:rsid w:val="00FC39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6251E"/>
  <w15:chartTrackingRefBased/>
  <w15:docId w15:val="{91B18C11-236B-4673-9ABE-34968FFDA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6F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66F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66FB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66FB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66FB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66FB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66FB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66FB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66FB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6F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66F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66F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66F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66F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66F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66F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66F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66FBE"/>
    <w:rPr>
      <w:rFonts w:eastAsiaTheme="majorEastAsia" w:cstheme="majorBidi"/>
      <w:color w:val="272727" w:themeColor="text1" w:themeTint="D8"/>
    </w:rPr>
  </w:style>
  <w:style w:type="paragraph" w:styleId="Title">
    <w:name w:val="Title"/>
    <w:basedOn w:val="Normal"/>
    <w:next w:val="Normal"/>
    <w:link w:val="TitleChar"/>
    <w:uiPriority w:val="10"/>
    <w:qFormat/>
    <w:rsid w:val="00066F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66F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66FB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66F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66FBE"/>
    <w:pPr>
      <w:spacing w:before="160"/>
      <w:jc w:val="center"/>
    </w:pPr>
    <w:rPr>
      <w:i/>
      <w:iCs/>
      <w:color w:val="404040" w:themeColor="text1" w:themeTint="BF"/>
    </w:rPr>
  </w:style>
  <w:style w:type="character" w:customStyle="1" w:styleId="QuoteChar">
    <w:name w:val="Quote Char"/>
    <w:basedOn w:val="DefaultParagraphFont"/>
    <w:link w:val="Quote"/>
    <w:uiPriority w:val="29"/>
    <w:rsid w:val="00066FBE"/>
    <w:rPr>
      <w:i/>
      <w:iCs/>
      <w:color w:val="404040" w:themeColor="text1" w:themeTint="BF"/>
    </w:rPr>
  </w:style>
  <w:style w:type="paragraph" w:styleId="ListParagraph">
    <w:name w:val="List Paragraph"/>
    <w:basedOn w:val="Normal"/>
    <w:uiPriority w:val="34"/>
    <w:qFormat/>
    <w:rsid w:val="00066FBE"/>
    <w:pPr>
      <w:ind w:left="720"/>
      <w:contextualSpacing/>
    </w:pPr>
  </w:style>
  <w:style w:type="character" w:styleId="IntenseEmphasis">
    <w:name w:val="Intense Emphasis"/>
    <w:basedOn w:val="DefaultParagraphFont"/>
    <w:uiPriority w:val="21"/>
    <w:qFormat/>
    <w:rsid w:val="00066FBE"/>
    <w:rPr>
      <w:i/>
      <w:iCs/>
      <w:color w:val="0F4761" w:themeColor="accent1" w:themeShade="BF"/>
    </w:rPr>
  </w:style>
  <w:style w:type="paragraph" w:styleId="IntenseQuote">
    <w:name w:val="Intense Quote"/>
    <w:basedOn w:val="Normal"/>
    <w:next w:val="Normal"/>
    <w:link w:val="IntenseQuoteChar"/>
    <w:uiPriority w:val="30"/>
    <w:qFormat/>
    <w:rsid w:val="00066F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66FBE"/>
    <w:rPr>
      <w:i/>
      <w:iCs/>
      <w:color w:val="0F4761" w:themeColor="accent1" w:themeShade="BF"/>
    </w:rPr>
  </w:style>
  <w:style w:type="character" w:styleId="IntenseReference">
    <w:name w:val="Intense Reference"/>
    <w:basedOn w:val="DefaultParagraphFont"/>
    <w:uiPriority w:val="32"/>
    <w:qFormat/>
    <w:rsid w:val="00066FBE"/>
    <w:rPr>
      <w:b/>
      <w:bCs/>
      <w:smallCaps/>
      <w:color w:val="0F4761" w:themeColor="accent1" w:themeShade="BF"/>
      <w:spacing w:val="5"/>
    </w:rPr>
  </w:style>
  <w:style w:type="character" w:styleId="Hyperlink">
    <w:name w:val="Hyperlink"/>
    <w:basedOn w:val="DefaultParagraphFont"/>
    <w:uiPriority w:val="99"/>
    <w:unhideWhenUsed/>
    <w:rsid w:val="008C2D51"/>
    <w:rPr>
      <w:color w:val="467886" w:themeColor="hyperlink"/>
      <w:u w:val="single"/>
    </w:rPr>
  </w:style>
  <w:style w:type="character" w:styleId="UnresolvedMention">
    <w:name w:val="Unresolved Mention"/>
    <w:basedOn w:val="DefaultParagraphFont"/>
    <w:uiPriority w:val="99"/>
    <w:semiHidden/>
    <w:unhideWhenUsed/>
    <w:rsid w:val="008C2D51"/>
    <w:rPr>
      <w:color w:val="605E5C"/>
      <w:shd w:val="clear" w:color="auto" w:fill="E1DFDD"/>
    </w:rPr>
  </w:style>
  <w:style w:type="table" w:styleId="TableGrid">
    <w:name w:val="Table Grid"/>
    <w:basedOn w:val="TableNormal"/>
    <w:uiPriority w:val="39"/>
    <w:rsid w:val="00C366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3014605">
      <w:bodyDiv w:val="1"/>
      <w:marLeft w:val="0"/>
      <w:marRight w:val="0"/>
      <w:marTop w:val="0"/>
      <w:marBottom w:val="0"/>
      <w:divBdr>
        <w:top w:val="none" w:sz="0" w:space="0" w:color="auto"/>
        <w:left w:val="none" w:sz="0" w:space="0" w:color="auto"/>
        <w:bottom w:val="none" w:sz="0" w:space="0" w:color="auto"/>
        <w:right w:val="none" w:sz="0" w:space="0" w:color="auto"/>
      </w:divBdr>
    </w:div>
    <w:div w:id="764767795">
      <w:bodyDiv w:val="1"/>
      <w:marLeft w:val="0"/>
      <w:marRight w:val="0"/>
      <w:marTop w:val="0"/>
      <w:marBottom w:val="0"/>
      <w:divBdr>
        <w:top w:val="none" w:sz="0" w:space="0" w:color="auto"/>
        <w:left w:val="none" w:sz="0" w:space="0" w:color="auto"/>
        <w:bottom w:val="none" w:sz="0" w:space="0" w:color="auto"/>
        <w:right w:val="none" w:sz="0" w:space="0" w:color="auto"/>
      </w:divBdr>
    </w:div>
    <w:div w:id="1187983103">
      <w:bodyDiv w:val="1"/>
      <w:marLeft w:val="0"/>
      <w:marRight w:val="0"/>
      <w:marTop w:val="0"/>
      <w:marBottom w:val="0"/>
      <w:divBdr>
        <w:top w:val="none" w:sz="0" w:space="0" w:color="auto"/>
        <w:left w:val="none" w:sz="0" w:space="0" w:color="auto"/>
        <w:bottom w:val="none" w:sz="0" w:space="0" w:color="auto"/>
        <w:right w:val="none" w:sz="0" w:space="0" w:color="auto"/>
      </w:divBdr>
    </w:div>
    <w:div w:id="1903983035">
      <w:bodyDiv w:val="1"/>
      <w:marLeft w:val="0"/>
      <w:marRight w:val="0"/>
      <w:marTop w:val="0"/>
      <w:marBottom w:val="0"/>
      <w:divBdr>
        <w:top w:val="none" w:sz="0" w:space="0" w:color="auto"/>
        <w:left w:val="none" w:sz="0" w:space="0" w:color="auto"/>
        <w:bottom w:val="none" w:sz="0" w:space="0" w:color="auto"/>
        <w:right w:val="none" w:sz="0" w:space="0" w:color="auto"/>
      </w:divBdr>
    </w:div>
    <w:div w:id="1974822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plusk-messtechnik.de/products/fxe_19.htm" TargetMode="External"/><Relationship Id="rId3" Type="http://schemas.openxmlformats.org/officeDocument/2006/relationships/settings" Target="settings.xml"/><Relationship Id="rId7" Type="http://schemas.openxmlformats.org/officeDocument/2006/relationships/hyperlink" Target="http://www.kplusk-messtechnik.de/products/fxe_19.ht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uquans.com/product/regeneration-station/" TargetMode="External"/><Relationship Id="rId11" Type="http://schemas.openxmlformats.org/officeDocument/2006/relationships/fontTable" Target="fontTable.xml"/><Relationship Id="rId5" Type="http://schemas.openxmlformats.org/officeDocument/2006/relationships/hyperlink" Target="https://resources.geant.org/wp-content/uploads/2024/02/GN5-1_White-Paper_Core-TFN-Incubator-Final-Report_Public_Update.pdf" TargetMode="Externa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1862</Words>
  <Characters>10615</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roberts</dc:creator>
  <cp:keywords/>
  <dc:description/>
  <cp:lastModifiedBy>guy roberts</cp:lastModifiedBy>
  <cp:revision>32</cp:revision>
  <dcterms:created xsi:type="dcterms:W3CDTF">2024-06-18T13:48:00Z</dcterms:created>
  <dcterms:modified xsi:type="dcterms:W3CDTF">2024-07-16T09:02:00Z</dcterms:modified>
</cp:coreProperties>
</file>